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1C" w:rsidRPr="00F3411C" w:rsidRDefault="00F3411C" w:rsidP="002728FF">
      <w:pPr>
        <w:jc w:val="center"/>
        <w:rPr>
          <w:b/>
          <w:sz w:val="28"/>
          <w:szCs w:val="28"/>
        </w:rPr>
      </w:pPr>
      <w:r w:rsidRPr="00F3411C">
        <w:rPr>
          <w:b/>
          <w:sz w:val="28"/>
          <w:szCs w:val="28"/>
        </w:rPr>
        <w:t>Примерные оценочные материалы, применяемые при промежуточной аттестации по дисциплине «</w:t>
      </w:r>
      <w:r w:rsidR="003A56D6">
        <w:rPr>
          <w:b/>
          <w:sz w:val="28"/>
          <w:szCs w:val="28"/>
        </w:rPr>
        <w:t>Сопротивление материалов</w:t>
      </w:r>
      <w:r w:rsidRPr="00F3411C">
        <w:rPr>
          <w:b/>
          <w:sz w:val="28"/>
          <w:szCs w:val="28"/>
        </w:rPr>
        <w:t>»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>Примеры вопросов для зачета</w:t>
      </w:r>
      <w:r>
        <w:rPr>
          <w:sz w:val="28"/>
          <w:szCs w:val="28"/>
        </w:rPr>
        <w:t xml:space="preserve"> ( 2 курс)</w:t>
      </w:r>
      <w:r w:rsidRPr="003A56D6">
        <w:rPr>
          <w:sz w:val="28"/>
          <w:szCs w:val="28"/>
        </w:rPr>
        <w:t>: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1. Основные понятия и гипотезы сопротивления материалов. Прочность. Жесткость. Устойчивость. Упругость. Способность к пластическому деформированию. Хрупкость. Основные модели сопротивления материалов (модели формы, материала и типа </w:t>
      </w:r>
      <w:proofErr w:type="spellStart"/>
      <w:r w:rsidRPr="003A56D6">
        <w:rPr>
          <w:sz w:val="28"/>
          <w:szCs w:val="28"/>
        </w:rPr>
        <w:t>нагружения</w:t>
      </w:r>
      <w:proofErr w:type="spellEnd"/>
      <w:r w:rsidRPr="003A56D6">
        <w:rPr>
          <w:sz w:val="28"/>
          <w:szCs w:val="28"/>
        </w:rPr>
        <w:t xml:space="preserve">).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2. Внешние и внутренние силовые факторы. Классификация внутренних силовых факторов. Метод сечений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3. Физическая точка деформируемого твердого тела. Напряженное состояние в физической точке. Виды напряженных состояний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4. Плоское напряженное состояние. Главные напряжения. Определение главных напряжений. Ориентация площадок, на которых действуют главные напряжения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5. Плоское напряженное состояние. Наибольшие касательные напряжения. Ориентация площадок, на которых действуют наибольшие касательные напряжения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6. Деформируемое состояние физической точки. Осевые деформации и углы сдвига. Обобщенный закон Гука для изотропного тела. Относительное изменение объема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7. Деформируемое состояние физической точки. Осевые деформации и углы сдвига. Потенциальная энергия упругих деформаций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8. Центральное растяжение (сжатие). Продольные силы, нормальные напряжения и осевые деформации. Коэффициент Пуассона, модуль Юнга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9. Принципы расчета элементов конструкций. Предельные, допустимые, реальные напряжения. Коэффициент запаса прочности и факторы, определяющие его значение. Расчет по напряжениям (прочностной расчет)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10. Виды испытаний материалов. Механические свойства конструкционных материалов. Диаграмма деформирования упруго-пластичных материалов.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11. Принципы расчета элементов конструкций. Предельные, допустимые, расчетные напряжения. Расчет по допускаемым перемещениям (расчет на жесткость)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12. Геометрические характеристики плоских сечений. Статический момент сечения, осевые моменты инерции сечений, полярный момент инерции, их определение для простых форм сечений и сложных </w:t>
      </w:r>
    </w:p>
    <w:p w:rsidR="003A56D6" w:rsidRDefault="003A56D6" w:rsidP="003A56D6">
      <w:pPr>
        <w:rPr>
          <w:sz w:val="28"/>
          <w:szCs w:val="28"/>
        </w:rPr>
      </w:pP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>Примеры вопросов для экзамена</w:t>
      </w:r>
      <w:r>
        <w:rPr>
          <w:sz w:val="28"/>
          <w:szCs w:val="28"/>
        </w:rPr>
        <w:t xml:space="preserve"> ( 3 курс)</w:t>
      </w:r>
      <w:bookmarkStart w:id="0" w:name="_GoBack"/>
      <w:bookmarkEnd w:id="0"/>
      <w:r w:rsidRPr="003A56D6">
        <w:rPr>
          <w:sz w:val="28"/>
          <w:szCs w:val="28"/>
        </w:rPr>
        <w:t>: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1. Основные понятия и гипотезы сопротивления материалов.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2. Внешние и внутренние силовые факторы. Классификация внутренних силовых факторов. Метод сечений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3. Физическая точка деформируемого твердого тела. Напряженное состояние в физической точке. Виды напряженных состояний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Объемное </w:t>
      </w:r>
      <w:r w:rsidRPr="003A56D6">
        <w:rPr>
          <w:sz w:val="28"/>
          <w:szCs w:val="28"/>
        </w:rPr>
        <w:t xml:space="preserve">напряженное состояние. Главные напряжения. Определение главных напряжений. Ориентация площадок, на которых действуют главные напряжения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lastRenderedPageBreak/>
        <w:t xml:space="preserve">5. Плоское напряженное состояние. Наибольшие касательные напряжения. Ориентация площадок, на которых действуют наибольшие касательные напряжения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6. Деформируемое состояние физической точки. Осевые деформации и углы сдвига. Обобщенный закон Гука для изотропного тела. Относительное изменение объема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7. Деформируемое состояние физической точки. Осевые деформации и углы сдвига. Потенциальная энергия упругих деформаций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8. Центральное растяжение (сжатие). Продольные силы, нормальные напряжения и осевые деформации. Коэффициент Пуассона, модуль Юнга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9. Принципы расчета элементов конструкций. Предельные, допустимые, реальные напряжения. Коэффициент запаса прочности и факторы, определяющие его значение. Расчет по напряжениям (прочностной расчет)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10. Виды испытаний материалов. Механические свойства конструкционных материалов. Диаграмма деформирования упруго-пластичных материалов.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11. Принципы расчета элементов конструкций. Предельные, допустимые, расчетные напряжения. Расчет по допускаемым перемещениям (расчет на жесткость)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12. Геометрические характеристики плоских сечений. Статический момент сечения, осевые моменты инерции сечений, полярный момент инерции, их определение для простых форм сечений и сложных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13. Геометрические характеристики плоских сечений. Осевые и центробежный моменты инерции, их определение для простых форм сечений и сложных. Изменение осевых и центробежных моментов инерции при параллельном переносе осей координат. Теорема </w:t>
      </w:r>
      <w:proofErr w:type="spellStart"/>
      <w:r w:rsidRPr="003A56D6">
        <w:rPr>
          <w:sz w:val="28"/>
          <w:szCs w:val="28"/>
        </w:rPr>
        <w:t>ГюйгенсаШтейнера</w:t>
      </w:r>
      <w:proofErr w:type="spellEnd"/>
      <w:r w:rsidRPr="003A56D6">
        <w:rPr>
          <w:sz w:val="28"/>
          <w:szCs w:val="28"/>
        </w:rPr>
        <w:t xml:space="preserve">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14. Изменение осевых и центробежных моментов инерции при развороте системы координат. Главные оси и главные моменты инерции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15. Напряжения и деформации при чистом сдвиге. Закон Гука при чистом сдвиге. Напряжения и деформации стержня круглого поперечного сечения при кручении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16. Виды изгиба. Определение внутренних силовых факторов при изгибе. Деформации и напряжения при чистом изгибе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17. Определение перемещений при чистом изгибе. Дифференциальное уравнение изогнутой оси балки. Метод начальных параметров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18. Косой изгиб. Положение нейтральной линии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19. Косой изгиб. Методы расчета на прочность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20. Теории прочности. Эквивалентное напряженное состояние. Первая и вторая теории прочности. Коэффициенты запаса прочности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21. Теории прочности. Эквивалентное напряженное состояние. Третья теория прочности. Коэффициенты запаса прочности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22. Теории прочности. Эквивалентное напряженное состояние. Четвертая теория прочности. Коэффициенты запаса прочности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23. Теории прочности. Эквивалентное напряженное состояние. Теории прочности Мора. Коэффициенты запаса прочности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lastRenderedPageBreak/>
        <w:t xml:space="preserve">24. Совместное действие нескольких внешних силовых факторов, приводящих к растяжению (сжатию), кручению и изгибу. Принципы расчета на прочность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25. Понятие об устойчивости. Задача Эйлера. Первая критическая сила. Коэффициент приведенной длины. Гибкость стержня. Формула Ясинского </w:t>
      </w:r>
    </w:p>
    <w:p w:rsidR="003A56D6" w:rsidRP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26. Явление усталости. Кривые усталостной прочности. Физический и условный предел выносливости. Влияние различных факторов на сопротивление усталости. </w:t>
      </w:r>
    </w:p>
    <w:p w:rsidR="003A56D6" w:rsidRDefault="003A56D6" w:rsidP="003A56D6">
      <w:pPr>
        <w:rPr>
          <w:sz w:val="28"/>
          <w:szCs w:val="28"/>
        </w:rPr>
      </w:pPr>
      <w:r w:rsidRPr="003A56D6">
        <w:rPr>
          <w:sz w:val="28"/>
          <w:szCs w:val="28"/>
        </w:rPr>
        <w:t xml:space="preserve">27. Расчет на сопротивление усталости при асимметричных циклах </w:t>
      </w:r>
      <w:proofErr w:type="spellStart"/>
      <w:r w:rsidRPr="003A56D6">
        <w:rPr>
          <w:sz w:val="28"/>
          <w:szCs w:val="28"/>
        </w:rPr>
        <w:t>нагружения</w:t>
      </w:r>
      <w:proofErr w:type="spellEnd"/>
      <w:r w:rsidRPr="003A56D6">
        <w:rPr>
          <w:sz w:val="28"/>
          <w:szCs w:val="28"/>
        </w:rPr>
        <w:t>.</w:t>
      </w:r>
    </w:p>
    <w:sectPr w:rsidR="003A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4"/>
  </w:num>
  <w:num w:numId="5">
    <w:abstractNumId w:val="0"/>
  </w:num>
  <w:num w:numId="6">
    <w:abstractNumId w:val="15"/>
  </w:num>
  <w:num w:numId="7">
    <w:abstractNumId w:val="34"/>
  </w:num>
  <w:num w:numId="8">
    <w:abstractNumId w:val="31"/>
  </w:num>
  <w:num w:numId="9">
    <w:abstractNumId w:val="10"/>
  </w:num>
  <w:num w:numId="10">
    <w:abstractNumId w:val="32"/>
  </w:num>
  <w:num w:numId="11">
    <w:abstractNumId w:val="14"/>
  </w:num>
  <w:num w:numId="12">
    <w:abstractNumId w:val="29"/>
  </w:num>
  <w:num w:numId="13">
    <w:abstractNumId w:val="36"/>
  </w:num>
  <w:num w:numId="14">
    <w:abstractNumId w:val="17"/>
  </w:num>
  <w:num w:numId="15">
    <w:abstractNumId w:val="28"/>
  </w:num>
  <w:num w:numId="16">
    <w:abstractNumId w:val="9"/>
  </w:num>
  <w:num w:numId="17">
    <w:abstractNumId w:val="35"/>
  </w:num>
  <w:num w:numId="18">
    <w:abstractNumId w:val="3"/>
  </w:num>
  <w:num w:numId="19">
    <w:abstractNumId w:val="18"/>
  </w:num>
  <w:num w:numId="20">
    <w:abstractNumId w:val="20"/>
  </w:num>
  <w:num w:numId="21">
    <w:abstractNumId w:val="25"/>
  </w:num>
  <w:num w:numId="22">
    <w:abstractNumId w:val="4"/>
  </w:num>
  <w:num w:numId="23">
    <w:abstractNumId w:val="40"/>
  </w:num>
  <w:num w:numId="24">
    <w:abstractNumId w:val="11"/>
  </w:num>
  <w:num w:numId="25">
    <w:abstractNumId w:val="8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43"/>
  </w:num>
  <w:num w:numId="31">
    <w:abstractNumId w:val="27"/>
  </w:num>
  <w:num w:numId="32">
    <w:abstractNumId w:val="5"/>
  </w:num>
  <w:num w:numId="33">
    <w:abstractNumId w:val="1"/>
  </w:num>
  <w:num w:numId="34">
    <w:abstractNumId w:val="21"/>
  </w:num>
  <w:num w:numId="35">
    <w:abstractNumId w:val="24"/>
  </w:num>
  <w:num w:numId="36">
    <w:abstractNumId w:val="13"/>
  </w:num>
  <w:num w:numId="37">
    <w:abstractNumId w:val="12"/>
  </w:num>
  <w:num w:numId="38">
    <w:abstractNumId w:val="37"/>
  </w:num>
  <w:num w:numId="39">
    <w:abstractNumId w:val="22"/>
  </w:num>
  <w:num w:numId="40">
    <w:abstractNumId w:val="41"/>
  </w:num>
  <w:num w:numId="41">
    <w:abstractNumId w:val="42"/>
  </w:num>
  <w:num w:numId="42">
    <w:abstractNumId w:val="39"/>
  </w:num>
  <w:num w:numId="43">
    <w:abstractNumId w:val="23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A56D6"/>
    <w:rsid w:val="003B7245"/>
    <w:rsid w:val="003C20AE"/>
    <w:rsid w:val="004028DA"/>
    <w:rsid w:val="00410B85"/>
    <w:rsid w:val="0043721D"/>
    <w:rsid w:val="00470C51"/>
    <w:rsid w:val="004A40D3"/>
    <w:rsid w:val="004B4DA0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5</cp:revision>
  <dcterms:created xsi:type="dcterms:W3CDTF">2021-05-20T21:50:00Z</dcterms:created>
  <dcterms:modified xsi:type="dcterms:W3CDTF">2024-05-07T12:36:00Z</dcterms:modified>
</cp:coreProperties>
</file>