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554A" w14:textId="7777777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5021B21A" w14:textId="65F1B207" w:rsidR="008B024A" w:rsidRPr="008B024A" w:rsidRDefault="008B024A" w:rsidP="008B024A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A7D2E" w:rsidRPr="00EA7D2E">
        <w:rPr>
          <w:rFonts w:ascii="Times New Roman" w:hAnsi="Times New Roman" w:cs="Times New Roman"/>
          <w:b/>
          <w:sz w:val="28"/>
          <w:szCs w:val="28"/>
          <w:lang w:val="ru-RU"/>
        </w:rPr>
        <w:t>Линейная алгебра</w:t>
      </w: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37BA6E7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2C3E46" w14:textId="77777777" w:rsidR="008B024A" w:rsidRPr="008B024A" w:rsidRDefault="008B024A" w:rsidP="008B024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>Зачет</w:t>
      </w:r>
    </w:p>
    <w:p w14:paraId="6A5DA6A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EF005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для выполнения заданий закрытого типа: </w:t>
      </w:r>
    </w:p>
    <w:p w14:paraId="0EDAAEC2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на выполнение теста обучающемуся дается 45 минут;</w:t>
      </w:r>
    </w:p>
    <w:p w14:paraId="766F1221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- каждый обучающийся решает 25 тестовых заданий, выбранных из базы тестовых заданий; </w:t>
      </w:r>
    </w:p>
    <w:p w14:paraId="1E176B09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при ответе на каждое задание обучающийся должен выбрать один или все правильные ответы, согласно указанию, перед каждым тестовым заданием;</w:t>
      </w:r>
    </w:p>
    <w:p w14:paraId="0371F33E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тестирование может проводиться с использованием тестов на бумажном носителе;</w:t>
      </w:r>
    </w:p>
    <w:p w14:paraId="458D4320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- критерии оценивания: зачтено – 15 и более правильных ответов, не зачтено – 14 и менее правильных ответов.</w:t>
      </w:r>
    </w:p>
    <w:p w14:paraId="575505E7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0629B" w14:textId="721B5652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Семестр изучения: </w:t>
      </w:r>
      <w:r w:rsidR="00EA5AE6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</w:p>
    <w:p w14:paraId="1C63BF89" w14:textId="77777777" w:rsidR="008B024A" w:rsidRPr="008B024A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39B79B8C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Компетенция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0EE6B47" w14:textId="010CCA30" w:rsidR="008B024A" w:rsidRPr="008B024A" w:rsidRDefault="008B024A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sz w:val="28"/>
          <w:szCs w:val="28"/>
          <w:lang w:val="ru-RU"/>
        </w:rPr>
        <w:t>ОПК-1 - Способен применять фундаментальные знания, полученные в области математических и (или) естественных наук, и использовать их в профессиональной деятельности;</w:t>
      </w:r>
    </w:p>
    <w:p w14:paraId="55964388" w14:textId="77777777" w:rsidR="008B024A" w:rsidRPr="008B024A" w:rsidRDefault="008B024A" w:rsidP="008B02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024A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обучения</w:t>
      </w:r>
      <w:r w:rsidRPr="008B024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5AA6208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t>Знать:</w:t>
      </w:r>
    </w:p>
    <w:p w14:paraId="047FA4A7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теории множеств;</w:t>
      </w:r>
    </w:p>
    <w:p w14:paraId="2FDC42AE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алгебраических понятий;</w:t>
      </w:r>
    </w:p>
    <w:p w14:paraId="2FF6E6E7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основы векторного анализа;</w:t>
      </w:r>
    </w:p>
    <w:p w14:paraId="2E04EFA8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основные правила алгебры.</w:t>
      </w:r>
    </w:p>
    <w:p w14:paraId="0E6ABB4E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lastRenderedPageBreak/>
        <w:t>Уметь:</w:t>
      </w:r>
    </w:p>
    <w:p w14:paraId="32BB7C93" w14:textId="07988D21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формировать математические выражения в соответствующем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формальном виде;</w:t>
      </w:r>
    </w:p>
    <w:p w14:paraId="6641A834" w14:textId="166CB6B4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определять соотношение числовых значений для применения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задачах;</w:t>
      </w:r>
    </w:p>
    <w:p w14:paraId="7FDECA9F" w14:textId="77777777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 определять основные алгебраические формы.</w:t>
      </w:r>
    </w:p>
    <w:p w14:paraId="21104002" w14:textId="77777777" w:rsidR="00EA5AE6" w:rsidRPr="00EA5AE6" w:rsidRDefault="00EA5AE6" w:rsidP="00EA5AE6">
      <w:pPr>
        <w:ind w:firstLine="709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</w:pPr>
      <w:r w:rsidRPr="00EA5AE6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ru-RU"/>
        </w:rPr>
        <w:t>Владеть:</w:t>
      </w:r>
    </w:p>
    <w:p w14:paraId="128D9408" w14:textId="10ADF21F" w:rsidR="00EA5AE6" w:rsidRPr="00EA5AE6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-владеть навыками решения простых алгебраических систем,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5AE6">
        <w:rPr>
          <w:rFonts w:ascii="Times New Roman" w:hAnsi="Times New Roman" w:cs="Times New Roman"/>
          <w:sz w:val="28"/>
          <w:szCs w:val="28"/>
          <w:lang w:val="ru-RU"/>
        </w:rPr>
        <w:t>определения</w:t>
      </w:r>
    </w:p>
    <w:p w14:paraId="579BC7B0" w14:textId="5C74A67C" w:rsidR="008B024A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AE6">
        <w:rPr>
          <w:rFonts w:ascii="Times New Roman" w:hAnsi="Times New Roman" w:cs="Times New Roman"/>
          <w:sz w:val="28"/>
          <w:szCs w:val="28"/>
          <w:lang w:val="ru-RU"/>
        </w:rPr>
        <w:t>алгебраических объектов, нахождения объектов векторного анализа.</w:t>
      </w:r>
    </w:p>
    <w:p w14:paraId="705F5361" w14:textId="77777777" w:rsidR="00EA5AE6" w:rsidRPr="008B024A" w:rsidRDefault="00EA5AE6" w:rsidP="00EA5AE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48A0A7" w14:textId="77777777" w:rsidR="008B024A" w:rsidRPr="00EA7D2E" w:rsidRDefault="008B024A" w:rsidP="008B024A">
      <w:pPr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A7D2E">
        <w:rPr>
          <w:rFonts w:ascii="Times New Roman" w:hAnsi="Times New Roman" w:cs="Times New Roman"/>
          <w:sz w:val="28"/>
          <w:szCs w:val="28"/>
          <w:lang w:val="ru-RU"/>
        </w:rPr>
        <w:t>Перечень заданий закрытого типа:</w:t>
      </w:r>
    </w:p>
    <w:p w14:paraId="7E9DE6EF" w14:textId="77777777" w:rsidR="008B024A" w:rsidRPr="00742E6C" w:rsidRDefault="008B024A" w:rsidP="006E059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BC58E2D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определяет вектор в пространстве?</w:t>
      </w:r>
    </w:p>
    <w:p w14:paraId="04EC0CB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Только расстояние</w:t>
      </w:r>
    </w:p>
    <w:p w14:paraId="6EAFD2E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Только направление</w:t>
      </w:r>
    </w:p>
    <w:p w14:paraId="6A3B5B6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Расстояние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 xml:space="preserve"> и направление</w:t>
      </w:r>
    </w:p>
    <w:p w14:paraId="022F980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Расстояние, направление и точку приложения</w:t>
      </w:r>
    </w:p>
    <w:p w14:paraId="76E905A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называются векторы, которые можно изобразить направленными отрезками, лежащими на одной прямой?</w:t>
      </w:r>
    </w:p>
    <w:p w14:paraId="648BF80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Компланарные</w:t>
      </w:r>
    </w:p>
    <w:p w14:paraId="68B7BD4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Коллинеарные</w:t>
      </w:r>
    </w:p>
    <w:p w14:paraId="6BE5FDC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</w:t>
      </w:r>
      <w:proofErr w:type="spellStart"/>
      <w:r w:rsidRPr="00742E6C">
        <w:rPr>
          <w:rFonts w:ascii="Segoe UI" w:hAnsi="Segoe UI" w:cs="Segoe UI"/>
          <w:color w:val="0F1115"/>
        </w:rPr>
        <w:t>Сонаправленные</w:t>
      </w:r>
      <w:proofErr w:type="spellEnd"/>
    </w:p>
    <w:p w14:paraId="7144933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Противоположные</w:t>
      </w:r>
    </w:p>
    <w:p w14:paraId="6ED1083C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Нахождение суммы векторов по правилу треугольника: второй вектор откладывается от конца первого, а результирующий вектор соединяет...</w:t>
      </w:r>
    </w:p>
    <w:p w14:paraId="6435E2D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Конец второго с началом первого</w:t>
      </w:r>
    </w:p>
    <w:p w14:paraId="024CA52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Начало первого с концом второго</w:t>
      </w:r>
    </w:p>
    <w:p w14:paraId="5169A35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Конец первого с началом второго</w:t>
      </w:r>
    </w:p>
    <w:p w14:paraId="5CABFAF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Начало второго с концом первого</w:t>
      </w:r>
    </w:p>
    <w:p w14:paraId="4CC82668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можно сказать о ненулевых векторах, если их скалярное произведение равно нулю?</w:t>
      </w:r>
    </w:p>
    <w:p w14:paraId="3576389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А) Они </w:t>
      </w:r>
      <w:proofErr w:type="spellStart"/>
      <w:r w:rsidRPr="00742E6C">
        <w:rPr>
          <w:rFonts w:ascii="Segoe UI" w:hAnsi="Segoe UI" w:cs="Segoe UI"/>
          <w:color w:val="0F1115"/>
        </w:rPr>
        <w:t>коллинеарны</w:t>
      </w:r>
      <w:proofErr w:type="spellEnd"/>
    </w:p>
    <w:p w14:paraId="1366371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Они образуют острый угол</w:t>
      </w:r>
    </w:p>
    <w:p w14:paraId="535C9B0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Они перпендикулярны</w:t>
      </w:r>
    </w:p>
    <w:p w14:paraId="22B4AA1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>Г) Они образуют тупой угол</w:t>
      </w:r>
    </w:p>
    <w:p w14:paraId="07EF38CA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система координат используется в аналитической геометрии на плоскости по умолчанию?</w:t>
      </w:r>
    </w:p>
    <w:p w14:paraId="7F62427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Полярная</w:t>
      </w:r>
    </w:p>
    <w:p w14:paraId="779CF26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Декартова прямоугольная</w:t>
      </w:r>
    </w:p>
    <w:p w14:paraId="5B0D0AC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Цилиндрическая</w:t>
      </w:r>
    </w:p>
    <w:p w14:paraId="1E6248C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Сферическая</w:t>
      </w:r>
    </w:p>
    <w:p w14:paraId="3B8F031D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Какой геометрический смысл имеет модуль векторного произведения двух неколлинеарных векторов?</w:t>
      </w:r>
    </w:p>
    <w:p w14:paraId="78773CE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Длина суммы векторов</w:t>
      </w:r>
    </w:p>
    <w:p w14:paraId="11698F0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Площадь параллелограмма, построенного на этих векторах</w:t>
      </w:r>
    </w:p>
    <w:p w14:paraId="19A05F67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Площадь треугольника, построенного на этих векторах</w:t>
      </w:r>
    </w:p>
    <w:p w14:paraId="3878A8D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Проекция одного вектора на другой</w:t>
      </w:r>
    </w:p>
    <w:p w14:paraId="07F12ED3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Уравнение </w:t>
      </w:r>
      <w:proofErr w:type="spellStart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Ax+By+C</w:t>
      </w:r>
      <w:proofErr w:type="spellEnd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=0</w:t>
      </w:r>
      <w:r w:rsidRPr="00742E6C">
        <w:rPr>
          <w:rFonts w:ascii="Segoe UI" w:hAnsi="Segoe UI" w:cs="Segoe UI"/>
          <w:color w:val="0F1115"/>
        </w:rPr>
        <w:t> на плоскости (А</w:t>
      </w:r>
      <w:r w:rsidRPr="00742E6C">
        <w:rPr>
          <w:rFonts w:ascii="Segoe UI" w:hAnsi="Segoe UI" w:cs="Segoe UI"/>
          <w:color w:val="0F1115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+В</w:t>
      </w:r>
      <w:r w:rsidRPr="00742E6C">
        <w:rPr>
          <w:rFonts w:ascii="Segoe UI" w:hAnsi="Segoe UI" w:cs="Segoe UI"/>
          <w:color w:val="0F1115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sym w:font="Symbol" w:char="F0B9"/>
      </w:r>
      <w:r w:rsidRPr="00742E6C">
        <w:rPr>
          <w:rFonts w:ascii="Segoe UI" w:hAnsi="Segoe UI" w:cs="Segoe UI"/>
          <w:color w:val="0F1115"/>
        </w:rPr>
        <w:t>0) – это уравнение...</w:t>
      </w:r>
    </w:p>
    <w:p w14:paraId="4A9E006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Окружности</w:t>
      </w:r>
    </w:p>
    <w:p w14:paraId="2A8298F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Параболы</w:t>
      </w:r>
      <w:bookmarkStart w:id="0" w:name="_GoBack"/>
      <w:bookmarkEnd w:id="0"/>
    </w:p>
    <w:p w14:paraId="6F33B10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Прямой</w:t>
      </w:r>
    </w:p>
    <w:p w14:paraId="2D1BE75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Пары прямых</w:t>
      </w:r>
    </w:p>
    <w:p w14:paraId="228791B6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Если направляющий вектор одной прямой на плоскости </w:t>
      </w:r>
      <w:proofErr w:type="spellStart"/>
      <w:r w:rsidRPr="00742E6C">
        <w:rPr>
          <w:rFonts w:ascii="Segoe UI" w:hAnsi="Segoe UI" w:cs="Segoe UI"/>
          <w:color w:val="0F1115"/>
        </w:rPr>
        <w:t>коллинеарен</w:t>
      </w:r>
      <w:proofErr w:type="spellEnd"/>
      <w:r w:rsidRPr="00742E6C">
        <w:rPr>
          <w:rFonts w:ascii="Segoe UI" w:hAnsi="Segoe UI" w:cs="Segoe UI"/>
          <w:color w:val="0F1115"/>
        </w:rPr>
        <w:t xml:space="preserve"> направляющему вектору другой прямой, то прямые...</w:t>
      </w:r>
    </w:p>
    <w:p w14:paraId="45EDAC1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Пересекаются</w:t>
      </w:r>
    </w:p>
    <w:p w14:paraId="49EEBD7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Параллельны или совпадают</w:t>
      </w:r>
    </w:p>
    <w:p w14:paraId="66E6C43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Перпендикулярны</w:t>
      </w:r>
    </w:p>
    <w:p w14:paraId="3E031B5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Параллельны</w:t>
      </w:r>
    </w:p>
    <w:p w14:paraId="183DE2BB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линия на плоскости задается уравнением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=R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?</w:t>
      </w:r>
    </w:p>
    <w:p w14:paraId="192FE3E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Эллипс</w:t>
      </w:r>
    </w:p>
    <w:p w14:paraId="5D46985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Гипербола</w:t>
      </w:r>
    </w:p>
    <w:p w14:paraId="78500F4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Окружность</w:t>
      </w:r>
    </w:p>
    <w:p w14:paraId="3266514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Парабола</w:t>
      </w:r>
    </w:p>
    <w:p w14:paraId="1A483B9A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называется вектор, перпендикулярный данной прямой?</w:t>
      </w:r>
    </w:p>
    <w:p w14:paraId="602348A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Направляющий вектор</w:t>
      </w:r>
    </w:p>
    <w:p w14:paraId="44A61F7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Нормальный вектор</w:t>
      </w:r>
    </w:p>
    <w:p w14:paraId="3412871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Радиус-вектор</w:t>
      </w:r>
    </w:p>
    <w:p w14:paraId="45D5CCF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Базисный вектор</w:t>
      </w:r>
    </w:p>
    <w:p w14:paraId="36259F89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Как называется множество точек плоскости, равноудаленных от данной </w:t>
      </w:r>
      <w:proofErr w:type="gramStart"/>
      <w:r w:rsidRPr="00742E6C">
        <w:rPr>
          <w:rFonts w:ascii="Segoe UI" w:hAnsi="Segoe UI" w:cs="Segoe UI"/>
          <w:color w:val="0F1115"/>
        </w:rPr>
        <w:t>точки  и</w:t>
      </w:r>
      <w:proofErr w:type="gramEnd"/>
      <w:r w:rsidRPr="00742E6C">
        <w:rPr>
          <w:rFonts w:ascii="Segoe UI" w:hAnsi="Segoe UI" w:cs="Segoe UI"/>
          <w:color w:val="0F1115"/>
        </w:rPr>
        <w:t xml:space="preserve"> от данной прямой в этой плоскости?</w:t>
      </w:r>
    </w:p>
    <w:p w14:paraId="5C66294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Эллипс</w:t>
      </w:r>
    </w:p>
    <w:p w14:paraId="56497E5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Парабола</w:t>
      </w:r>
    </w:p>
    <w:p w14:paraId="5C801C9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Гипербола</w:t>
      </w:r>
    </w:p>
    <w:p w14:paraId="39D53F3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Окружность</w:t>
      </w:r>
    </w:p>
    <w:p w14:paraId="44E71EE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Смешанное произведение трех некомпланарных векторов по модулю равно...</w:t>
      </w:r>
    </w:p>
    <w:p w14:paraId="719A9DA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>А) Площади треугольника, построенного на втором и третьем векторах</w:t>
      </w:r>
    </w:p>
    <w:p w14:paraId="539DE50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Объему параллелепипеда, построенного на данных векторах</w:t>
      </w:r>
    </w:p>
    <w:p w14:paraId="6B69338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Площади параллелограмма, построенного на втором и третьем векторах</w:t>
      </w:r>
    </w:p>
    <w:p w14:paraId="3DE9F1D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Сумме длин векторов</w:t>
      </w:r>
    </w:p>
    <w:p w14:paraId="52F0C45D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Если скалярное произведение двух ненулевых векторов положительно, то угол между ними...</w:t>
      </w:r>
    </w:p>
    <w:p w14:paraId="79AA012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Тупой</w:t>
      </w:r>
    </w:p>
    <w:p w14:paraId="09FACEB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Острый</w:t>
      </w:r>
    </w:p>
    <w:p w14:paraId="75D9406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Прямой</w:t>
      </w:r>
    </w:p>
    <w:p w14:paraId="2A89C92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Развернутый</w:t>
      </w:r>
    </w:p>
    <w:p w14:paraId="02F5B28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Уравнение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/a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/b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=1</w:t>
      </w:r>
      <w:r w:rsidRPr="00742E6C">
        <w:rPr>
          <w:rFonts w:ascii="Segoe UI" w:hAnsi="Segoe UI" w:cs="Segoe UI"/>
          <w:color w:val="0F1115"/>
        </w:rPr>
        <w:t> при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a≠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lang w:val="en-US"/>
        </w:rPr>
        <w:t>b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 xml:space="preserve"> </w:t>
      </w:r>
      <w:r w:rsidRPr="00742E6C">
        <w:rPr>
          <w:rFonts w:ascii="Segoe UI" w:hAnsi="Segoe UI" w:cs="Segoe UI"/>
          <w:color w:val="0F1115"/>
        </w:rPr>
        <w:t>задает на плоскости...</w:t>
      </w:r>
    </w:p>
    <w:p w14:paraId="26CFDAF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Окружность</w:t>
      </w:r>
    </w:p>
    <w:p w14:paraId="0F0EEB8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Эллипс</w:t>
      </w:r>
    </w:p>
    <w:p w14:paraId="4A6D74D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Гиперболу</w:t>
      </w:r>
    </w:p>
    <w:p w14:paraId="6427AEF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Пару прямых</w:t>
      </w:r>
    </w:p>
    <w:p w14:paraId="61715F80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Каково условие перпендикулярности двух прямых на плоскости, заданных уравнениями А</w:t>
      </w:r>
      <w:r w:rsidRPr="00742E6C">
        <w:rPr>
          <w:rFonts w:ascii="Segoe UI" w:hAnsi="Segoe UI" w:cs="Segoe UI"/>
          <w:color w:val="0F1115"/>
          <w:vertAlign w:val="subscript"/>
        </w:rPr>
        <w:t>1</w:t>
      </w:r>
      <w:r w:rsidRPr="00742E6C">
        <w:rPr>
          <w:rFonts w:ascii="Segoe UI" w:hAnsi="Segoe UI" w:cs="Segoe UI"/>
          <w:color w:val="0F1115"/>
        </w:rPr>
        <w:t>х+В</w:t>
      </w:r>
      <w:r w:rsidRPr="00742E6C">
        <w:rPr>
          <w:rFonts w:ascii="Segoe UI" w:hAnsi="Segoe UI" w:cs="Segoe UI"/>
          <w:color w:val="0F1115"/>
          <w:vertAlign w:val="subscript"/>
        </w:rPr>
        <w:t>1</w:t>
      </w:r>
      <w:r w:rsidRPr="00742E6C">
        <w:rPr>
          <w:rFonts w:ascii="Segoe UI" w:hAnsi="Segoe UI" w:cs="Segoe UI"/>
          <w:color w:val="0F1115"/>
        </w:rPr>
        <w:t>у+С</w:t>
      </w:r>
      <w:r w:rsidRPr="00742E6C">
        <w:rPr>
          <w:rFonts w:ascii="Segoe UI" w:hAnsi="Segoe UI" w:cs="Segoe UI"/>
          <w:color w:val="0F1115"/>
          <w:vertAlign w:val="subscript"/>
        </w:rPr>
        <w:t>1</w:t>
      </w:r>
      <w:r w:rsidRPr="00742E6C">
        <w:rPr>
          <w:rFonts w:ascii="Segoe UI" w:hAnsi="Segoe UI" w:cs="Segoe UI"/>
          <w:color w:val="0F1115"/>
        </w:rPr>
        <w:t xml:space="preserve">=0 </w:t>
      </w:r>
      <w:r w:rsidRPr="00742E6C">
        <w:rPr>
          <w:rStyle w:val="vlist-s"/>
          <w:color w:val="0F1115"/>
          <w:sz w:val="2"/>
          <w:szCs w:val="2"/>
        </w:rPr>
        <w:t>​</w:t>
      </w:r>
      <w:r w:rsidRPr="00742E6C">
        <w:rPr>
          <w:rFonts w:ascii="Segoe UI" w:hAnsi="Segoe UI" w:cs="Segoe UI"/>
          <w:color w:val="0F1115"/>
        </w:rPr>
        <w:t> и А</w:t>
      </w:r>
      <w:r w:rsidRPr="00742E6C">
        <w:rPr>
          <w:rFonts w:ascii="Segoe UI" w:hAnsi="Segoe UI" w:cs="Segoe UI"/>
          <w:color w:val="0F1115"/>
          <w:vertAlign w:val="subscript"/>
        </w:rPr>
        <w:t>2</w:t>
      </w:r>
      <w:r w:rsidRPr="00742E6C">
        <w:rPr>
          <w:rFonts w:ascii="Segoe UI" w:hAnsi="Segoe UI" w:cs="Segoe UI"/>
          <w:color w:val="0F1115"/>
        </w:rPr>
        <w:t>х+В</w:t>
      </w:r>
      <w:r w:rsidRPr="00742E6C">
        <w:rPr>
          <w:rFonts w:ascii="Segoe UI" w:hAnsi="Segoe UI" w:cs="Segoe UI"/>
          <w:color w:val="0F1115"/>
          <w:vertAlign w:val="subscript"/>
        </w:rPr>
        <w:t>2</w:t>
      </w:r>
      <w:r w:rsidRPr="00742E6C">
        <w:rPr>
          <w:rFonts w:ascii="Segoe UI" w:hAnsi="Segoe UI" w:cs="Segoe UI"/>
          <w:color w:val="0F1115"/>
        </w:rPr>
        <w:t>у+С</w:t>
      </w:r>
      <w:r w:rsidRPr="00742E6C">
        <w:rPr>
          <w:rFonts w:ascii="Segoe UI" w:hAnsi="Segoe UI" w:cs="Segoe UI"/>
          <w:color w:val="0F1115"/>
          <w:vertAlign w:val="subscript"/>
        </w:rPr>
        <w:t>2</w:t>
      </w:r>
      <w:r w:rsidRPr="00742E6C">
        <w:rPr>
          <w:rFonts w:ascii="Segoe UI" w:hAnsi="Segoe UI" w:cs="Segoe UI"/>
          <w:color w:val="0F1115"/>
        </w:rPr>
        <w:t>=0?</w:t>
      </w:r>
    </w:p>
    <w:p w14:paraId="55699CC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2</w:t>
      </w:r>
    </w:p>
    <w:p w14:paraId="4FB11C2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rFonts w:ascii="Cambria Math" w:hAnsi="Cambria Math" w:cs="Cambria Math"/>
          <w:color w:val="0F1115"/>
          <w:sz w:val="29"/>
          <w:szCs w:val="29"/>
          <w:bdr w:val="none" w:sz="0" w:space="0" w:color="auto" w:frame="1"/>
        </w:rPr>
        <w:t>⋅А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=1</w:t>
      </w:r>
    </w:p>
    <w:p w14:paraId="58918FB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А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rFonts w:ascii="Cambria Math" w:hAnsi="Cambria Math" w:cs="Cambria Math"/>
          <w:bCs/>
          <w:color w:val="0F1115"/>
          <w:sz w:val="29"/>
          <w:szCs w:val="29"/>
          <w:bdr w:val="none" w:sz="0" w:space="0" w:color="auto" w:frame="1"/>
        </w:rPr>
        <w:t>А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2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= −В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В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2</w:t>
      </w:r>
    </w:p>
    <w:p w14:paraId="6342EB8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В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1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+А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В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=0</w:t>
      </w:r>
    </w:p>
    <w:p w14:paraId="195316B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Как называется тройка чисел (x, y, z), определяющая положение точки в </w:t>
      </w:r>
      <w:proofErr w:type="gramStart"/>
      <w:r w:rsidRPr="00742E6C">
        <w:rPr>
          <w:rFonts w:ascii="Segoe UI" w:hAnsi="Segoe UI" w:cs="Segoe UI"/>
          <w:color w:val="0F1115"/>
        </w:rPr>
        <w:t>пространстве ?</w:t>
      </w:r>
      <w:proofErr w:type="gramEnd"/>
    </w:p>
    <w:p w14:paraId="239ABDC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Базис</w:t>
      </w:r>
    </w:p>
    <w:p w14:paraId="026E37B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Координаты</w:t>
      </w:r>
    </w:p>
    <w:p w14:paraId="595CD7A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Параметры</w:t>
      </w:r>
    </w:p>
    <w:p w14:paraId="59C8F50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Ордината</w:t>
      </w:r>
    </w:p>
    <w:p w14:paraId="0D6D37E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кривая на плоскости задается уравнением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y=x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?</w:t>
      </w:r>
    </w:p>
    <w:p w14:paraId="3207814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Гипербола</w:t>
      </w:r>
    </w:p>
    <w:p w14:paraId="64F63B4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Парабола</w:t>
      </w:r>
    </w:p>
    <w:p w14:paraId="554D1A7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Эллипс</w:t>
      </w:r>
    </w:p>
    <w:p w14:paraId="09FE056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Окружность</w:t>
      </w:r>
    </w:p>
    <w:p w14:paraId="71211727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Какой угол образуют ненулевые векторы, если их скалярное произведение отрицательно?</w:t>
      </w:r>
    </w:p>
    <w:p w14:paraId="1D8226D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Острый</w:t>
      </w:r>
    </w:p>
    <w:p w14:paraId="25198AC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Тупой</w:t>
      </w:r>
    </w:p>
    <w:p w14:paraId="5FEDF1B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Прямой</w:t>
      </w:r>
    </w:p>
    <w:p w14:paraId="465F229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Развернутый</w:t>
      </w:r>
    </w:p>
    <w:p w14:paraId="4ABEF9A2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означает равенство нулю смешанного произведения трех векторов?</w:t>
      </w:r>
    </w:p>
    <w:p w14:paraId="1B7BA29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Векторы перпендикулярны</w:t>
      </w:r>
    </w:p>
    <w:p w14:paraId="7118E2B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Векторы компланарны</w:t>
      </w:r>
    </w:p>
    <w:p w14:paraId="62BEE70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Векторы </w:t>
      </w:r>
      <w:proofErr w:type="spellStart"/>
      <w:r w:rsidRPr="00742E6C">
        <w:rPr>
          <w:rFonts w:ascii="Segoe UI" w:hAnsi="Segoe UI" w:cs="Segoe UI"/>
          <w:color w:val="0F1115"/>
        </w:rPr>
        <w:t>коллинеарны</w:t>
      </w:r>
      <w:proofErr w:type="spellEnd"/>
    </w:p>
    <w:p w14:paraId="50B2530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Векторы образуют базис пространства</w:t>
      </w:r>
    </w:p>
    <w:p w14:paraId="64274E8A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Уравнение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/a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−y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/b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=1</w:t>
      </w:r>
      <w:r w:rsidRPr="00742E6C">
        <w:rPr>
          <w:rFonts w:ascii="Segoe UI" w:hAnsi="Segoe UI" w:cs="Segoe UI"/>
          <w:color w:val="0F1115"/>
        </w:rPr>
        <w:t>задает на плоскости...</w:t>
      </w:r>
    </w:p>
    <w:p w14:paraId="52FCE3A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Эллипс</w:t>
      </w:r>
    </w:p>
    <w:p w14:paraId="4AB6E14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Гиперболу</w:t>
      </w:r>
    </w:p>
    <w:p w14:paraId="64EE1A1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Параболу</w:t>
      </w:r>
    </w:p>
    <w:p w14:paraId="1D6AE8E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Пару пересекающихся прямых</w:t>
      </w:r>
    </w:p>
    <w:p w14:paraId="2974A607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показывает знак дискриминанта общего уравнении кривой второго порядка?</w:t>
      </w:r>
    </w:p>
    <w:p w14:paraId="7B122D6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Симметричность кривой</w:t>
      </w:r>
    </w:p>
    <w:p w14:paraId="0365114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Т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ип кривой (эллиптический, гиперболический, параболический)</w:t>
      </w:r>
    </w:p>
    <w:p w14:paraId="5755901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Радиус кривизны кривой</w:t>
      </w:r>
    </w:p>
    <w:p w14:paraId="08848E8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Длину кривой</w:t>
      </w:r>
    </w:p>
    <w:p w14:paraId="605CAD47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найти расстояние от точки до прямой на плоскости?</w:t>
      </w:r>
    </w:p>
    <w:p w14:paraId="5E706DA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По формуле длины вектора</w:t>
      </w:r>
    </w:p>
    <w:p w14:paraId="1A2ACED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 xml:space="preserve">По формуле с подстановкой координат в левую часть </w:t>
      </w:r>
      <w:proofErr w:type="gramStart"/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общего  уравнения</w:t>
      </w:r>
      <w:proofErr w:type="gramEnd"/>
    </w:p>
    <w:p w14:paraId="774D288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По теореме Пифагора</w:t>
      </w:r>
    </w:p>
    <w:p w14:paraId="6617AB0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Как модуль разности координат</w:t>
      </w:r>
    </w:p>
    <w:p w14:paraId="35087D50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такое базис плоскости?</w:t>
      </w:r>
    </w:p>
    <w:p w14:paraId="21BC3D2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Три точки, не лежащие на одной прямой</w:t>
      </w:r>
    </w:p>
    <w:p w14:paraId="4D81F76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Два неколлинеарных вектора</w:t>
      </w:r>
    </w:p>
    <w:p w14:paraId="0DFBF64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Два коллинеарных вектора</w:t>
      </w:r>
    </w:p>
    <w:p w14:paraId="16245B9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Три компланарных вектора</w:t>
      </w:r>
    </w:p>
    <w:p w14:paraId="0BDB4AA3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Какую линию задает на плоскости уравнение </w:t>
      </w:r>
      <w:proofErr w:type="spellStart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xy</w:t>
      </w:r>
      <w:proofErr w:type="spellEnd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=1</w:t>
      </w:r>
      <w:r w:rsidRPr="00742E6C">
        <w:rPr>
          <w:rFonts w:ascii="Segoe UI" w:hAnsi="Segoe UI" w:cs="Segoe UI"/>
          <w:color w:val="0F1115"/>
        </w:rPr>
        <w:t>?</w:t>
      </w:r>
    </w:p>
    <w:p w14:paraId="76CB165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Параболу</w:t>
      </w:r>
    </w:p>
    <w:p w14:paraId="6824301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Гиперболу</w:t>
      </w:r>
    </w:p>
    <w:p w14:paraId="4F55B63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Окружность</w:t>
      </w:r>
    </w:p>
    <w:p w14:paraId="263BA62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Пару прямых</w:t>
      </w:r>
    </w:p>
    <w:p w14:paraId="596322E1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требуется для задания полярной системы координат на плоскости?</w:t>
      </w:r>
    </w:p>
    <w:p w14:paraId="4B3DE85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Пара перпендикулярных прямых</w:t>
      </w:r>
    </w:p>
    <w:p w14:paraId="2107C40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Луч, единичный отрезок, направление отсчета углов</w:t>
      </w:r>
    </w:p>
    <w:p w14:paraId="41F6FEC7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</w:t>
      </w:r>
      <w:proofErr w:type="gramStart"/>
      <w:r w:rsidRPr="00742E6C">
        <w:rPr>
          <w:rFonts w:ascii="Segoe UI" w:hAnsi="Segoe UI" w:cs="Segoe UI"/>
          <w:color w:val="0F1115"/>
        </w:rPr>
        <w:t>Окружность  с</w:t>
      </w:r>
      <w:proofErr w:type="gramEnd"/>
      <w:r w:rsidRPr="00742E6C">
        <w:rPr>
          <w:rFonts w:ascii="Segoe UI" w:hAnsi="Segoe UI" w:cs="Segoe UI"/>
          <w:color w:val="0F1115"/>
        </w:rPr>
        <w:t xml:space="preserve"> делениями</w:t>
      </w:r>
    </w:p>
    <w:p w14:paraId="3B98FCC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Пара параллельных прямых, единичный отрезок, направление</w:t>
      </w:r>
    </w:p>
    <w:p w14:paraId="772601A8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Если координаты точки удовлетворяют уравнению линии, то точка...</w:t>
      </w:r>
    </w:p>
    <w:p w14:paraId="081A800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Лежит на оси симметрии этой линии</w:t>
      </w:r>
    </w:p>
    <w:p w14:paraId="7BAF032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Лежит на этой линии</w:t>
      </w:r>
    </w:p>
    <w:p w14:paraId="041800B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Является центром этой линии</w:t>
      </w:r>
    </w:p>
    <w:p w14:paraId="27E09D3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Лежит вне этой линии</w:t>
      </w:r>
    </w:p>
    <w:p w14:paraId="6EFCF371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proofErr w:type="gramStart"/>
      <w:r w:rsidRPr="00742E6C">
        <w:rPr>
          <w:rFonts w:ascii="Segoe UI" w:hAnsi="Segoe UI" w:cs="Segoe UI"/>
          <w:color w:val="0F1115"/>
        </w:rPr>
        <w:t>Что называется</w:t>
      </w:r>
      <w:proofErr w:type="gramEnd"/>
      <w:r w:rsidRPr="00742E6C">
        <w:rPr>
          <w:rFonts w:ascii="Segoe UI" w:hAnsi="Segoe UI" w:cs="Segoe UI"/>
          <w:color w:val="0F1115"/>
        </w:rPr>
        <w:t xml:space="preserve"> направляющим вектором прямой?</w:t>
      </w:r>
    </w:p>
    <w:p w14:paraId="79141E6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>А) Любой ненулевой вектор, перпендикулярный прямой</w:t>
      </w:r>
    </w:p>
    <w:p w14:paraId="13E0167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Любой ненулевой вектор, параллельный прямой</w:t>
      </w:r>
    </w:p>
    <w:p w14:paraId="16CB79A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Вектор, соединяющий две произвольные точки, не лежащие на прямой</w:t>
      </w:r>
    </w:p>
    <w:p w14:paraId="1705BC27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Единичный вектор</w:t>
      </w:r>
    </w:p>
    <w:p w14:paraId="520FF38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Какой вид имеет уравнение прямой на плоскости с угловым коэффициентом?</w:t>
      </w:r>
    </w:p>
    <w:p w14:paraId="48FDF68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y=</w:t>
      </w:r>
      <w:proofErr w:type="spellStart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kx+b</w:t>
      </w:r>
      <w:proofErr w:type="spellEnd"/>
    </w:p>
    <w:p w14:paraId="51E68DC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proofErr w:type="spellStart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Ax+By</w:t>
      </w:r>
      <w:proofErr w:type="spellEnd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=0</w:t>
      </w:r>
    </w:p>
    <w:p w14:paraId="14D8E54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lang w:val="en-US"/>
        </w:rPr>
        <w:t>/</w:t>
      </w:r>
      <w:proofErr w:type="spellStart"/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a+y</w:t>
      </w:r>
      <w:proofErr w:type="spellEnd"/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lang w:val="en-US"/>
        </w:rPr>
        <w:t>/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b=1</w:t>
      </w:r>
    </w:p>
    <w:p w14:paraId="5FDFB4A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x=</w:t>
      </w:r>
      <w:proofErr w:type="spellStart"/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const</w:t>
      </w:r>
      <w:proofErr w:type="spellEnd"/>
    </w:p>
    <w:p w14:paraId="2422FDF5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характеризует эксцентриситет эллипса?</w:t>
      </w:r>
    </w:p>
    <w:p w14:paraId="6D7560D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Площадь, ограниченную эллипсом</w:t>
      </w:r>
    </w:p>
    <w:p w14:paraId="4B10105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Степень сжатия эллипса</w:t>
      </w:r>
    </w:p>
    <w:p w14:paraId="424F87F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Сумму полуосей эллипса</w:t>
      </w:r>
    </w:p>
    <w:p w14:paraId="0020B91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Отношение полуосей эллипса</w:t>
      </w:r>
    </w:p>
    <w:p w14:paraId="0269B2CD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Векторы называются компланарными, если...</w:t>
      </w:r>
    </w:p>
    <w:p w14:paraId="2BFD173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Их можно изобразить направленными отрезками на одной прямой</w:t>
      </w:r>
    </w:p>
    <w:p w14:paraId="2770C92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 xml:space="preserve"> Их можно изобразить направленными отрезками в одной плоскости</w:t>
      </w:r>
    </w:p>
    <w:p w14:paraId="2CE0AC0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У них одинаковые длины и направления</w:t>
      </w:r>
    </w:p>
    <w:p w14:paraId="4233564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Один из них нулевой</w:t>
      </w:r>
    </w:p>
    <w:p w14:paraId="4680BA11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найти угол между двумя прямыми в пространстве?</w:t>
      </w:r>
    </w:p>
    <w:p w14:paraId="536EF40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Как угол, смежный с углом между нормальными векторами</w:t>
      </w:r>
    </w:p>
    <w:p w14:paraId="629529F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Как угол между направляющими векторами</w:t>
      </w:r>
    </w:p>
    <w:p w14:paraId="0F784FD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Как угол, косинус которого равен модулю косинуса угла между направляющими векторами </w:t>
      </w:r>
    </w:p>
    <w:p w14:paraId="159A98E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По теореме косинусов</w:t>
      </w:r>
    </w:p>
    <w:p w14:paraId="66E9CF68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поверхность в пространстве задается уравнением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+z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=R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?</w:t>
      </w:r>
    </w:p>
    <w:p w14:paraId="32C6A6A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Сфера</w:t>
      </w:r>
    </w:p>
    <w:p w14:paraId="09F4B87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Цилиндр</w:t>
      </w:r>
    </w:p>
    <w:p w14:paraId="0C54F4D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Конус</w:t>
      </w:r>
    </w:p>
    <w:p w14:paraId="32408BA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Гиперболоид</w:t>
      </w:r>
    </w:p>
    <w:p w14:paraId="713A796E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Если модуль векторного произведения двух векторов равен нулю, то векторы...</w:t>
      </w:r>
    </w:p>
    <w:p w14:paraId="6B51632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Перпендикулярны</w:t>
      </w:r>
    </w:p>
    <w:p w14:paraId="2C55A21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proofErr w:type="spellStart"/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Коллинеарны</w:t>
      </w:r>
      <w:proofErr w:type="spellEnd"/>
    </w:p>
    <w:p w14:paraId="6C390F5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Образуют тупой угол</w:t>
      </w:r>
    </w:p>
    <w:p w14:paraId="640F8B5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Образуют острый угол</w:t>
      </w:r>
    </w:p>
    <w:p w14:paraId="4362B006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Уравнение </w:t>
      </w:r>
      <w:proofErr w:type="spellStart"/>
      <w:r w:rsidRPr="00742E6C">
        <w:rPr>
          <w:rStyle w:val="katex-mathml"/>
          <w:rFonts w:ascii="Segoe UI" w:hAnsi="Segoe UI" w:cs="Segoe UI"/>
          <w:color w:val="0F1115"/>
          <w:bdr w:val="none" w:sz="0" w:space="0" w:color="auto" w:frame="1"/>
        </w:rPr>
        <w:t>Ax+By+Cz+D</w:t>
      </w:r>
      <w:proofErr w:type="spellEnd"/>
      <w:r w:rsidRPr="00742E6C">
        <w:rPr>
          <w:rStyle w:val="katex-mathml"/>
          <w:rFonts w:ascii="Segoe UI" w:hAnsi="Segoe UI" w:cs="Segoe UI"/>
          <w:color w:val="0F1115"/>
          <w:bdr w:val="none" w:sz="0" w:space="0" w:color="auto" w:frame="1"/>
        </w:rPr>
        <w:t>=0</w:t>
      </w:r>
      <w:r w:rsidRPr="00742E6C">
        <w:rPr>
          <w:rFonts w:ascii="Segoe UI" w:hAnsi="Segoe UI" w:cs="Segoe UI"/>
          <w:color w:val="0F1115"/>
        </w:rPr>
        <w:t> (А</w:t>
      </w:r>
      <w:r w:rsidRPr="00742E6C">
        <w:rPr>
          <w:rFonts w:ascii="Segoe UI" w:hAnsi="Segoe UI" w:cs="Segoe UI"/>
          <w:color w:val="0F1115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+В</w:t>
      </w:r>
      <w:r w:rsidRPr="00742E6C">
        <w:rPr>
          <w:rFonts w:ascii="Segoe UI" w:hAnsi="Segoe UI" w:cs="Segoe UI"/>
          <w:color w:val="0F1115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t>+С</w:t>
      </w:r>
      <w:r w:rsidRPr="00742E6C">
        <w:rPr>
          <w:rFonts w:ascii="Segoe UI" w:hAnsi="Segoe UI" w:cs="Segoe UI"/>
          <w:color w:val="0F1115"/>
          <w:vertAlign w:val="superscript"/>
        </w:rPr>
        <w:t>2</w:t>
      </w:r>
      <w:r w:rsidRPr="00742E6C">
        <w:rPr>
          <w:rFonts w:ascii="Segoe UI" w:hAnsi="Segoe UI" w:cs="Segoe UI"/>
          <w:color w:val="0F1115"/>
        </w:rPr>
        <w:sym w:font="Symbol" w:char="F0B9"/>
      </w:r>
      <w:r w:rsidRPr="00742E6C">
        <w:rPr>
          <w:rFonts w:ascii="Segoe UI" w:hAnsi="Segoe UI" w:cs="Segoe UI"/>
          <w:color w:val="0F1115"/>
        </w:rPr>
        <w:t>0)в пространстве задает...</w:t>
      </w:r>
    </w:p>
    <w:p w14:paraId="3C07C15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Прямую</w:t>
      </w:r>
    </w:p>
    <w:p w14:paraId="1090839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Плоскость</w:t>
      </w:r>
    </w:p>
    <w:p w14:paraId="1315FE8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Сферу</w:t>
      </w:r>
    </w:p>
    <w:p w14:paraId="4DD2F28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Цилиндр</w:t>
      </w:r>
    </w:p>
    <w:p w14:paraId="30AF5C05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proofErr w:type="gramStart"/>
      <w:r w:rsidRPr="00742E6C">
        <w:rPr>
          <w:rFonts w:ascii="Segoe UI" w:hAnsi="Segoe UI" w:cs="Segoe UI"/>
          <w:color w:val="0F1115"/>
        </w:rPr>
        <w:t>Что называется</w:t>
      </w:r>
      <w:proofErr w:type="gramEnd"/>
      <w:r w:rsidRPr="00742E6C">
        <w:rPr>
          <w:rFonts w:ascii="Segoe UI" w:hAnsi="Segoe UI" w:cs="Segoe UI"/>
          <w:color w:val="0F1115"/>
        </w:rPr>
        <w:t xml:space="preserve"> фокальным параметром параболы?</w:t>
      </w:r>
    </w:p>
    <w:p w14:paraId="5269F50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>А) Расстояние от вершины до фокуса</w:t>
      </w:r>
    </w:p>
    <w:p w14:paraId="45E9AC6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Расстояние от фокуса до директрисы</w:t>
      </w:r>
    </w:p>
    <w:p w14:paraId="3088320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Длина хорды, параллельной директрисе</w:t>
      </w:r>
    </w:p>
    <w:p w14:paraId="73F50AD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Эксцентриситет</w:t>
      </w:r>
    </w:p>
    <w:p w14:paraId="1AAEC0F1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перейти от параметрического уравнения прямой к каноническому?</w:t>
      </w:r>
    </w:p>
    <w:p w14:paraId="3D2C8C6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Сложить уравнения</w:t>
      </w:r>
    </w:p>
    <w:p w14:paraId="7112533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Исключить параметр</w:t>
      </w:r>
    </w:p>
    <w:p w14:paraId="670FF12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Перемножить уравнения</w:t>
      </w:r>
    </w:p>
    <w:p w14:paraId="69A31C3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Вычесть уравнения</w:t>
      </w:r>
    </w:p>
    <w:p w14:paraId="317F3D68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 какую линию превращается эллипс при эксцентриситете, стремящемся к нулю?</w:t>
      </w:r>
    </w:p>
    <w:p w14:paraId="7963922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proofErr w:type="gramStart"/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В</w:t>
      </w:r>
      <w:proofErr w:type="gramEnd"/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 xml:space="preserve"> окружность</w:t>
      </w:r>
    </w:p>
    <w:p w14:paraId="7BEBA88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Б) </w:t>
      </w:r>
      <w:proofErr w:type="gramStart"/>
      <w:r w:rsidRPr="00742E6C">
        <w:rPr>
          <w:rFonts w:ascii="Segoe UI" w:hAnsi="Segoe UI" w:cs="Segoe UI"/>
          <w:color w:val="0F1115"/>
        </w:rPr>
        <w:t>В</w:t>
      </w:r>
      <w:proofErr w:type="gramEnd"/>
      <w:r w:rsidRPr="00742E6C">
        <w:rPr>
          <w:rFonts w:ascii="Segoe UI" w:hAnsi="Segoe UI" w:cs="Segoe UI"/>
          <w:color w:val="0F1115"/>
        </w:rPr>
        <w:t xml:space="preserve"> параболу</w:t>
      </w:r>
    </w:p>
    <w:p w14:paraId="1AAE321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</w:t>
      </w:r>
      <w:proofErr w:type="gramStart"/>
      <w:r w:rsidRPr="00742E6C">
        <w:rPr>
          <w:rFonts w:ascii="Segoe UI" w:hAnsi="Segoe UI" w:cs="Segoe UI"/>
          <w:color w:val="0F1115"/>
        </w:rPr>
        <w:t>В</w:t>
      </w:r>
      <w:proofErr w:type="gramEnd"/>
      <w:r w:rsidRPr="00742E6C">
        <w:rPr>
          <w:rFonts w:ascii="Segoe UI" w:hAnsi="Segoe UI" w:cs="Segoe UI"/>
          <w:color w:val="0F1115"/>
        </w:rPr>
        <w:t xml:space="preserve"> отрезок прямой</w:t>
      </w:r>
    </w:p>
    <w:p w14:paraId="27C57D5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Г) </w:t>
      </w:r>
      <w:proofErr w:type="gramStart"/>
      <w:r w:rsidRPr="00742E6C">
        <w:rPr>
          <w:rFonts w:ascii="Segoe UI" w:hAnsi="Segoe UI" w:cs="Segoe UI"/>
          <w:color w:val="0F1115"/>
        </w:rPr>
        <w:t>В</w:t>
      </w:r>
      <w:proofErr w:type="gramEnd"/>
      <w:r w:rsidRPr="00742E6C">
        <w:rPr>
          <w:rFonts w:ascii="Segoe UI" w:hAnsi="Segoe UI" w:cs="Segoe UI"/>
          <w:color w:val="0F1115"/>
        </w:rPr>
        <w:t xml:space="preserve"> гиперболу</w:t>
      </w:r>
    </w:p>
    <w:p w14:paraId="5E6667A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Если прямая задана </w:t>
      </w:r>
      <w:proofErr w:type="spellStart"/>
      <w:r w:rsidRPr="00742E6C">
        <w:rPr>
          <w:rFonts w:ascii="Segoe UI" w:hAnsi="Segoe UI" w:cs="Segoe UI"/>
          <w:color w:val="0F1115"/>
        </w:rPr>
        <w:t>параметрически</w:t>
      </w:r>
      <w:proofErr w:type="spellEnd"/>
      <w:r w:rsidRPr="00742E6C">
        <w:rPr>
          <w:rFonts w:ascii="Segoe UI" w:hAnsi="Segoe UI" w:cs="Segoe UI"/>
          <w:color w:val="0F1115"/>
        </w:rPr>
        <w:t>, то что отличается у разных точек прямой?</w:t>
      </w:r>
    </w:p>
    <w:p w14:paraId="19A2F42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Координаты нормального вектора</w:t>
      </w:r>
    </w:p>
    <w:p w14:paraId="1B7CE2B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Значение параметра</w:t>
      </w:r>
    </w:p>
    <w:p w14:paraId="2111836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Угловой коэффициент</w:t>
      </w:r>
    </w:p>
    <w:p w14:paraId="37EBF8B7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Координаты направляющего вектора</w:t>
      </w:r>
    </w:p>
    <w:p w14:paraId="72B1519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называется множество точек плоскости, модуль разности расстояний от которых до двух данных точек этой плоскости постоянен?</w:t>
      </w:r>
    </w:p>
    <w:p w14:paraId="1793977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Эллипс</w:t>
      </w:r>
    </w:p>
    <w:p w14:paraId="1425D3D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Парабола</w:t>
      </w:r>
    </w:p>
    <w:p w14:paraId="0A3CE0B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Гипербола</w:t>
      </w:r>
    </w:p>
    <w:p w14:paraId="5C8648E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Окружность</w:t>
      </w:r>
    </w:p>
    <w:p w14:paraId="26A810D3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называются координаты, связанные с фокусами эллипса и гиперболы?</w:t>
      </w:r>
    </w:p>
    <w:p w14:paraId="189A440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Фокальные радиусы</w:t>
      </w:r>
    </w:p>
    <w:p w14:paraId="712F633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Полярные</w:t>
      </w:r>
    </w:p>
    <w:p w14:paraId="41FDAC5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Декартовы</w:t>
      </w:r>
    </w:p>
    <w:p w14:paraId="3BCA49F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Сферические</w:t>
      </w:r>
    </w:p>
    <w:p w14:paraId="5A84954B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выглядит уравнение окружности с центром в точке </w:t>
      </w:r>
      <w:r w:rsidRPr="00742E6C">
        <w:rPr>
          <w:rStyle w:val="mopen"/>
          <w:color w:val="0F1115"/>
          <w:sz w:val="29"/>
          <w:szCs w:val="29"/>
        </w:rPr>
        <w:t>(</w:t>
      </w:r>
      <w:r w:rsidRPr="00742E6C">
        <w:rPr>
          <w:rStyle w:val="mord"/>
          <w:rFonts w:ascii="KaTeX_Math" w:hAnsi="KaTeX_Math"/>
          <w:i/>
          <w:iCs/>
          <w:color w:val="0F1115"/>
          <w:sz w:val="29"/>
          <w:szCs w:val="29"/>
        </w:rPr>
        <w:t>x</w:t>
      </w:r>
      <w:r w:rsidRPr="00742E6C">
        <w:rPr>
          <w:rStyle w:val="mord"/>
          <w:color w:val="0F1115"/>
          <w:sz w:val="20"/>
          <w:szCs w:val="20"/>
        </w:rPr>
        <w:t>0</w:t>
      </w:r>
      <w:proofErr w:type="gramStart"/>
      <w:r w:rsidRPr="00742E6C">
        <w:rPr>
          <w:rStyle w:val="vlist-s"/>
          <w:color w:val="0F1115"/>
          <w:sz w:val="2"/>
          <w:szCs w:val="2"/>
        </w:rPr>
        <w:t>​</w:t>
      </w:r>
      <w:r w:rsidRPr="00742E6C">
        <w:rPr>
          <w:rStyle w:val="mpunct"/>
          <w:color w:val="0F1115"/>
          <w:sz w:val="29"/>
          <w:szCs w:val="29"/>
        </w:rPr>
        <w:t>,</w:t>
      </w:r>
      <w:r w:rsidRPr="00742E6C">
        <w:rPr>
          <w:rStyle w:val="mord"/>
          <w:rFonts w:ascii="KaTeX_Math" w:hAnsi="KaTeX_Math"/>
          <w:i/>
          <w:iCs/>
          <w:color w:val="0F1115"/>
          <w:sz w:val="29"/>
          <w:szCs w:val="29"/>
        </w:rPr>
        <w:t>y</w:t>
      </w:r>
      <w:proofErr w:type="gramEnd"/>
      <w:r w:rsidRPr="00742E6C">
        <w:rPr>
          <w:rStyle w:val="mord"/>
          <w:color w:val="0F1115"/>
          <w:sz w:val="20"/>
          <w:szCs w:val="20"/>
        </w:rPr>
        <w:t>0</w:t>
      </w:r>
      <w:r w:rsidRPr="00742E6C">
        <w:rPr>
          <w:rStyle w:val="vlist-s"/>
          <w:color w:val="0F1115"/>
          <w:sz w:val="2"/>
          <w:szCs w:val="2"/>
        </w:rPr>
        <w:t>​</w:t>
      </w:r>
      <w:r w:rsidRPr="00742E6C">
        <w:rPr>
          <w:rStyle w:val="mclose"/>
          <w:color w:val="0F1115"/>
          <w:sz w:val="29"/>
          <w:szCs w:val="29"/>
        </w:rPr>
        <w:t xml:space="preserve">) и радиусом </w:t>
      </w:r>
      <w:r w:rsidRPr="00742E6C">
        <w:rPr>
          <w:rStyle w:val="mclose"/>
          <w:color w:val="0F1115"/>
          <w:sz w:val="29"/>
          <w:szCs w:val="29"/>
          <w:lang w:val="en-US"/>
        </w:rPr>
        <w:t>R</w:t>
      </w:r>
      <w:r w:rsidRPr="00742E6C">
        <w:rPr>
          <w:rFonts w:ascii="Segoe UI" w:hAnsi="Segoe UI" w:cs="Segoe UI"/>
          <w:color w:val="0F1115"/>
        </w:rPr>
        <w:t>?</w:t>
      </w:r>
    </w:p>
    <w:p w14:paraId="2B60552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=R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</w:p>
    <w:p w14:paraId="29AFC37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(x−x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0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)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+(y−y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bscript"/>
        </w:rPr>
        <w:t>0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)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</w:rPr>
        <w:t>=R</w:t>
      </w:r>
      <w:r w:rsidRPr="00742E6C">
        <w:rPr>
          <w:rStyle w:val="katex-mathml"/>
          <w:bCs/>
          <w:color w:val="0F1115"/>
          <w:sz w:val="29"/>
          <w:szCs w:val="29"/>
          <w:bdr w:val="none" w:sz="0" w:space="0" w:color="auto" w:frame="1"/>
          <w:vertAlign w:val="superscript"/>
        </w:rPr>
        <w:t>2</w:t>
      </w:r>
    </w:p>
    <w:p w14:paraId="56EB51B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0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bscript"/>
        </w:rPr>
        <w:t>0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=0</w:t>
      </w:r>
    </w:p>
    <w:p w14:paraId="1CAB12B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−y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=R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</w:p>
    <w:p w14:paraId="69F95DD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кривая второго порядка является центральной?</w:t>
      </w:r>
    </w:p>
    <w:p w14:paraId="1E91711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Парабола</w:t>
      </w:r>
    </w:p>
    <w:p w14:paraId="4CAB9E5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Эллипс и гипербола</w:t>
      </w:r>
    </w:p>
    <w:p w14:paraId="6EE5A75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Только эллипс</w:t>
      </w:r>
    </w:p>
    <w:p w14:paraId="7B52E3D1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Только гипербола</w:t>
      </w:r>
    </w:p>
    <w:p w14:paraId="35FAAFF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Как проверить, лежат ли точки </w:t>
      </w:r>
      <w:proofErr w:type="gramStart"/>
      <w:r w:rsidRPr="00742E6C">
        <w:rPr>
          <w:rFonts w:ascii="Segoe UI" w:hAnsi="Segoe UI" w:cs="Segoe UI"/>
          <w:color w:val="0F1115"/>
          <w:lang w:val="en-US"/>
        </w:rPr>
        <w:t>A</w:t>
      </w:r>
      <w:r w:rsidRPr="00742E6C">
        <w:rPr>
          <w:rFonts w:ascii="Segoe UI" w:hAnsi="Segoe UI" w:cs="Segoe UI"/>
          <w:color w:val="0F1115"/>
        </w:rPr>
        <w:t>,</w:t>
      </w:r>
      <w:r w:rsidRPr="00742E6C">
        <w:rPr>
          <w:rFonts w:ascii="Segoe UI" w:hAnsi="Segoe UI" w:cs="Segoe UI"/>
          <w:color w:val="0F1115"/>
          <w:lang w:val="en-US"/>
        </w:rPr>
        <w:t>B</w:t>
      </w:r>
      <w:proofErr w:type="gramEnd"/>
      <w:r w:rsidRPr="00742E6C">
        <w:rPr>
          <w:rFonts w:ascii="Segoe UI" w:hAnsi="Segoe UI" w:cs="Segoe UI"/>
          <w:color w:val="0F1115"/>
        </w:rPr>
        <w:t>,</w:t>
      </w:r>
      <w:r w:rsidRPr="00742E6C">
        <w:rPr>
          <w:rFonts w:ascii="Segoe UI" w:hAnsi="Segoe UI" w:cs="Segoe UI"/>
          <w:color w:val="0F1115"/>
          <w:lang w:val="en-US"/>
        </w:rPr>
        <w:t>C</w:t>
      </w:r>
      <w:r w:rsidRPr="00742E6C">
        <w:rPr>
          <w:rFonts w:ascii="Segoe UI" w:hAnsi="Segoe UI" w:cs="Segoe UI"/>
          <w:color w:val="0F1115"/>
        </w:rPr>
        <w:t>,</w:t>
      </w:r>
      <w:r w:rsidRPr="00742E6C">
        <w:rPr>
          <w:rFonts w:ascii="Segoe UI" w:hAnsi="Segoe UI" w:cs="Segoe UI"/>
          <w:color w:val="0F1115"/>
          <w:lang w:val="en-US"/>
        </w:rPr>
        <w:t>D</w:t>
      </w:r>
      <w:r w:rsidRPr="00742E6C">
        <w:rPr>
          <w:rFonts w:ascii="Segoe UI" w:hAnsi="Segoe UI" w:cs="Segoe UI"/>
          <w:color w:val="0F1115"/>
        </w:rPr>
        <w:t xml:space="preserve"> в одной плоскости?</w:t>
      </w:r>
    </w:p>
    <w:p w14:paraId="6D3CF43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lastRenderedPageBreak/>
        <w:t xml:space="preserve">А) Проверить </w:t>
      </w:r>
      <w:proofErr w:type="spellStart"/>
      <w:r w:rsidRPr="00742E6C">
        <w:rPr>
          <w:rFonts w:ascii="Segoe UI" w:hAnsi="Segoe UI" w:cs="Segoe UI"/>
          <w:color w:val="0F1115"/>
        </w:rPr>
        <w:t>коллинеарность</w:t>
      </w:r>
      <w:proofErr w:type="spellEnd"/>
      <w:r w:rsidRPr="00742E6C">
        <w:rPr>
          <w:rFonts w:ascii="Segoe UI" w:hAnsi="Segoe UI" w:cs="Segoe UI"/>
          <w:color w:val="0F1115"/>
        </w:rPr>
        <w:t xml:space="preserve"> векторов АВ и </w:t>
      </w:r>
      <w:r w:rsidRPr="00742E6C">
        <w:rPr>
          <w:rFonts w:ascii="Segoe UI" w:hAnsi="Segoe UI" w:cs="Segoe UI"/>
          <w:color w:val="0F1115"/>
          <w:lang w:val="en-US"/>
        </w:rPr>
        <w:t>CD</w:t>
      </w:r>
    </w:p>
    <w:p w14:paraId="5670B96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Style w:val="ac"/>
          <w:rFonts w:ascii="Segoe UI" w:hAnsi="Segoe UI" w:cs="Segoe UI"/>
          <w:b w:val="0"/>
          <w:bCs w:val="0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 xml:space="preserve">Вычислить смешанное произведение векторов АВ, АС и 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  <w:lang w:val="en-US"/>
        </w:rPr>
        <w:t>AD</w:t>
      </w:r>
    </w:p>
    <w:p w14:paraId="3D85172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В) Проверить равенство расстояний </w:t>
      </w:r>
      <w:r w:rsidRPr="00742E6C">
        <w:rPr>
          <w:rFonts w:ascii="Segoe UI" w:hAnsi="Segoe UI" w:cs="Segoe UI"/>
          <w:color w:val="0F1115"/>
          <w:lang w:val="en-US"/>
        </w:rPr>
        <w:t>AB</w:t>
      </w:r>
      <w:r w:rsidRPr="00742E6C">
        <w:rPr>
          <w:rFonts w:ascii="Segoe UI" w:hAnsi="Segoe UI" w:cs="Segoe UI"/>
          <w:color w:val="0F1115"/>
        </w:rPr>
        <w:t xml:space="preserve">, </w:t>
      </w:r>
      <w:r w:rsidRPr="00742E6C">
        <w:rPr>
          <w:rFonts w:ascii="Segoe UI" w:hAnsi="Segoe UI" w:cs="Segoe UI"/>
          <w:color w:val="0F1115"/>
          <w:lang w:val="en-US"/>
        </w:rPr>
        <w:t>AC</w:t>
      </w:r>
      <w:r w:rsidRPr="00742E6C">
        <w:rPr>
          <w:rFonts w:ascii="Segoe UI" w:hAnsi="Segoe UI" w:cs="Segoe UI"/>
          <w:color w:val="0F1115"/>
        </w:rPr>
        <w:t xml:space="preserve"> и </w:t>
      </w:r>
      <w:r w:rsidRPr="00742E6C">
        <w:rPr>
          <w:rFonts w:ascii="Segoe UI" w:hAnsi="Segoe UI" w:cs="Segoe UI"/>
          <w:color w:val="0F1115"/>
          <w:lang w:val="en-US"/>
        </w:rPr>
        <w:t>AD</w:t>
      </w:r>
    </w:p>
    <w:p w14:paraId="35D62D9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Г) Проверить равенство векторов </w:t>
      </w:r>
      <w:r w:rsidRPr="00742E6C">
        <w:rPr>
          <w:rFonts w:ascii="Segoe UI" w:hAnsi="Segoe UI" w:cs="Segoe UI"/>
          <w:color w:val="0F1115"/>
          <w:lang w:val="en-US"/>
        </w:rPr>
        <w:t>AB</w:t>
      </w:r>
      <w:r w:rsidRPr="00742E6C">
        <w:rPr>
          <w:rFonts w:ascii="Segoe UI" w:hAnsi="Segoe UI" w:cs="Segoe UI"/>
          <w:color w:val="0F1115"/>
        </w:rPr>
        <w:t xml:space="preserve">, </w:t>
      </w:r>
      <w:r w:rsidRPr="00742E6C">
        <w:rPr>
          <w:rFonts w:ascii="Segoe UI" w:hAnsi="Segoe UI" w:cs="Segoe UI"/>
          <w:color w:val="0F1115"/>
          <w:lang w:val="en-US"/>
        </w:rPr>
        <w:t>AC</w:t>
      </w:r>
      <w:r w:rsidRPr="00742E6C">
        <w:rPr>
          <w:rFonts w:ascii="Segoe UI" w:hAnsi="Segoe UI" w:cs="Segoe UI"/>
          <w:color w:val="0F1115"/>
        </w:rPr>
        <w:t xml:space="preserve"> и </w:t>
      </w:r>
      <w:r w:rsidRPr="00742E6C">
        <w:rPr>
          <w:rFonts w:ascii="Segoe UI" w:hAnsi="Segoe UI" w:cs="Segoe UI"/>
          <w:color w:val="0F1115"/>
          <w:lang w:val="en-US"/>
        </w:rPr>
        <w:t>AD</w:t>
      </w:r>
      <w:r w:rsidRPr="00742E6C">
        <w:rPr>
          <w:rFonts w:ascii="Segoe UI" w:hAnsi="Segoe UI" w:cs="Segoe UI"/>
          <w:color w:val="0F1115"/>
        </w:rPr>
        <w:t>.</w:t>
      </w:r>
    </w:p>
    <w:p w14:paraId="74A03F24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 называются прямые, к которым неограниченно приближаются ветви гиперболы?</w:t>
      </w:r>
    </w:p>
    <w:p w14:paraId="42A32BE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Радиусы</w:t>
      </w:r>
    </w:p>
    <w:p w14:paraId="08D754D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Асимптоты</w:t>
      </w:r>
    </w:p>
    <w:p w14:paraId="47DEB0D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Касательные</w:t>
      </w:r>
    </w:p>
    <w:p w14:paraId="4533282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Директрисы</w:t>
      </w:r>
    </w:p>
    <w:p w14:paraId="569870A1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Если все координаты вектора умножить на отрицательное число, вектор...</w:t>
      </w:r>
    </w:p>
    <w:p w14:paraId="3125B21F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Сохранит направление</w:t>
      </w:r>
    </w:p>
    <w:p w14:paraId="0E2F1CB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Изменит направление на противоположное</w:t>
      </w:r>
    </w:p>
    <w:p w14:paraId="406E517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Станет нулевым</w:t>
      </w:r>
    </w:p>
    <w:p w14:paraId="6337C45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Повернется на 90°</w:t>
      </w:r>
    </w:p>
    <w:p w14:paraId="6D73A7A6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Уравнение 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x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+y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  <w:vertAlign w:val="superscript"/>
        </w:rPr>
        <w:t>2</w:t>
      </w:r>
      <w:r w:rsidRPr="00742E6C">
        <w:rPr>
          <w:rStyle w:val="katex-mathml"/>
          <w:color w:val="0F1115"/>
          <w:sz w:val="29"/>
          <w:szCs w:val="29"/>
          <w:bdr w:val="none" w:sz="0" w:space="0" w:color="auto" w:frame="1"/>
        </w:rPr>
        <w:t>+2gx+2fy+c=0</w:t>
      </w:r>
      <w:r w:rsidRPr="00742E6C">
        <w:rPr>
          <w:rFonts w:ascii="Segoe UI" w:hAnsi="Segoe UI" w:cs="Segoe UI"/>
          <w:color w:val="0F1115"/>
        </w:rPr>
        <w:t> может задавать...</w:t>
      </w:r>
    </w:p>
    <w:p w14:paraId="08F3830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Гиперболу</w:t>
      </w:r>
    </w:p>
    <w:p w14:paraId="00F6FAA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Окружность, точку или пустое множество</w:t>
      </w:r>
    </w:p>
    <w:p w14:paraId="1DFB120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Параболу</w:t>
      </w:r>
    </w:p>
    <w:p w14:paraId="43EFF202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Пару пересекающихся прямых</w:t>
      </w:r>
    </w:p>
    <w:p w14:paraId="67241D0A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Что такое координатные оси в пространстве?</w:t>
      </w:r>
    </w:p>
    <w:p w14:paraId="6F7AF6C6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Прямые, на каждой из которых задано направление и единица измерения</w:t>
      </w:r>
    </w:p>
    <w:p w14:paraId="5B5A0A95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 Произвольные прямые, пересекающиеся в одной точке</w:t>
      </w:r>
    </w:p>
    <w:p w14:paraId="2854CB53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Некомпланарные векторы</w:t>
      </w:r>
    </w:p>
    <w:p w14:paraId="5808F6C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Линии пересечения координатных плоскостей</w:t>
      </w:r>
    </w:p>
    <w:p w14:paraId="6AF0495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Какая кривая имеет два фокуса и одну директрису на каждый фокус?</w:t>
      </w:r>
    </w:p>
    <w:p w14:paraId="1F3B9EE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Окружность</w:t>
      </w:r>
    </w:p>
    <w:p w14:paraId="4D4AB770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Гипербола и эллипс</w:t>
      </w:r>
    </w:p>
    <w:p w14:paraId="466C2924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Парабола</w:t>
      </w:r>
    </w:p>
    <w:p w14:paraId="3E7321AB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Гипербола и парабола</w:t>
      </w:r>
    </w:p>
    <w:p w14:paraId="61DF83EC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Какое геометрическое свойство векторов выражается равенством нулю их скалярного произведения?</w:t>
      </w:r>
    </w:p>
    <w:p w14:paraId="56D4D6AA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 xml:space="preserve">А) </w:t>
      </w:r>
      <w:proofErr w:type="spellStart"/>
      <w:r w:rsidRPr="00742E6C">
        <w:rPr>
          <w:rFonts w:ascii="Segoe UI" w:hAnsi="Segoe UI" w:cs="Segoe UI"/>
          <w:color w:val="0F1115"/>
        </w:rPr>
        <w:t>Коллинеарность</w:t>
      </w:r>
      <w:proofErr w:type="spellEnd"/>
    </w:p>
    <w:p w14:paraId="3E3C211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П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ерпендикулярность</w:t>
      </w:r>
    </w:p>
    <w:p w14:paraId="23CEF17C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Равенство длин</w:t>
      </w:r>
    </w:p>
    <w:p w14:paraId="5512F25E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Противоположность</w:t>
      </w:r>
    </w:p>
    <w:p w14:paraId="52E8F58F" w14:textId="77777777" w:rsidR="004E1B86" w:rsidRPr="00742E6C" w:rsidRDefault="004E1B86" w:rsidP="004E1B86">
      <w:pPr>
        <w:pStyle w:val="ds-markdown-paragraph"/>
        <w:numPr>
          <w:ilvl w:val="0"/>
          <w:numId w:val="47"/>
        </w:numPr>
        <w:shd w:val="clear" w:color="auto" w:fill="FFFFFF"/>
        <w:spacing w:after="12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Зачем нужна аналитическая геометрия?</w:t>
      </w:r>
    </w:p>
    <w:p w14:paraId="4E2160FD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А) Для построения графиков</w:t>
      </w:r>
    </w:p>
    <w:p w14:paraId="7192B548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Б) </w:t>
      </w:r>
      <w:r w:rsidRPr="00742E6C">
        <w:rPr>
          <w:rStyle w:val="ac"/>
          <w:rFonts w:ascii="Segoe UI" w:eastAsiaTheme="majorEastAsia" w:hAnsi="Segoe UI" w:cs="Segoe UI"/>
          <w:b w:val="0"/>
          <w:color w:val="0F1115"/>
        </w:rPr>
        <w:t>Для решения геометрических задач алгебраическими методами</w:t>
      </w:r>
    </w:p>
    <w:p w14:paraId="2441702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В) Для дифференцирования функций</w:t>
      </w:r>
    </w:p>
    <w:p w14:paraId="7D78A909" w14:textId="77777777" w:rsidR="004E1B86" w:rsidRPr="00742E6C" w:rsidRDefault="004E1B86" w:rsidP="004E1B86">
      <w:pPr>
        <w:pStyle w:val="ds-markdown-paragraph"/>
        <w:numPr>
          <w:ilvl w:val="1"/>
          <w:numId w:val="4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 w:rsidRPr="00742E6C">
        <w:rPr>
          <w:rFonts w:ascii="Segoe UI" w:hAnsi="Segoe UI" w:cs="Segoe UI"/>
          <w:color w:val="0F1115"/>
        </w:rPr>
        <w:t>Г) Для решения аналитических задач геометрическими методами</w:t>
      </w:r>
    </w:p>
    <w:p w14:paraId="18F9BDCD" w14:textId="77777777" w:rsidR="004E1B86" w:rsidRPr="00742E6C" w:rsidRDefault="004E1B86" w:rsidP="004E1B86"/>
    <w:p w14:paraId="7486B051" w14:textId="1DCB77F6" w:rsidR="006E0594" w:rsidRPr="00742E6C" w:rsidRDefault="006E0594" w:rsidP="00EA5AE6">
      <w:pPr>
        <w:rPr>
          <w:rFonts w:ascii="Times New Roman" w:hAnsi="Times New Roman" w:cs="Times New Roman"/>
          <w:sz w:val="24"/>
          <w:szCs w:val="24"/>
        </w:rPr>
      </w:pPr>
    </w:p>
    <w:sectPr w:rsidR="006E0594" w:rsidRPr="00742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th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D19"/>
    <w:multiLevelType w:val="multilevel"/>
    <w:tmpl w:val="004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101AA"/>
    <w:multiLevelType w:val="multilevel"/>
    <w:tmpl w:val="F8E8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4111E"/>
    <w:multiLevelType w:val="multilevel"/>
    <w:tmpl w:val="A684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A3E92"/>
    <w:multiLevelType w:val="multilevel"/>
    <w:tmpl w:val="3A3A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66773"/>
    <w:multiLevelType w:val="multilevel"/>
    <w:tmpl w:val="C708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E32A0"/>
    <w:multiLevelType w:val="multilevel"/>
    <w:tmpl w:val="E7149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4051B"/>
    <w:multiLevelType w:val="multilevel"/>
    <w:tmpl w:val="032A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D37D40"/>
    <w:multiLevelType w:val="multilevel"/>
    <w:tmpl w:val="8E64F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C47DC"/>
    <w:multiLevelType w:val="multilevel"/>
    <w:tmpl w:val="31BC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AD76FB"/>
    <w:multiLevelType w:val="multilevel"/>
    <w:tmpl w:val="A504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033E46"/>
    <w:multiLevelType w:val="multilevel"/>
    <w:tmpl w:val="68F6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01587A"/>
    <w:multiLevelType w:val="multilevel"/>
    <w:tmpl w:val="1D5A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A01C5"/>
    <w:multiLevelType w:val="multilevel"/>
    <w:tmpl w:val="3C48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A87B7A"/>
    <w:multiLevelType w:val="multilevel"/>
    <w:tmpl w:val="A404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651D0"/>
    <w:multiLevelType w:val="multilevel"/>
    <w:tmpl w:val="9E906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90455"/>
    <w:multiLevelType w:val="multilevel"/>
    <w:tmpl w:val="AC6A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F6030"/>
    <w:multiLevelType w:val="multilevel"/>
    <w:tmpl w:val="C8DE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F23B6E"/>
    <w:multiLevelType w:val="multilevel"/>
    <w:tmpl w:val="65C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12801"/>
    <w:multiLevelType w:val="multilevel"/>
    <w:tmpl w:val="BE1E0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710344"/>
    <w:multiLevelType w:val="multilevel"/>
    <w:tmpl w:val="DCE85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50288"/>
    <w:multiLevelType w:val="multilevel"/>
    <w:tmpl w:val="AC78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0C15F0"/>
    <w:multiLevelType w:val="multilevel"/>
    <w:tmpl w:val="BFA47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2C668A"/>
    <w:multiLevelType w:val="multilevel"/>
    <w:tmpl w:val="339AE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32296"/>
    <w:multiLevelType w:val="multilevel"/>
    <w:tmpl w:val="FFE6C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86A0A"/>
    <w:multiLevelType w:val="multilevel"/>
    <w:tmpl w:val="8B1AF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C40B6F"/>
    <w:multiLevelType w:val="multilevel"/>
    <w:tmpl w:val="9072D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483495"/>
    <w:multiLevelType w:val="multilevel"/>
    <w:tmpl w:val="0AB6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C2370"/>
    <w:multiLevelType w:val="multilevel"/>
    <w:tmpl w:val="74905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B12164"/>
    <w:multiLevelType w:val="hybridMultilevel"/>
    <w:tmpl w:val="7ED66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27A0"/>
    <w:multiLevelType w:val="multilevel"/>
    <w:tmpl w:val="9D9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362082"/>
    <w:multiLevelType w:val="multilevel"/>
    <w:tmpl w:val="B9D4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FB37D0"/>
    <w:multiLevelType w:val="multilevel"/>
    <w:tmpl w:val="EF6A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93532A"/>
    <w:multiLevelType w:val="multilevel"/>
    <w:tmpl w:val="60E4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2E0FE2"/>
    <w:multiLevelType w:val="multilevel"/>
    <w:tmpl w:val="EA7E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6B3B96"/>
    <w:multiLevelType w:val="multilevel"/>
    <w:tmpl w:val="2DC0A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4319B4"/>
    <w:multiLevelType w:val="multilevel"/>
    <w:tmpl w:val="6F34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A5D45"/>
    <w:multiLevelType w:val="multilevel"/>
    <w:tmpl w:val="F3A0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95538E"/>
    <w:multiLevelType w:val="multilevel"/>
    <w:tmpl w:val="7BDC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493EEE"/>
    <w:multiLevelType w:val="multilevel"/>
    <w:tmpl w:val="E02A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E64C6A"/>
    <w:multiLevelType w:val="multilevel"/>
    <w:tmpl w:val="7D5C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D83D83"/>
    <w:multiLevelType w:val="multilevel"/>
    <w:tmpl w:val="1A98A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11470F"/>
    <w:multiLevelType w:val="multilevel"/>
    <w:tmpl w:val="A718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E515E5"/>
    <w:multiLevelType w:val="multilevel"/>
    <w:tmpl w:val="2806B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2721B3"/>
    <w:multiLevelType w:val="multilevel"/>
    <w:tmpl w:val="FC341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F55BD6"/>
    <w:multiLevelType w:val="multilevel"/>
    <w:tmpl w:val="BED4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780C78"/>
    <w:multiLevelType w:val="multilevel"/>
    <w:tmpl w:val="2F2A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1B5D14"/>
    <w:multiLevelType w:val="multilevel"/>
    <w:tmpl w:val="2AAE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27"/>
  </w:num>
  <w:num w:numId="3">
    <w:abstractNumId w:val="40"/>
  </w:num>
  <w:num w:numId="4">
    <w:abstractNumId w:val="25"/>
  </w:num>
  <w:num w:numId="5">
    <w:abstractNumId w:val="30"/>
  </w:num>
  <w:num w:numId="6">
    <w:abstractNumId w:val="21"/>
  </w:num>
  <w:num w:numId="7">
    <w:abstractNumId w:val="11"/>
  </w:num>
  <w:num w:numId="8">
    <w:abstractNumId w:val="19"/>
  </w:num>
  <w:num w:numId="9">
    <w:abstractNumId w:val="37"/>
  </w:num>
  <w:num w:numId="10">
    <w:abstractNumId w:val="6"/>
  </w:num>
  <w:num w:numId="11">
    <w:abstractNumId w:val="34"/>
  </w:num>
  <w:num w:numId="12">
    <w:abstractNumId w:val="10"/>
  </w:num>
  <w:num w:numId="13">
    <w:abstractNumId w:val="13"/>
  </w:num>
  <w:num w:numId="14">
    <w:abstractNumId w:val="20"/>
  </w:num>
  <w:num w:numId="15">
    <w:abstractNumId w:val="0"/>
  </w:num>
  <w:num w:numId="16">
    <w:abstractNumId w:val="36"/>
  </w:num>
  <w:num w:numId="17">
    <w:abstractNumId w:val="5"/>
  </w:num>
  <w:num w:numId="18">
    <w:abstractNumId w:val="17"/>
  </w:num>
  <w:num w:numId="19">
    <w:abstractNumId w:val="22"/>
  </w:num>
  <w:num w:numId="20">
    <w:abstractNumId w:val="31"/>
  </w:num>
  <w:num w:numId="21">
    <w:abstractNumId w:val="32"/>
  </w:num>
  <w:num w:numId="22">
    <w:abstractNumId w:val="29"/>
  </w:num>
  <w:num w:numId="23">
    <w:abstractNumId w:val="9"/>
  </w:num>
  <w:num w:numId="24">
    <w:abstractNumId w:val="4"/>
  </w:num>
  <w:num w:numId="25">
    <w:abstractNumId w:val="15"/>
  </w:num>
  <w:num w:numId="26">
    <w:abstractNumId w:val="33"/>
  </w:num>
  <w:num w:numId="27">
    <w:abstractNumId w:val="26"/>
  </w:num>
  <w:num w:numId="28">
    <w:abstractNumId w:val="24"/>
  </w:num>
  <w:num w:numId="29">
    <w:abstractNumId w:val="41"/>
  </w:num>
  <w:num w:numId="30">
    <w:abstractNumId w:val="42"/>
  </w:num>
  <w:num w:numId="31">
    <w:abstractNumId w:val="7"/>
  </w:num>
  <w:num w:numId="32">
    <w:abstractNumId w:val="18"/>
  </w:num>
  <w:num w:numId="33">
    <w:abstractNumId w:val="23"/>
  </w:num>
  <w:num w:numId="34">
    <w:abstractNumId w:val="8"/>
  </w:num>
  <w:num w:numId="35">
    <w:abstractNumId w:val="43"/>
  </w:num>
  <w:num w:numId="36">
    <w:abstractNumId w:val="38"/>
  </w:num>
  <w:num w:numId="37">
    <w:abstractNumId w:val="12"/>
  </w:num>
  <w:num w:numId="38">
    <w:abstractNumId w:val="14"/>
  </w:num>
  <w:num w:numId="39">
    <w:abstractNumId w:val="39"/>
  </w:num>
  <w:num w:numId="40">
    <w:abstractNumId w:val="46"/>
  </w:num>
  <w:num w:numId="41">
    <w:abstractNumId w:val="16"/>
  </w:num>
  <w:num w:numId="42">
    <w:abstractNumId w:val="2"/>
  </w:num>
  <w:num w:numId="43">
    <w:abstractNumId w:val="35"/>
  </w:num>
  <w:num w:numId="44">
    <w:abstractNumId w:val="3"/>
  </w:num>
  <w:num w:numId="45">
    <w:abstractNumId w:val="1"/>
  </w:num>
  <w:num w:numId="46">
    <w:abstractNumId w:val="2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94"/>
    <w:rsid w:val="000109CA"/>
    <w:rsid w:val="00076571"/>
    <w:rsid w:val="000A1F6F"/>
    <w:rsid w:val="000F04A6"/>
    <w:rsid w:val="001067AA"/>
    <w:rsid w:val="004E1B86"/>
    <w:rsid w:val="006E0594"/>
    <w:rsid w:val="00742E6C"/>
    <w:rsid w:val="00845019"/>
    <w:rsid w:val="008B024A"/>
    <w:rsid w:val="008C4177"/>
    <w:rsid w:val="00AF66BA"/>
    <w:rsid w:val="00CB3E9C"/>
    <w:rsid w:val="00D179A2"/>
    <w:rsid w:val="00EA5AE6"/>
    <w:rsid w:val="00EA7D2E"/>
    <w:rsid w:val="00EC60F7"/>
    <w:rsid w:val="00F0482B"/>
    <w:rsid w:val="00FB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F3B8"/>
  <w15:chartTrackingRefBased/>
  <w15:docId w15:val="{4F42B0A7-B556-4B92-86FA-E8811C51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0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5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5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5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5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5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5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5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5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5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5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5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5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5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5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594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E1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c">
    <w:name w:val="Strong"/>
    <w:basedOn w:val="a0"/>
    <w:uiPriority w:val="22"/>
    <w:qFormat/>
    <w:rsid w:val="004E1B86"/>
    <w:rPr>
      <w:b/>
      <w:bCs/>
    </w:rPr>
  </w:style>
  <w:style w:type="character" w:customStyle="1" w:styleId="katex-mathml">
    <w:name w:val="katex-mathml"/>
    <w:basedOn w:val="a0"/>
    <w:rsid w:val="004E1B86"/>
  </w:style>
  <w:style w:type="character" w:customStyle="1" w:styleId="mord">
    <w:name w:val="mord"/>
    <w:basedOn w:val="a0"/>
    <w:rsid w:val="004E1B86"/>
  </w:style>
  <w:style w:type="character" w:customStyle="1" w:styleId="mopen">
    <w:name w:val="mopen"/>
    <w:basedOn w:val="a0"/>
    <w:rsid w:val="004E1B86"/>
  </w:style>
  <w:style w:type="character" w:customStyle="1" w:styleId="vlist-s">
    <w:name w:val="vlist-s"/>
    <w:basedOn w:val="a0"/>
    <w:rsid w:val="004E1B86"/>
  </w:style>
  <w:style w:type="character" w:customStyle="1" w:styleId="mclose">
    <w:name w:val="mclose"/>
    <w:basedOn w:val="a0"/>
    <w:rsid w:val="004E1B86"/>
  </w:style>
  <w:style w:type="character" w:customStyle="1" w:styleId="mpunct">
    <w:name w:val="mpunct"/>
    <w:basedOn w:val="a0"/>
    <w:rsid w:val="004E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Tishchenko</dc:creator>
  <cp:keywords/>
  <dc:description/>
  <cp:lastModifiedBy>Тищенко Сергей Александрович</cp:lastModifiedBy>
  <cp:revision>2</cp:revision>
  <dcterms:created xsi:type="dcterms:W3CDTF">2026-05-20T14:17:00Z</dcterms:created>
  <dcterms:modified xsi:type="dcterms:W3CDTF">2026-05-20T14:17:00Z</dcterms:modified>
</cp:coreProperties>
</file>