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AC" w:rsidRPr="00F51AAC" w:rsidRDefault="00F51AAC" w:rsidP="00F51AAC">
      <w:pPr>
        <w:jc w:val="center"/>
        <w:rPr>
          <w:b/>
        </w:rPr>
      </w:pPr>
      <w:r w:rsidRPr="00F51AAC">
        <w:rPr>
          <w:b/>
        </w:rPr>
        <w:t>Примерный перечень вопросов к зачёту по дисциплине:</w:t>
      </w:r>
      <w:r>
        <w:rPr>
          <w:b/>
        </w:rPr>
        <w:br/>
      </w:r>
      <w:r w:rsidRPr="00F51AAC">
        <w:rPr>
          <w:b/>
        </w:rPr>
        <w:t>"Технико-технологические основы транспортных систем"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Дать определение понятию «транспортная система». Охарактеризовать её структуру и основные элементы.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Привести классификацию транспорта по назначению (универсальный, специальный, технологический) с примерами.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Раскрыть содержание понятия «транспортная инфраструктура». Перечислить её основные элементы.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Описать технико-эксплуатационные характеристики транспортных систем: скорость, пропускная способность, надёжность, безопасность.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Дать определение показателям единства транспортной системы и раскрыть их значение.</w:t>
      </w:r>
    </w:p>
    <w:p w:rsidR="00934951" w:rsidRDefault="00F51AAC" w:rsidP="00F51AAC">
      <w:pPr>
        <w:pStyle w:val="a3"/>
        <w:numPr>
          <w:ilvl w:val="0"/>
          <w:numId w:val="1"/>
        </w:numPr>
      </w:pPr>
      <w:r>
        <w:t>Охарактеризовать основные виды транспорта и типы подвижного состава, применяемые на каждом из них.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Описать принципы организации движения на железнодорожном транспорте: график движения, пропускная способность, системы сигнализации.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Раскрыть содержание плана формирования поездов. Перечислить назначения поездов (сквозные, участковые, сборные) и объяснить принципы маршрутизации вагонов.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Описать роль сортировочных станций в транспортном процессе.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Охарактеризовать технологический процесс работы железнодорожных станций и участков: приём, отправление, расформирование и формирование поездов, маневровая работа.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Дать определение транспортному узлу (</w:t>
      </w:r>
      <w:proofErr w:type="spellStart"/>
      <w:r>
        <w:t>хабу</w:t>
      </w:r>
      <w:proofErr w:type="spellEnd"/>
      <w:r>
        <w:t>) и перегрузочному пункту. Привести классификацию транспортных узлов (простые, сложные, комбинированные).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Описать принципы стыковки различных видов транспорта в транспортных узлах (железная дорога – порт, автомобильный – аэропорт).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Охарактеризовать основные виды терминальных систем: контейнерные терминалы, RO-RO терминалы, грузовые дворы.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 xml:space="preserve">Перечислить и описать основное перегрузочное оборудование терминалов (краны, </w:t>
      </w:r>
      <w:proofErr w:type="spellStart"/>
      <w:r>
        <w:t>ричстакеры</w:t>
      </w:r>
      <w:proofErr w:type="spellEnd"/>
      <w:r>
        <w:t>, перегружатели).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15. Привести классификацию складов в транспортной системе (распределительные, транзитные, таможенные) и охарактеризовать их функции.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 xml:space="preserve">Описать виды складской техники (стеллажи, </w:t>
      </w:r>
      <w:proofErr w:type="spellStart"/>
      <w:r>
        <w:t>штабелеры</w:t>
      </w:r>
      <w:proofErr w:type="spellEnd"/>
      <w:r>
        <w:t>, конвейеры) и принципы автоматизации складских процессов.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Дать определения понятиям «</w:t>
      </w:r>
      <w:proofErr w:type="spellStart"/>
      <w:r>
        <w:t>интермодальные</w:t>
      </w:r>
      <w:proofErr w:type="spellEnd"/>
      <w:r>
        <w:t>» и «</w:t>
      </w:r>
      <w:proofErr w:type="spellStart"/>
      <w:r>
        <w:t>мультимодальные</w:t>
      </w:r>
      <w:proofErr w:type="spellEnd"/>
      <w:r>
        <w:t>» перевозки. Раскрыть различия между ними.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Описать схему перевозки «от двери до двери» и перечислить основные виды транспортного документооборота (CMR, коносамент).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Привести классификацию контейнеров и охарактеризовать их роль в системе смешанных перевозок.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Описать назначение и принципы работы контрейлерных и паромных комплексов.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 xml:space="preserve">Описать современные системы мониторинга транспортных систем (ГЛОНАСС/GPS, </w:t>
      </w:r>
      <w:proofErr w:type="spellStart"/>
      <w:r>
        <w:t>тахографы</w:t>
      </w:r>
      <w:proofErr w:type="spellEnd"/>
      <w:r>
        <w:t>, датчики) и их роль в обеспечении безопасности движения.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>Раскрыть содержание технического регламента и методов диагностики транспортных средств.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t xml:space="preserve">Охарактеризовать направления повышения </w:t>
      </w:r>
      <w:proofErr w:type="spellStart"/>
      <w:r>
        <w:t>энергоэффективности</w:t>
      </w:r>
      <w:proofErr w:type="spellEnd"/>
      <w:r>
        <w:t xml:space="preserve"> и </w:t>
      </w:r>
      <w:proofErr w:type="spellStart"/>
      <w:r>
        <w:t>экологичности</w:t>
      </w:r>
      <w:proofErr w:type="spellEnd"/>
      <w:r>
        <w:t xml:space="preserve"> подвижного состава (альтернативное топливо, электропоезда, газомоторные автобусы).</w:t>
      </w:r>
    </w:p>
    <w:p w:rsidR="00F51AAC" w:rsidRDefault="00F51AAC" w:rsidP="00F51AAC">
      <w:pPr>
        <w:pStyle w:val="a3"/>
        <w:numPr>
          <w:ilvl w:val="0"/>
          <w:numId w:val="1"/>
        </w:numPr>
        <w:rPr>
          <w:rStyle w:val="qwen-markdown-text"/>
        </w:rPr>
      </w:pPr>
      <w:r>
        <w:rPr>
          <w:rStyle w:val="qwen-markdown-text"/>
        </w:rPr>
        <w:lastRenderedPageBreak/>
        <w:t xml:space="preserve">Раскрыть понятие «интеллектуальные транспортные системы» (ИТС). Описать принципы автоматизированного управления движением и беспилотных технологий. </w:t>
      </w:r>
    </w:p>
    <w:p w:rsidR="00F51AAC" w:rsidRDefault="00F51AAC" w:rsidP="00F51AAC">
      <w:pPr>
        <w:pStyle w:val="a3"/>
        <w:numPr>
          <w:ilvl w:val="0"/>
          <w:numId w:val="1"/>
        </w:numPr>
        <w:rPr>
          <w:rStyle w:val="qwen-markdown-text"/>
        </w:rPr>
      </w:pPr>
      <w:r>
        <w:rPr>
          <w:rStyle w:val="qwen-markdown-text"/>
        </w:rPr>
        <w:t xml:space="preserve">Охарактеризовать современные тренды развития терминалов и складов (умные склады, автоматизация перегрузки). </w:t>
      </w:r>
    </w:p>
    <w:p w:rsidR="00F51AAC" w:rsidRDefault="00F51AAC" w:rsidP="00F51AAC">
      <w:pPr>
        <w:pStyle w:val="a3"/>
        <w:numPr>
          <w:ilvl w:val="0"/>
          <w:numId w:val="1"/>
        </w:numPr>
        <w:rPr>
          <w:rStyle w:val="qwen-markdown-text"/>
        </w:rPr>
      </w:pPr>
      <w:r>
        <w:rPr>
          <w:rStyle w:val="qwen-markdown-text"/>
        </w:rPr>
        <w:t xml:space="preserve">Описать перспективы развития транспортных систем: цифровые двойники, </w:t>
      </w:r>
      <w:proofErr w:type="spellStart"/>
      <w:r>
        <w:rPr>
          <w:rStyle w:val="qwen-markdown-text"/>
        </w:rPr>
        <w:t>дроны</w:t>
      </w:r>
      <w:proofErr w:type="spellEnd"/>
      <w:r>
        <w:rPr>
          <w:rStyle w:val="qwen-markdown-text"/>
        </w:rPr>
        <w:t xml:space="preserve">, автономные контейнеровозы, </w:t>
      </w:r>
      <w:proofErr w:type="spellStart"/>
      <w:r>
        <w:rPr>
          <w:rStyle w:val="qwen-markdown-text"/>
        </w:rPr>
        <w:t>магнитоплан</w:t>
      </w:r>
      <w:proofErr w:type="spellEnd"/>
      <w:r>
        <w:rPr>
          <w:rStyle w:val="qwen-markdown-text"/>
        </w:rPr>
        <w:t>.</w:t>
      </w:r>
    </w:p>
    <w:p w:rsidR="00F51AAC" w:rsidRDefault="00F51AAC" w:rsidP="00F51AAC">
      <w:pPr>
        <w:pStyle w:val="a3"/>
        <w:numPr>
          <w:ilvl w:val="0"/>
          <w:numId w:val="1"/>
        </w:numPr>
        <w:rPr>
          <w:rStyle w:val="qwen-markdown-text"/>
        </w:rPr>
      </w:pPr>
      <w:r>
        <w:rPr>
          <w:rStyle w:val="qwen-markdown-text"/>
        </w:rPr>
        <w:t xml:space="preserve">Описать методику расчёта пропускной способности участка транспортной сети с учётом ограничений (скорость, дистанция, погодные условия). </w:t>
      </w:r>
    </w:p>
    <w:p w:rsidR="00F51AAC" w:rsidRDefault="00F51AAC" w:rsidP="00F51AAC">
      <w:pPr>
        <w:pStyle w:val="a3"/>
        <w:numPr>
          <w:ilvl w:val="0"/>
          <w:numId w:val="1"/>
        </w:numPr>
        <w:rPr>
          <w:rStyle w:val="qwen-markdown-text"/>
        </w:rPr>
      </w:pPr>
      <w:r>
        <w:rPr>
          <w:rStyle w:val="qwen-markdown-text"/>
        </w:rPr>
        <w:t xml:space="preserve">Охарактеризовать алгоритм выбора типа подвижного состава (вагоны, полуприцепы, суда) по характеристикам заданного груза (габариты, вес, температурный режим). </w:t>
      </w:r>
    </w:p>
    <w:p w:rsidR="00F51AAC" w:rsidRDefault="00F51AAC" w:rsidP="00F51AAC">
      <w:pPr>
        <w:pStyle w:val="a3"/>
        <w:numPr>
          <w:ilvl w:val="0"/>
          <w:numId w:val="1"/>
        </w:numPr>
        <w:rPr>
          <w:rStyle w:val="qwen-markdown-text"/>
        </w:rPr>
      </w:pPr>
      <w:r>
        <w:rPr>
          <w:rStyle w:val="qwen-markdown-text"/>
        </w:rPr>
        <w:t>Описать принципы проектирования схемы транспортного узла (</w:t>
      </w:r>
      <w:proofErr w:type="spellStart"/>
      <w:r>
        <w:rPr>
          <w:rStyle w:val="qwen-markdown-text"/>
        </w:rPr>
        <w:t>хаба</w:t>
      </w:r>
      <w:proofErr w:type="spellEnd"/>
      <w:r>
        <w:rPr>
          <w:rStyle w:val="qwen-markdown-text"/>
        </w:rPr>
        <w:t xml:space="preserve">) и расчёта минимальной площади терминала для заданного грузопотока. </w:t>
      </w:r>
    </w:p>
    <w:p w:rsidR="00F51AAC" w:rsidRDefault="00F51AAC" w:rsidP="00F51AAC">
      <w:pPr>
        <w:pStyle w:val="a3"/>
        <w:numPr>
          <w:ilvl w:val="0"/>
          <w:numId w:val="1"/>
        </w:numPr>
        <w:rPr>
          <w:rStyle w:val="qwen-markdown-text"/>
        </w:rPr>
      </w:pPr>
      <w:r>
        <w:rPr>
          <w:rStyle w:val="qwen-markdown-text"/>
        </w:rPr>
        <w:t xml:space="preserve">Раскрыть содержание технологического процесса работы склада: разработка маршрутов движения товара (приёмка → размещение → хранение → отгрузка) и расчёт необходимого числа погрузчиков и стеллажей. </w:t>
      </w:r>
    </w:p>
    <w:p w:rsidR="00F51AAC" w:rsidRDefault="00F51AAC" w:rsidP="00F51AAC">
      <w:pPr>
        <w:pStyle w:val="a3"/>
        <w:numPr>
          <w:ilvl w:val="0"/>
          <w:numId w:val="1"/>
        </w:numPr>
        <w:rPr>
          <w:rStyle w:val="qwen-markdown-text"/>
        </w:rPr>
      </w:pPr>
      <w:r>
        <w:rPr>
          <w:rStyle w:val="qwen-markdown-text"/>
        </w:rPr>
        <w:t xml:space="preserve">Описать методику расчёта времени перегрузки в терминале и сравнения производительности различных типов перегружателей. </w:t>
      </w:r>
    </w:p>
    <w:p w:rsidR="00F51AAC" w:rsidRDefault="00F51AAC" w:rsidP="00F51AAC">
      <w:pPr>
        <w:pStyle w:val="a3"/>
        <w:numPr>
          <w:ilvl w:val="0"/>
          <w:numId w:val="1"/>
        </w:numPr>
        <w:rPr>
          <w:rStyle w:val="qwen-markdown-text"/>
        </w:rPr>
      </w:pPr>
      <w:r>
        <w:rPr>
          <w:rStyle w:val="qwen-markdown-text"/>
        </w:rPr>
        <w:t xml:space="preserve">Описать алгоритм построения </w:t>
      </w:r>
      <w:proofErr w:type="spellStart"/>
      <w:r>
        <w:rPr>
          <w:rStyle w:val="qwen-markdown-text"/>
        </w:rPr>
        <w:t>интермодальной</w:t>
      </w:r>
      <w:proofErr w:type="spellEnd"/>
      <w:r>
        <w:rPr>
          <w:rStyle w:val="qwen-markdown-text"/>
        </w:rPr>
        <w:t xml:space="preserve"> схемы доставки и выявления «узких мест» в цепи поставок (досмотр, ожидание судна, смена транспорта). </w:t>
      </w:r>
    </w:p>
    <w:p w:rsidR="00F51AAC" w:rsidRDefault="00F51AAC" w:rsidP="00F51AAC">
      <w:pPr>
        <w:pStyle w:val="a3"/>
        <w:numPr>
          <w:ilvl w:val="0"/>
          <w:numId w:val="1"/>
        </w:numPr>
        <w:rPr>
          <w:rStyle w:val="qwen-markdown-text"/>
        </w:rPr>
      </w:pPr>
      <w:r>
        <w:rPr>
          <w:rStyle w:val="qwen-markdown-text"/>
        </w:rPr>
        <w:t xml:space="preserve">Описать методику экономического сравнения вариантов подвижного состава с учётом факторов: расход топлива, время в пути, платные дороги, простои. </w:t>
      </w:r>
    </w:p>
    <w:p w:rsidR="00F51AAC" w:rsidRDefault="00F51AAC" w:rsidP="00F51AAC">
      <w:pPr>
        <w:pStyle w:val="a3"/>
        <w:numPr>
          <w:ilvl w:val="0"/>
          <w:numId w:val="1"/>
        </w:numPr>
      </w:pPr>
      <w:r>
        <w:rPr>
          <w:rStyle w:val="qwen-markdown-text"/>
        </w:rPr>
        <w:t>Охарактеризовать принципы анализа данных цифровых систем контроля транспорта (температура, вибрация, открытие двери).</w:t>
      </w:r>
    </w:p>
    <w:sectPr w:rsidR="00F51AAC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E1BC9"/>
    <w:multiLevelType w:val="hybridMultilevel"/>
    <w:tmpl w:val="5C463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F51AAC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3E67"/>
    <w:rsid w:val="00764050"/>
    <w:rsid w:val="00764DBC"/>
    <w:rsid w:val="007708DF"/>
    <w:rsid w:val="007746FC"/>
    <w:rsid w:val="00776D6B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AAC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16B2"/>
    <w:rsid w:val="00F82893"/>
    <w:rsid w:val="00F83A9D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AAC"/>
    <w:pPr>
      <w:ind w:left="720"/>
      <w:contextualSpacing/>
    </w:pPr>
  </w:style>
  <w:style w:type="character" w:customStyle="1" w:styleId="qwen-markdown-text">
    <w:name w:val="qwen-markdown-text"/>
    <w:basedOn w:val="a0"/>
    <w:rsid w:val="00F51A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636</Words>
  <Characters>3628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1</cp:revision>
  <dcterms:created xsi:type="dcterms:W3CDTF">2026-07-09T13:05:00Z</dcterms:created>
  <dcterms:modified xsi:type="dcterms:W3CDTF">2026-07-09T13:14:00Z</dcterms:modified>
</cp:coreProperties>
</file>