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8A" w:rsidRPr="002E4299" w:rsidRDefault="007C108A" w:rsidP="007C108A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7C108A" w:rsidRDefault="007C108A" w:rsidP="007C108A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Риск-менеджмент транспортно-логистического бизнеса</w:t>
      </w:r>
      <w:r w:rsidRPr="002E4299">
        <w:rPr>
          <w:b/>
          <w:sz w:val="28"/>
          <w:szCs w:val="28"/>
        </w:rPr>
        <w:t>»</w:t>
      </w:r>
    </w:p>
    <w:p w:rsidR="007C108A" w:rsidRPr="009A40DD" w:rsidRDefault="007C108A" w:rsidP="007C108A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 на 3 вопроса, приведенных в экзаменационном билете, </w:t>
      </w:r>
      <w:r>
        <w:rPr>
          <w:sz w:val="28"/>
          <w:szCs w:val="28"/>
        </w:rPr>
        <w:t xml:space="preserve">в том числе </w:t>
      </w:r>
      <w:bookmarkStart w:id="0" w:name="_GoBack"/>
      <w:bookmarkEnd w:id="0"/>
      <w:r>
        <w:rPr>
          <w:sz w:val="28"/>
          <w:szCs w:val="28"/>
        </w:rPr>
        <w:t>из нижеприведенного списка.</w:t>
      </w:r>
    </w:p>
    <w:p w:rsidR="007C108A" w:rsidRDefault="007C108A">
      <w:pPr>
        <w:keepNext/>
        <w:ind w:firstLine="567"/>
        <w:rPr>
          <w:rFonts w:cs="Times New Roman"/>
          <w:b/>
          <w:noProof/>
          <w:sz w:val="28"/>
          <w:szCs w:val="28"/>
        </w:rPr>
      </w:pPr>
    </w:p>
    <w:p w:rsidR="00973655" w:rsidRDefault="000F70BB">
      <w:pPr>
        <w:keepNext/>
        <w:ind w:firstLine="567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вопросов к экзамену</w:t>
      </w:r>
      <w:r w:rsidR="00553486">
        <w:rPr>
          <w:rFonts w:cs="Times New Roman"/>
          <w:b/>
          <w:noProof/>
          <w:sz w:val="28"/>
          <w:szCs w:val="28"/>
        </w:rPr>
        <w:t>.</w:t>
      </w:r>
    </w:p>
    <w:p w:rsidR="000F70BB" w:rsidRP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 xml:space="preserve">Риск как экономическая категория. Особенности риска. 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>Различные определения финансового риска. Сущность финансового риска.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 xml:space="preserve"> Объективная и субъективная основа финансового риска. 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 xml:space="preserve">Финансовые риски в внутри финансовой деятельности фирмы. </w:t>
      </w:r>
    </w:p>
    <w:p w:rsidR="000F70BB" w:rsidRP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 xml:space="preserve">Финансовые риски и внешняя финансовая среда деятельности фирмы. 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>Классификация видов финансовых рисков.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 xml:space="preserve">Методологические основы управления рисками в экономике. 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 xml:space="preserve">Риск-менеджмент. Стратегия. Тактика. 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>Риск-менеджмент</w:t>
      </w:r>
      <w:r>
        <w:rPr>
          <w:rFonts w:cs="Times New Roman"/>
          <w:noProof/>
          <w:szCs w:val="24"/>
        </w:rPr>
        <w:t>.</w:t>
      </w:r>
      <w:r w:rsidRPr="000F70BB">
        <w:rPr>
          <w:rFonts w:cs="Times New Roman"/>
          <w:noProof/>
          <w:szCs w:val="24"/>
        </w:rPr>
        <w:t xml:space="preserve"> Объект управления. Субъект управления.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>Риск-менеджмент</w:t>
      </w:r>
      <w:r>
        <w:rPr>
          <w:rFonts w:cs="Times New Roman"/>
          <w:noProof/>
          <w:szCs w:val="24"/>
        </w:rPr>
        <w:t>.</w:t>
      </w:r>
      <w:r w:rsidRPr="000F70BB">
        <w:rPr>
          <w:rFonts w:cs="Times New Roman"/>
          <w:noProof/>
          <w:szCs w:val="24"/>
        </w:rPr>
        <w:t xml:space="preserve"> Функции. Схема управления рисками. 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>Основные этапы процесса управления риском.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 xml:space="preserve"> Концепции управления рисками. </w:t>
      </w:r>
    </w:p>
    <w:p w:rsid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>Структура службы риск-менеджмента.</w:t>
      </w:r>
    </w:p>
    <w:p w:rsidR="000F70BB" w:rsidRP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>Классификация методов оценки и анализа финансовых рисков.</w:t>
      </w:r>
    </w:p>
    <w:p w:rsidR="000F70BB" w:rsidRP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>Количественные методы оценки и анализа финансовых рисков: методы математической статистики: метод математического ожидания, метод стандартного отклонения, метод коэффициента вариации, методы корреляционно-регрессионного анализа, метод анализа безубыточности, метод анализа чувствительности, метод анализа сценариев, методы многофакторного анализа.</w:t>
      </w:r>
    </w:p>
    <w:p w:rsidR="000F70BB" w:rsidRP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 xml:space="preserve">Качественные методы оценки и анализа финансовых рисков: экспертные методы оценки, метод рейтинговых оценок, метод «Due Diligence», метод «дерево решений», метод построения «деревьев событий». </w:t>
      </w:r>
    </w:p>
    <w:p w:rsidR="000F70BB" w:rsidRPr="000F70BB" w:rsidRDefault="000F70BB" w:rsidP="000F70BB">
      <w:pPr>
        <w:pStyle w:val="a8"/>
        <w:keepNext/>
        <w:numPr>
          <w:ilvl w:val="0"/>
          <w:numId w:val="1"/>
        </w:numPr>
        <w:rPr>
          <w:rFonts w:cs="Times New Roman"/>
          <w:noProof/>
          <w:szCs w:val="24"/>
        </w:rPr>
      </w:pPr>
      <w:r w:rsidRPr="000F70BB">
        <w:rPr>
          <w:rFonts w:cs="Times New Roman"/>
          <w:noProof/>
          <w:szCs w:val="24"/>
        </w:rPr>
        <w:t>Комбинированные качественно-количественные методы оценки и анализа финансовых рисков: методы имитационного моделирования, ме</w:t>
      </w:r>
      <w:r>
        <w:rPr>
          <w:rFonts w:cs="Times New Roman"/>
          <w:noProof/>
          <w:szCs w:val="24"/>
        </w:rPr>
        <w:t>тод Дельфи, метод «Монте-Карло» и др.</w:t>
      </w:r>
    </w:p>
    <w:sectPr w:rsidR="000F70BB" w:rsidRPr="000F70BB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15D4B"/>
    <w:multiLevelType w:val="hybridMultilevel"/>
    <w:tmpl w:val="A822AE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9E"/>
    <w:rsid w:val="000D6694"/>
    <w:rsid w:val="000F70BB"/>
    <w:rsid w:val="00106ABE"/>
    <w:rsid w:val="00327F9E"/>
    <w:rsid w:val="00553486"/>
    <w:rsid w:val="007C108A"/>
    <w:rsid w:val="009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F70BB"/>
    <w:pPr>
      <w:ind w:left="720"/>
      <w:contextualSpacing/>
    </w:pPr>
  </w:style>
  <w:style w:type="paragraph" w:styleId="a9">
    <w:name w:val="Body Text"/>
    <w:basedOn w:val="a"/>
    <w:link w:val="aa"/>
    <w:unhideWhenUsed/>
    <w:rsid w:val="007C108A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C10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F70BB"/>
    <w:pPr>
      <w:ind w:left="720"/>
      <w:contextualSpacing/>
    </w:pPr>
  </w:style>
  <w:style w:type="paragraph" w:styleId="a9">
    <w:name w:val="Body Text"/>
    <w:basedOn w:val="a"/>
    <w:link w:val="aa"/>
    <w:unhideWhenUsed/>
    <w:rsid w:val="007C108A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C10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7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Маскаева Евгения Аркадьевна</cp:lastModifiedBy>
  <cp:revision>4</cp:revision>
  <dcterms:created xsi:type="dcterms:W3CDTF">2021-12-23T13:01:00Z</dcterms:created>
  <dcterms:modified xsi:type="dcterms:W3CDTF">2022-05-06T09:25:00Z</dcterms:modified>
</cp:coreProperties>
</file>