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316A" w14:textId="77777777" w:rsidR="00F405A1" w:rsidRPr="00F405A1" w:rsidRDefault="00F405A1" w:rsidP="00F405A1">
      <w:pPr>
        <w:spacing w:after="0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405A1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14:paraId="53968992" w14:textId="77777777" w:rsidR="00F405A1" w:rsidRDefault="00F405A1" w:rsidP="003357B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1288C9D" w14:textId="28C6ED4A"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357BD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BA7566D" w14:textId="77777777"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357BD">
        <w:rPr>
          <w:rFonts w:ascii="Times New Roman" w:hAnsi="Times New Roman" w:cs="Times New Roman"/>
          <w:b/>
          <w:iCs/>
          <w:sz w:val="28"/>
          <w:szCs w:val="28"/>
        </w:rPr>
        <w:t>«Гражданский процесс»</w:t>
      </w:r>
    </w:p>
    <w:p w14:paraId="7DAB62F1" w14:textId="77777777" w:rsidR="00FE4C78" w:rsidRDefault="00FE4C78" w:rsidP="00F405A1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FFC577" w14:textId="77777777" w:rsidR="004F2F0F" w:rsidRDefault="004F2F0F" w:rsidP="004F2F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Семестр </w:t>
      </w:r>
      <w:r w:rsidR="00FE05DE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4F2F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474145" w14:textId="77777777" w:rsidR="004F2F0F" w:rsidRDefault="004F2F0F" w:rsidP="004F2F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14:paraId="5D9FC224" w14:textId="77777777" w:rsidR="004F2F0F" w:rsidRPr="003357BD" w:rsidRDefault="004F2F0F" w:rsidP="004F2F0F">
      <w:pPr>
        <w:spacing w:after="0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</w:p>
    <w:p w14:paraId="54E7C342" w14:textId="77777777"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(зачёт) обучающемуся предлагается ответить на вопрос из перечня по заданию преподавателя, а также решить тестовое задание, включающее 20 вопросов. Зачёт выставляется студентам, правильно ответившим на 10 и более вопросов тестового задания.</w:t>
      </w:r>
    </w:p>
    <w:p w14:paraId="5A3A8F32" w14:textId="77777777" w:rsidR="003357BD" w:rsidRPr="003357BD" w:rsidRDefault="003357BD" w:rsidP="003357B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4514D" w14:textId="77777777"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Перечень вопросов к зачёту</w:t>
      </w:r>
    </w:p>
    <w:p w14:paraId="3BFFAC2C" w14:textId="77777777"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A7CEC79" w14:textId="77777777"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588CBA8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14:paraId="6BF99C82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14:paraId="61F61512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14:paraId="38933878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14:paraId="02EA20C6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14:paraId="6AF802D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14:paraId="47924482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14:paraId="515AFB94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14:paraId="2A723A21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14:paraId="7B2CC3E6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14:paraId="7F644C6E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14:paraId="45D51E28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14:paraId="1BF2CAA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14:paraId="4C557EF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Непосредственность, устность гражданского судопроизводства.</w:t>
      </w:r>
    </w:p>
    <w:p w14:paraId="06F4FE8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14:paraId="7FD58CB5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14:paraId="3E83EBC6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14:paraId="65F8D3AF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14:paraId="15DDC8B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14:paraId="786A4D7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14:paraId="212B2D38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14:paraId="10728667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14:paraId="149AD4B8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14:paraId="12DF4C45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14:paraId="1B7DBA1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14:paraId="4159326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14:paraId="15EFE47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14:paraId="2F1CD93D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14:paraId="00C6C67E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Гражданская процессуальная правосубъектность.</w:t>
      </w:r>
    </w:p>
    <w:p w14:paraId="64B96E44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14:paraId="38C82423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14:paraId="711F1433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14:paraId="5056DF4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14:paraId="2FC0EFF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14:paraId="17C3185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14:paraId="3289CF9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14:paraId="6BEDDC13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14:paraId="1F20A74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14:paraId="42BE6207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14:paraId="1CC37D76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14:paraId="12B0E652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14:paraId="27809216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14:paraId="0A71159C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14:paraId="2F56BD51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14:paraId="2DA99662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Показания свидетелей в гражданском процессе.</w:t>
      </w:r>
    </w:p>
    <w:p w14:paraId="5DFAEBC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14:paraId="7E349B71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14:paraId="433C2FF1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14:paraId="77080DFC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14:paraId="0B0D69CC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14:paraId="1CA0644B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14:paraId="50345907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14:paraId="03483BD6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14:paraId="052C2F80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14:paraId="0B27022B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14:paraId="728AECB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14:paraId="56A8603B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14:paraId="1480A774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14:paraId="26A4D5D3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14:paraId="1CABBA7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14:paraId="031D7DFD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14:paraId="1D771812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14:paraId="7CE3371D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14:paraId="33C65CCE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14:paraId="5BE31BAF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14:paraId="32A9E20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14:paraId="3A516ED4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14:paraId="611582A5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14:paraId="1141E6A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14:paraId="283A9865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14:paraId="6AF51A9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14:paraId="580A83D3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Основания и порядок выдачи судебного приказа.</w:t>
      </w:r>
    </w:p>
    <w:p w14:paraId="2670157D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Заочное решение: понятие, особенности вынесения заочного решения и его обжалования.</w:t>
      </w:r>
    </w:p>
    <w:p w14:paraId="34F51C1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14:paraId="3A43D40F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14:paraId="572B0948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14:paraId="290FF416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Сущность и виды особого производства.</w:t>
      </w:r>
    </w:p>
    <w:p w14:paraId="6413BD2B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14:paraId="644CF7E8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14:paraId="77CF5E96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14:paraId="696CA27E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14:paraId="07A29B50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14:paraId="042CEFE2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14:paraId="4AFB5DD5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14:paraId="284B9F14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14:paraId="78228EEA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14:paraId="60D1A03D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14:paraId="64FD4077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14:paraId="629EFC2E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14:paraId="083D6095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14:paraId="35AEEEE0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14:paraId="130ECA70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14:paraId="3978F3F8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(представления) по существу.</w:t>
      </w:r>
    </w:p>
    <w:p w14:paraId="70343D4B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14:paraId="1F205C0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Гражданские процессуальные права иностранных граждан.</w:t>
      </w:r>
    </w:p>
    <w:p w14:paraId="37778D6D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14:paraId="0079655E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14:paraId="4C3287A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14:paraId="498B474C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взыскания на заработную плату и иные виды доходов должника. Реализация арестованного имущества.</w:t>
      </w:r>
    </w:p>
    <w:p w14:paraId="7F3AF8EF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14:paraId="146CF03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14:paraId="324876E0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14:paraId="210543BF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14:paraId="6204BE17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14:paraId="6AFD7209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14:paraId="180CC2E0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14:paraId="3C9CCBBD" w14:textId="77777777"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14:paraId="6640EC9F" w14:textId="77777777"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3C27D3B" w14:textId="77777777"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4B28BC" w14:textId="77777777"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Тестовые задания к зачёту</w:t>
      </w:r>
    </w:p>
    <w:p w14:paraId="59668824" w14:textId="77777777"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D81B0BB" w14:textId="77777777"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14:paraId="0365E61B" w14:textId="77777777"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7394A0F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14:paraId="6BDB20C0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диспозитивный</w:t>
      </w:r>
    </w:p>
    <w:p w14:paraId="508456F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14:paraId="00092D4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императивный</w:t>
      </w:r>
    </w:p>
    <w:p w14:paraId="7B19E330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14:paraId="2B2D9AB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4D30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14:paraId="5B70224F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14:paraId="77E1131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процедуру судопроизводства</w:t>
      </w:r>
    </w:p>
    <w:p w14:paraId="10A5D311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основы судоустройства</w:t>
      </w:r>
    </w:p>
    <w:p w14:paraId="449EDCC3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14:paraId="1D87F76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B576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14:paraId="0DC5DA1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14:paraId="7A4CC15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14:paraId="6DA1A1F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14:paraId="6CCF2A50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14:paraId="6297381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EF1DD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14:paraId="15A197A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14:paraId="7342EE5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14:paraId="69BEDDF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14:paraId="5A57374F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14:paraId="5EF1A9F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7BD">
        <w:rPr>
          <w:rFonts w:ascii="Times New Roman" w:hAnsi="Times New Roman" w:cs="Times New Roman"/>
          <w:sz w:val="28"/>
          <w:szCs w:val="28"/>
        </w:rPr>
        <w:t>-:права</w:t>
      </w:r>
      <w:proofErr w:type="gramEnd"/>
      <w:r w:rsidRPr="003357BD">
        <w:rPr>
          <w:rFonts w:ascii="Times New Roman" w:hAnsi="Times New Roman" w:cs="Times New Roman"/>
          <w:sz w:val="28"/>
          <w:szCs w:val="28"/>
        </w:rPr>
        <w:t xml:space="preserve"> формы защиты гражданских прав</w:t>
      </w:r>
    </w:p>
    <w:p w14:paraId="7812418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686E8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5. Гражданское процессуальное законодательство относится к компетенции</w:t>
      </w:r>
    </w:p>
    <w:p w14:paraId="1464D10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14:paraId="7AB435AF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14:paraId="6E7C7E98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14:paraId="39118F8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14:paraId="71BBB65B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FC77B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14:paraId="14A48E6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14:paraId="07F8D626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14:paraId="703C2E8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14:paraId="4FD17F6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14:paraId="33127401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92A6B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14:paraId="22DD45D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14:paraId="1DCCB2A1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14:paraId="50ED917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14:paraId="44F19CC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14:paraId="04185A6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01E2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8. В соответствии с принципом устности процесса:</w:t>
      </w:r>
    </w:p>
    <w:p w14:paraId="5DA1424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заключение эксперта дается в устной форме</w:t>
      </w:r>
    </w:p>
    <w:p w14:paraId="0E78EA5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14:paraId="4FC32D86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14:paraId="0DB65BA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исковое заявление может быть как в устной, так и в письменной форме</w:t>
      </w:r>
    </w:p>
    <w:p w14:paraId="27E7C83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829E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14:paraId="286BCFB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законности</w:t>
      </w:r>
    </w:p>
    <w:p w14:paraId="4B0D838B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гласности</w:t>
      </w:r>
    </w:p>
    <w:p w14:paraId="607C3BF8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14:paraId="1915761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устности</w:t>
      </w:r>
    </w:p>
    <w:p w14:paraId="675FC710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649CEF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10. В Российской Федерации правосудие по гражданским делам осуществляется:</w:t>
      </w:r>
    </w:p>
    <w:p w14:paraId="0EE55AC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районным судом</w:t>
      </w:r>
    </w:p>
    <w:p w14:paraId="0FD8A25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14:paraId="04D7DA5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14:paraId="67DFF81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14:paraId="163CBAC9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6683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14:paraId="6669E75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единолично</w:t>
      </w:r>
    </w:p>
    <w:p w14:paraId="07DCE620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</w:t>
      </w:r>
    </w:p>
    <w:p w14:paraId="40751438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14:paraId="669583D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14:paraId="10EF53E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2905F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14:paraId="6E1962F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14:paraId="5EF7022F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14:paraId="451BBE88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14:paraId="5469521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14:paraId="677FA27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85BBD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14:paraId="5834377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14:paraId="6640362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14:paraId="486A6E4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14:paraId="36157A2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содержания соответствующей нормы процессуального права</w:t>
      </w:r>
    </w:p>
    <w:p w14:paraId="70FBF44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6ED8F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14:paraId="2C644F68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14:paraId="1F471510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14:paraId="04FFB6D8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местный судья</w:t>
      </w:r>
    </w:p>
    <w:p w14:paraId="61164080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14:paraId="2DB56C0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D45B8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3357BD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3357BD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14:paraId="46687823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все - единолично</w:t>
      </w:r>
    </w:p>
    <w:p w14:paraId="30D5BDD1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14:paraId="12DFD25F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14:paraId="2F96390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- только в исключительных предусмотренных федеральным законом случаях</w:t>
      </w:r>
    </w:p>
    <w:p w14:paraId="3116124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77CF1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14:paraId="1E10F2E8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14:paraId="0B43817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14:paraId="37CA0A7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составу суда</w:t>
      </w:r>
    </w:p>
    <w:p w14:paraId="5CFF7FF1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14:paraId="50DC3A29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17. Лица, участвующие в деле, относятся к числу</w:t>
      </w:r>
    </w:p>
    <w:p w14:paraId="2BB0092B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участников гражданского процесса</w:t>
      </w:r>
    </w:p>
    <w:p w14:paraId="1B5C7B08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состава суда</w:t>
      </w:r>
    </w:p>
    <w:p w14:paraId="45E8B587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субъектов гражданских процессуальных правоотношений</w:t>
      </w:r>
    </w:p>
    <w:p w14:paraId="0B88CACC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лиц, содействующих осуществлению правосудия</w:t>
      </w:r>
    </w:p>
    <w:p w14:paraId="19D8A3EB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51D81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14:paraId="70199B01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14:paraId="215C5799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прокурором</w:t>
      </w:r>
    </w:p>
    <w:p w14:paraId="6E994126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14:paraId="08655455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14:paraId="3260E85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F2D6C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14:paraId="233E68D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состав суда является законным</w:t>
      </w:r>
    </w:p>
    <w:p w14:paraId="2C47F8F0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14:paraId="6025CEF3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14:paraId="25813039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14:paraId="6823BC6B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03A2D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14:paraId="29C49A01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14:paraId="7654E10A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14:paraId="314A442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14:paraId="092662D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 является основанием для отвода, за исключением дел об имущественных спорах.</w:t>
      </w:r>
    </w:p>
    <w:p w14:paraId="20A9B80E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6B98B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14:paraId="5F08D5C6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14:paraId="70FDE352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14:paraId="5706AB30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14:paraId="35E22794" w14:textId="77777777"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14:paraId="40153C1F" w14:textId="77777777" w:rsidR="00FE4C78" w:rsidRPr="003357BD" w:rsidRDefault="00FE4C78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4C78" w:rsidRPr="003357BD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03104">
    <w:abstractNumId w:val="0"/>
    <w:lvlOverride w:ilvl="0">
      <w:startOverride w:val="1"/>
    </w:lvlOverride>
  </w:num>
  <w:num w:numId="2" w16cid:durableId="363094469">
    <w:abstractNumId w:val="2"/>
  </w:num>
  <w:num w:numId="3" w16cid:durableId="180665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FB3"/>
    <w:rsid w:val="00134747"/>
    <w:rsid w:val="001573E2"/>
    <w:rsid w:val="00305371"/>
    <w:rsid w:val="003357BD"/>
    <w:rsid w:val="00442042"/>
    <w:rsid w:val="00456571"/>
    <w:rsid w:val="004F2F0F"/>
    <w:rsid w:val="005E7E72"/>
    <w:rsid w:val="0063781E"/>
    <w:rsid w:val="0076634A"/>
    <w:rsid w:val="008159D1"/>
    <w:rsid w:val="00883AEC"/>
    <w:rsid w:val="00A22EB4"/>
    <w:rsid w:val="00A86201"/>
    <w:rsid w:val="00B52EA4"/>
    <w:rsid w:val="00BE1382"/>
    <w:rsid w:val="00C913B2"/>
    <w:rsid w:val="00DA50FC"/>
    <w:rsid w:val="00DC72E4"/>
    <w:rsid w:val="00DF0FB3"/>
    <w:rsid w:val="00EB474A"/>
    <w:rsid w:val="00EB74D1"/>
    <w:rsid w:val="00F405A1"/>
    <w:rsid w:val="00F42B9B"/>
    <w:rsid w:val="00F85489"/>
    <w:rsid w:val="00FE05DE"/>
    <w:rsid w:val="00FE4C78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A9D41A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26</cp:revision>
  <dcterms:created xsi:type="dcterms:W3CDTF">2022-04-22T08:00:00Z</dcterms:created>
  <dcterms:modified xsi:type="dcterms:W3CDTF">2025-12-17T18:29:00Z</dcterms:modified>
</cp:coreProperties>
</file>