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18" w:rsidRDefault="00103C7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Примерные оценочные материалы, применяемые при проведении</w:t>
      </w:r>
    </w:p>
    <w:p w:rsidR="00D36818" w:rsidRDefault="00103C7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промежуточной аттестации по дисциплине (модулю) </w:t>
      </w:r>
    </w:p>
    <w:p w:rsidR="00D36818" w:rsidRDefault="00103C7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BB54A6">
        <w:rPr>
          <w:rFonts w:ascii="Times New Roman" w:eastAsia="Calibri" w:hAnsi="Times New Roman"/>
          <w:b/>
          <w:noProof/>
          <w:sz w:val="28"/>
          <w:szCs w:val="28"/>
          <w:lang w:val="ru-RU" w:eastAsia="en-US"/>
        </w:rPr>
        <w:t>Риски стратегического планирования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36818" w:rsidRDefault="00D36818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6818" w:rsidRDefault="00103C7B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BA5516" w:rsidRDefault="00BA5516" w:rsidP="00BA551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5516" w:rsidRDefault="00BA5516" w:rsidP="00BA5516">
      <w:pPr>
        <w:overflowPunct/>
        <w:autoSpaceDE/>
        <w:autoSpaceDN/>
        <w:adjustRightInd/>
        <w:spacing w:after="160" w:line="360" w:lineRule="auto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en-US"/>
        </w:rPr>
        <w:t>Примерный перечень</w:t>
      </w:r>
      <w:r w:rsidRPr="00103C7B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 вопросов: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Понятие риска.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Отличие понятий «Риск» и «Неопределенность».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Структура источников неопределенности.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Основные показатели рисков.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Причины возникновения риска.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6. Классификация рисков по уровню негативных последствий.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7. Классификация рисков по предсказуемости.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8. Классификация рисков по частоте возникновения ущерба.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9. Классификация рисков по размеру ущерба.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10. Суверенный (</w:t>
      </w:r>
      <w:proofErr w:type="spellStart"/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страновой</w:t>
      </w:r>
      <w:proofErr w:type="spellEnd"/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) риск.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11. Валютный риск.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12. Налоговый риск.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13. Риск форс-мажорных обстоятельств.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14. Организационный риск.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15. Ресурсный риск.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16. Инновационный риск.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17. Методы коллективной работы экспертной группы оценок риска (мозговой штурм, деловые игры, защита, сценарии, совещания).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18. Методы экспертных оценок риска на основе учёта индивидуального мнения экспертов (анкетный опрос, интервью, экспертиза)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19. Понятие риск-менеджмента.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20. Компоненты риск-менеджмента.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21. Процесс управления риском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22. Страхование как инструмент управления риском. Виды систем имущественного страхования.</w:t>
      </w:r>
    </w:p>
    <w:p w:rsidR="00BA5516" w:rsidRPr="00BB54A6" w:rsidRDefault="00BA5516" w:rsidP="00BA5516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23.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Сущность диверсификации как метода управления финансовым риском.</w:t>
      </w:r>
    </w:p>
    <w:p w:rsidR="00BB54A6" w:rsidRPr="00103C7B" w:rsidRDefault="00BB54A6" w:rsidP="00103C7B">
      <w:pPr>
        <w:overflowPunct/>
        <w:autoSpaceDE/>
        <w:autoSpaceDN/>
        <w:adjustRightInd/>
        <w:spacing w:after="160" w:line="360" w:lineRule="auto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sectPr w:rsidR="00BB54A6" w:rsidRPr="00103C7B">
      <w:endnotePr>
        <w:numFmt w:val="decimal"/>
        <w:numStart w:val="0"/>
      </w:endnotePr>
      <w:pgSz w:w="12242" w:h="15842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4F84"/>
    <w:multiLevelType w:val="hybridMultilevel"/>
    <w:tmpl w:val="7F16ED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8317FA"/>
    <w:multiLevelType w:val="hybridMultilevel"/>
    <w:tmpl w:val="1AC07F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83B37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67A911DD"/>
    <w:multiLevelType w:val="hybridMultilevel"/>
    <w:tmpl w:val="DF647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F1E2896"/>
    <w:multiLevelType w:val="singleLevel"/>
    <w:tmpl w:val="8C10BC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8F65B04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18"/>
    <w:rsid w:val="00103C7B"/>
    <w:rsid w:val="002B583A"/>
    <w:rsid w:val="006D08C7"/>
    <w:rsid w:val="009D1488"/>
    <w:rsid w:val="00BA5516"/>
    <w:rsid w:val="00BB54A6"/>
    <w:rsid w:val="00D3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FE242-2F4D-4B30-9A71-88CAC48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проведения лекций и семинаров по дисциплине: «Экономика и организация производства»</vt:lpstr>
    </vt:vector>
  </TitlesOfParts>
  <Company>Elcom Ltd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проведения лекций и семинаров по дисциплине: «Экономика и организация производства»</dc:title>
  <dc:creator>11</dc:creator>
  <cp:lastModifiedBy>Чунихина Ирина Анатольевна</cp:lastModifiedBy>
  <cp:revision>3</cp:revision>
  <cp:lastPrinted>2012-01-26T11:49:00Z</cp:lastPrinted>
  <dcterms:created xsi:type="dcterms:W3CDTF">2024-03-03T15:06:00Z</dcterms:created>
  <dcterms:modified xsi:type="dcterms:W3CDTF">2024-03-13T07:34:00Z</dcterms:modified>
</cp:coreProperties>
</file>