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2BD1FE93" w14:textId="50D487B1" w:rsidR="0005390B" w:rsidRPr="0005390B" w:rsidRDefault="00FA3E76" w:rsidP="001F35F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</w:t>
      </w:r>
      <w:r w:rsidR="001F35F8">
        <w:rPr>
          <w:b/>
          <w:sz w:val="28"/>
          <w:szCs w:val="28"/>
        </w:rPr>
        <w:t xml:space="preserve">тестации по дисциплине </w:t>
      </w:r>
      <w:bookmarkStart w:id="0" w:name="_GoBack"/>
      <w:bookmarkEnd w:id="0"/>
      <w:r w:rsidR="0005390B" w:rsidRPr="0005390B">
        <w:rPr>
          <w:b/>
          <w:sz w:val="28"/>
          <w:szCs w:val="28"/>
        </w:rPr>
        <w:t>«</w:t>
      </w:r>
      <w:r w:rsidR="002437F7">
        <w:rPr>
          <w:b/>
          <w:sz w:val="28"/>
          <w:szCs w:val="28"/>
        </w:rPr>
        <w:t xml:space="preserve">Основы </w:t>
      </w:r>
      <w:proofErr w:type="spellStart"/>
      <w:r w:rsidR="002437F7">
        <w:rPr>
          <w:b/>
          <w:sz w:val="28"/>
          <w:szCs w:val="28"/>
        </w:rPr>
        <w:t>Event</w:t>
      </w:r>
      <w:proofErr w:type="spellEnd"/>
      <w:r w:rsidR="002437F7">
        <w:rPr>
          <w:b/>
          <w:sz w:val="28"/>
          <w:szCs w:val="28"/>
        </w:rPr>
        <w:t>-индустрии</w:t>
      </w:r>
      <w:r w:rsidR="0005390B"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406877C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552FB4C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Сущность </w:t>
      </w:r>
      <w:proofErr w:type="spellStart"/>
      <w:r>
        <w:t>event</w:t>
      </w:r>
      <w:proofErr w:type="spellEnd"/>
      <w:r>
        <w:t xml:space="preserve">- мероприятия, его характеристики. </w:t>
      </w:r>
    </w:p>
    <w:p w14:paraId="29CF48BA" w14:textId="6AACF003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Сферы планирования мероприятий - служебная, общественная, частная. </w:t>
      </w:r>
    </w:p>
    <w:p w14:paraId="4F4B8E8F" w14:textId="35C1E64D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Этапы планирования </w:t>
      </w:r>
      <w:proofErr w:type="spellStart"/>
      <w:r>
        <w:t>event</w:t>
      </w:r>
      <w:proofErr w:type="spellEnd"/>
      <w:r>
        <w:t xml:space="preserve">- мероприятия </w:t>
      </w:r>
    </w:p>
    <w:p w14:paraId="4FBC38A7" w14:textId="2746FD51" w:rsidR="002437F7" w:rsidRPr="002437F7" w:rsidRDefault="002437F7" w:rsidP="002437F7">
      <w:pPr>
        <w:pStyle w:val="a8"/>
        <w:numPr>
          <w:ilvl w:val="0"/>
          <w:numId w:val="18"/>
        </w:numPr>
      </w:pPr>
      <w:r>
        <w:t>Понятие «</w:t>
      </w:r>
      <w:proofErr w:type="spellStart"/>
      <w:r>
        <w:t>event</w:t>
      </w:r>
      <w:proofErr w:type="spellEnd"/>
      <w:r>
        <w:t xml:space="preserve">- менеджмент» (ЕМ), его основное содержание. </w:t>
      </w:r>
    </w:p>
    <w:p w14:paraId="2AEE13FF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Концепция </w:t>
      </w:r>
      <w:proofErr w:type="spellStart"/>
      <w:r>
        <w:t>event</w:t>
      </w:r>
      <w:proofErr w:type="spellEnd"/>
      <w:r>
        <w:t>: классификация мероприятий, участники, посетители, оценка и управление, характер мероприятия.</w:t>
      </w:r>
    </w:p>
    <w:p w14:paraId="51468C8E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Планирование мероприятия: содержание планирования; моделирование процесса, принятие решений. </w:t>
      </w:r>
    </w:p>
    <w:p w14:paraId="4D48A893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Стратегические факторы, влияющие на успешное проведение мероприятия </w:t>
      </w:r>
    </w:p>
    <w:p w14:paraId="6336E683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>Маркетинг</w:t>
      </w:r>
      <w:r w:rsidRPr="002437F7">
        <w:t xml:space="preserve"> </w:t>
      </w:r>
      <w:r>
        <w:t>в</w:t>
      </w:r>
      <w:r w:rsidRPr="002437F7">
        <w:t xml:space="preserve"> </w:t>
      </w:r>
      <w:r w:rsidRPr="002437F7">
        <w:rPr>
          <w:lang w:val="en-US"/>
        </w:rPr>
        <w:t>event</w:t>
      </w:r>
      <w:r w:rsidRPr="002437F7">
        <w:t xml:space="preserve">- </w:t>
      </w:r>
      <w:r>
        <w:t>менеджменте</w:t>
      </w:r>
      <w:r w:rsidRPr="002437F7">
        <w:t xml:space="preserve">: </w:t>
      </w:r>
      <w:r>
        <w:t>маркетинг</w:t>
      </w:r>
      <w:r w:rsidRPr="002437F7">
        <w:t>-</w:t>
      </w:r>
      <w:proofErr w:type="spellStart"/>
      <w:r>
        <w:t>микс</w:t>
      </w:r>
      <w:proofErr w:type="spellEnd"/>
    </w:p>
    <w:p w14:paraId="37B5B122" w14:textId="17DF9D8B" w:rsidR="002437F7" w:rsidRPr="002437F7" w:rsidRDefault="002437F7" w:rsidP="002437F7">
      <w:pPr>
        <w:pStyle w:val="a8"/>
        <w:numPr>
          <w:ilvl w:val="0"/>
          <w:numId w:val="18"/>
        </w:numPr>
        <w:rPr>
          <w:lang w:val="en-US"/>
        </w:rPr>
      </w:pPr>
      <w:r>
        <w:t xml:space="preserve">Изучение рынка </w:t>
      </w:r>
      <w:proofErr w:type="spellStart"/>
      <w:r>
        <w:t>event</w:t>
      </w:r>
      <w:proofErr w:type="spellEnd"/>
      <w:r>
        <w:t xml:space="preserve">-мероприятий. </w:t>
      </w:r>
    </w:p>
    <w:p w14:paraId="59638E10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Работа с информацией при разработке </w:t>
      </w:r>
      <w:proofErr w:type="spellStart"/>
      <w:r>
        <w:t>event</w:t>
      </w:r>
      <w:proofErr w:type="spellEnd"/>
      <w:r>
        <w:t>-мероприятия</w:t>
      </w:r>
    </w:p>
    <w:p w14:paraId="41369D07" w14:textId="68752453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Подбор персонала для </w:t>
      </w:r>
      <w:proofErr w:type="spellStart"/>
      <w:r>
        <w:t>event</w:t>
      </w:r>
      <w:proofErr w:type="spellEnd"/>
      <w:r>
        <w:t xml:space="preserve">-мероприятия </w:t>
      </w:r>
    </w:p>
    <w:p w14:paraId="0385A54B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Выбор партнеров при разработке </w:t>
      </w:r>
      <w:proofErr w:type="spellStart"/>
      <w:r>
        <w:t>event</w:t>
      </w:r>
      <w:proofErr w:type="spellEnd"/>
      <w:r>
        <w:t xml:space="preserve">-мероприятия </w:t>
      </w:r>
    </w:p>
    <w:p w14:paraId="53588AFA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Виды </w:t>
      </w:r>
      <w:proofErr w:type="spellStart"/>
      <w:r>
        <w:t>кейтеринга</w:t>
      </w:r>
      <w:proofErr w:type="spellEnd"/>
    </w:p>
    <w:p w14:paraId="6ADA962E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Организация обслуживания своими силами и с привлечением сторонних организаций, составление договора </w:t>
      </w:r>
    </w:p>
    <w:p w14:paraId="17465716" w14:textId="73486812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Инфраструктура </w:t>
      </w:r>
      <w:proofErr w:type="spellStart"/>
      <w:r>
        <w:t>event</w:t>
      </w:r>
      <w:proofErr w:type="spellEnd"/>
      <w:r>
        <w:t>-мероприятия: место проведения, безопасность, персонал для инфраструктуры</w:t>
      </w:r>
    </w:p>
    <w:p w14:paraId="1BC30A1F" w14:textId="20369996" w:rsidR="002437F7" w:rsidRPr="002437F7" w:rsidRDefault="002437F7" w:rsidP="002437F7">
      <w:pPr>
        <w:pStyle w:val="a8"/>
        <w:numPr>
          <w:ilvl w:val="0"/>
          <w:numId w:val="18"/>
        </w:numPr>
      </w:pPr>
      <w:proofErr w:type="spellStart"/>
      <w:r>
        <w:t>Контроллинг</w:t>
      </w:r>
      <w:proofErr w:type="spellEnd"/>
      <w:r>
        <w:t xml:space="preserve"> во время проведения мероприятия </w:t>
      </w:r>
    </w:p>
    <w:p w14:paraId="2E1D0B78" w14:textId="77777777" w:rsidR="002437F7" w:rsidRPr="002437F7" w:rsidRDefault="002437F7" w:rsidP="002437F7">
      <w:pPr>
        <w:pStyle w:val="a8"/>
        <w:numPr>
          <w:ilvl w:val="0"/>
          <w:numId w:val="18"/>
        </w:numPr>
        <w:rPr>
          <w:lang w:val="en-US"/>
        </w:rPr>
      </w:pPr>
      <w:r>
        <w:t xml:space="preserve">Обеспечение </w:t>
      </w:r>
      <w:proofErr w:type="spellStart"/>
      <w:r>
        <w:t>экологичности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-мероприятия. </w:t>
      </w:r>
    </w:p>
    <w:p w14:paraId="5236430A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Правовые отношения в </w:t>
      </w:r>
      <w:proofErr w:type="spellStart"/>
      <w:r>
        <w:t>event</w:t>
      </w:r>
      <w:proofErr w:type="spellEnd"/>
      <w:r>
        <w:t>- менеджменте.</w:t>
      </w:r>
    </w:p>
    <w:p w14:paraId="583E0324" w14:textId="2A9138A3" w:rsidR="004C30B1" w:rsidRPr="0003592B" w:rsidRDefault="002437F7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Вспомогательные средства </w:t>
      </w:r>
      <w:proofErr w:type="spellStart"/>
      <w:r>
        <w:t>event</w:t>
      </w:r>
      <w:proofErr w:type="spellEnd"/>
      <w:r>
        <w:t>-менеджмента: регистратор проекта, протоколы</w:t>
      </w:r>
    </w:p>
    <w:p w14:paraId="03D042E4" w14:textId="0AA03E41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Программа события. Паспорт события</w:t>
      </w:r>
    </w:p>
    <w:p w14:paraId="01865132" w14:textId="77777777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Определение аудитории и выбор концепции события. </w:t>
      </w:r>
    </w:p>
    <w:p w14:paraId="4080EF39" w14:textId="227BB080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Определение новости. Типы, критерии и структура новости.</w:t>
      </w:r>
    </w:p>
    <w:p w14:paraId="7E2ED63E" w14:textId="2C775070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Современные информационные технологии в </w:t>
      </w:r>
      <w:proofErr w:type="spellStart"/>
      <w:r>
        <w:t>ивент</w:t>
      </w:r>
      <w:proofErr w:type="spellEnd"/>
      <w:r>
        <w:t>-менеджменте.</w:t>
      </w:r>
    </w:p>
    <w:p w14:paraId="7855AD47" w14:textId="074632DE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Составление отчета о проведенном мероприятии. Условия, влияющие на выявление критериев оценки мероприятия.</w:t>
      </w:r>
    </w:p>
    <w:p w14:paraId="2B1A1D7B" w14:textId="45B65E90" w:rsidR="0003592B" w:rsidRPr="002437F7" w:rsidRDefault="0003592B" w:rsidP="0003592B">
      <w:pPr>
        <w:pStyle w:val="a8"/>
        <w:numPr>
          <w:ilvl w:val="0"/>
          <w:numId w:val="18"/>
        </w:numPr>
        <w:rPr>
          <w:szCs w:val="24"/>
        </w:rPr>
      </w:pPr>
      <w:r>
        <w:rPr>
          <w:szCs w:val="24"/>
        </w:rPr>
        <w:t>М</w:t>
      </w:r>
      <w:r w:rsidRPr="0003592B">
        <w:rPr>
          <w:szCs w:val="24"/>
        </w:rPr>
        <w:t>етодики оценки эффективности мероприятий.</w:t>
      </w:r>
    </w:p>
    <w:sectPr w:rsidR="0003592B" w:rsidRPr="002437F7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81FA1" w14:textId="77777777" w:rsidR="007C7659" w:rsidRDefault="007C7659">
      <w:r>
        <w:separator/>
      </w:r>
    </w:p>
  </w:endnote>
  <w:endnote w:type="continuationSeparator" w:id="0">
    <w:p w14:paraId="45015B38" w14:textId="77777777" w:rsidR="007C7659" w:rsidRDefault="007C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7C7659">
    <w:pPr>
      <w:pStyle w:val="ab"/>
      <w:jc w:val="right"/>
    </w:pPr>
  </w:p>
  <w:p w14:paraId="54B05BEE" w14:textId="77777777" w:rsidR="00801982" w:rsidRDefault="007C76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330A6" w14:textId="77777777" w:rsidR="007C7659" w:rsidRDefault="007C7659">
      <w:r>
        <w:separator/>
      </w:r>
    </w:p>
  </w:footnote>
  <w:footnote w:type="continuationSeparator" w:id="0">
    <w:p w14:paraId="759476D6" w14:textId="77777777" w:rsidR="007C7659" w:rsidRDefault="007C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7C90" w14:textId="7D754AB0" w:rsidR="00801982" w:rsidRPr="00FA3E76" w:rsidRDefault="00F302F3" w:rsidP="00FA3E76">
    <w:pPr>
      <w:pStyle w:val="a9"/>
      <w:rPr>
        <w:sz w:val="16"/>
        <w:szCs w:val="16"/>
      </w:rPr>
    </w:pPr>
    <w:r>
      <w:rPr>
        <w:sz w:val="16"/>
        <w:szCs w:val="16"/>
      </w:rPr>
      <w:t>Интернет-м</w:t>
    </w:r>
    <w:r w:rsidR="00FA3E76" w:rsidRPr="00FA3E76">
      <w:rPr>
        <w:sz w:val="16"/>
        <w:szCs w:val="16"/>
      </w:rPr>
      <w:t xml:space="preserve">аркетинг </w:t>
    </w:r>
  </w:p>
  <w:p w14:paraId="572D58BB" w14:textId="77777777" w:rsidR="00801982" w:rsidRDefault="007C765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2E54AD02" w:rsidR="0005390B" w:rsidRPr="0005390B" w:rsidRDefault="0005390B">
    <w:pPr>
      <w:pStyle w:val="a9"/>
      <w:rPr>
        <w:sz w:val="16"/>
        <w:szCs w:val="16"/>
      </w:rPr>
    </w:pPr>
    <w:r w:rsidRPr="0005390B">
      <w:rPr>
        <w:sz w:val="16"/>
        <w:szCs w:val="16"/>
      </w:rPr>
      <w:t xml:space="preserve"> </w:t>
    </w:r>
    <w:r w:rsidR="002437F7" w:rsidRPr="002437F7">
      <w:rPr>
        <w:sz w:val="16"/>
        <w:szCs w:val="16"/>
      </w:rPr>
      <w:t xml:space="preserve">Основы </w:t>
    </w:r>
    <w:proofErr w:type="spellStart"/>
    <w:r w:rsidR="002437F7" w:rsidRPr="002437F7">
      <w:rPr>
        <w:sz w:val="16"/>
        <w:szCs w:val="16"/>
      </w:rPr>
      <w:t>Event</w:t>
    </w:r>
    <w:proofErr w:type="spellEnd"/>
    <w:r w:rsidR="002437F7" w:rsidRPr="002437F7">
      <w:rPr>
        <w:sz w:val="16"/>
        <w:szCs w:val="16"/>
      </w:rPr>
      <w:t>-индустрии</w:t>
    </w:r>
    <w:r w:rsidR="002437F7" w:rsidRPr="002437F7">
      <w:rPr>
        <w:sz w:val="16"/>
        <w:szCs w:val="16"/>
      </w:rP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3AF5794E"/>
    <w:multiLevelType w:val="hybridMultilevel"/>
    <w:tmpl w:val="0598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C5118"/>
    <w:multiLevelType w:val="hybridMultilevel"/>
    <w:tmpl w:val="A40E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4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1AD0"/>
    <w:rsid w:val="0003592B"/>
    <w:rsid w:val="0005390B"/>
    <w:rsid w:val="000966AF"/>
    <w:rsid w:val="00107474"/>
    <w:rsid w:val="001265BC"/>
    <w:rsid w:val="001330FD"/>
    <w:rsid w:val="001D3BD4"/>
    <w:rsid w:val="001F35F8"/>
    <w:rsid w:val="002437F7"/>
    <w:rsid w:val="00246E27"/>
    <w:rsid w:val="00463BBA"/>
    <w:rsid w:val="004A3DC4"/>
    <w:rsid w:val="004C30B1"/>
    <w:rsid w:val="00537F3C"/>
    <w:rsid w:val="005C5E03"/>
    <w:rsid w:val="006107FC"/>
    <w:rsid w:val="006B3CA5"/>
    <w:rsid w:val="00700918"/>
    <w:rsid w:val="00762222"/>
    <w:rsid w:val="007C7659"/>
    <w:rsid w:val="007F05B2"/>
    <w:rsid w:val="0082162F"/>
    <w:rsid w:val="00841D7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302F3"/>
    <w:rsid w:val="00F67AFC"/>
    <w:rsid w:val="00FA3E76"/>
    <w:rsid w:val="00FB39D0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Булахова Полина Андреевна</cp:lastModifiedBy>
  <cp:revision>4</cp:revision>
  <dcterms:created xsi:type="dcterms:W3CDTF">2022-04-19T13:41:00Z</dcterms:created>
  <dcterms:modified xsi:type="dcterms:W3CDTF">2024-04-22T14:06:00Z</dcterms:modified>
</cp:coreProperties>
</file>