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BC" w:rsidRPr="003C6F0F" w:rsidRDefault="00741BBC" w:rsidP="00741BBC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 w:rsidRPr="003C6F0F">
        <w:rPr>
          <w:rFonts w:eastAsia="Times New Roman"/>
          <w:b/>
          <w:bCs/>
          <w:sz w:val="32"/>
          <w:szCs w:val="28"/>
        </w:rPr>
        <w:t xml:space="preserve">Примерные оценочные материалы, применяемые при проведении </w:t>
      </w:r>
      <w:r w:rsidR="00385944">
        <w:rPr>
          <w:rFonts w:eastAsia="Times New Roman"/>
          <w:b/>
          <w:bCs/>
          <w:sz w:val="32"/>
          <w:szCs w:val="28"/>
        </w:rPr>
        <w:t>промежуточной аттестации</w:t>
      </w:r>
      <w:r w:rsidRPr="003C6F0F">
        <w:rPr>
          <w:rFonts w:eastAsia="Times New Roman"/>
          <w:b/>
          <w:bCs/>
          <w:sz w:val="32"/>
          <w:szCs w:val="28"/>
        </w:rPr>
        <w:t xml:space="preserve"> по дисциплине (модулю)</w:t>
      </w:r>
    </w:p>
    <w:p w:rsidR="00741BBC" w:rsidRDefault="00741BBC" w:rsidP="00741BBC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 w:rsidRPr="003C6F0F">
        <w:rPr>
          <w:rFonts w:eastAsia="Times New Roman"/>
          <w:b/>
          <w:bCs/>
          <w:sz w:val="32"/>
          <w:szCs w:val="28"/>
        </w:rPr>
        <w:t>«</w:t>
      </w:r>
      <w:r>
        <w:rPr>
          <w:rFonts w:eastAsia="Times New Roman"/>
          <w:b/>
          <w:bCs/>
          <w:sz w:val="32"/>
          <w:szCs w:val="28"/>
        </w:rPr>
        <w:t>Обеспечение конфиденциальности документооборота</w:t>
      </w:r>
      <w:r w:rsidRPr="003C6F0F">
        <w:rPr>
          <w:rFonts w:eastAsia="Times New Roman"/>
          <w:b/>
          <w:bCs/>
          <w:sz w:val="32"/>
          <w:szCs w:val="28"/>
        </w:rPr>
        <w:t>»</w:t>
      </w:r>
    </w:p>
    <w:p w:rsidR="00794272" w:rsidRPr="003C6F0F" w:rsidRDefault="00794272" w:rsidP="00741BBC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>
        <w:rPr>
          <w:rFonts w:eastAsia="Times New Roman"/>
          <w:b/>
          <w:bCs/>
          <w:sz w:val="32"/>
          <w:szCs w:val="28"/>
        </w:rPr>
        <w:t>3 семестр</w:t>
      </w:r>
      <w:r w:rsidR="00385944">
        <w:rPr>
          <w:rFonts w:eastAsia="Times New Roman"/>
          <w:b/>
          <w:bCs/>
          <w:sz w:val="32"/>
          <w:szCs w:val="28"/>
        </w:rPr>
        <w:t xml:space="preserve"> (экзамен)</w:t>
      </w:r>
    </w:p>
    <w:p w:rsidR="00741BBC" w:rsidRPr="003C6F0F" w:rsidRDefault="00741BBC" w:rsidP="00741BBC">
      <w:pPr>
        <w:jc w:val="both"/>
        <w:rPr>
          <w:sz w:val="28"/>
          <w:szCs w:val="24"/>
        </w:rPr>
      </w:pPr>
      <w:r w:rsidRPr="003C6F0F">
        <w:rPr>
          <w:sz w:val="28"/>
          <w:szCs w:val="24"/>
        </w:rPr>
        <w:t>При пров</w:t>
      </w:r>
      <w:r w:rsidR="00385944">
        <w:rPr>
          <w:sz w:val="28"/>
          <w:szCs w:val="24"/>
        </w:rPr>
        <w:t>едении промежуточной аттестации</w:t>
      </w:r>
      <w:r>
        <w:rPr>
          <w:sz w:val="28"/>
          <w:szCs w:val="24"/>
        </w:rPr>
        <w:t xml:space="preserve"> </w:t>
      </w:r>
      <w:r w:rsidRPr="003C6F0F">
        <w:rPr>
          <w:sz w:val="28"/>
          <w:szCs w:val="24"/>
        </w:rPr>
        <w:t>обучающемуся предлагается ответить на 2 вопроса из нижеприведённого списка.</w:t>
      </w:r>
    </w:p>
    <w:p w:rsidR="00B85702" w:rsidRDefault="00B85702"/>
    <w:p w:rsidR="008A2072" w:rsidRDefault="008A2072" w:rsidP="00F212F5">
      <w:pPr>
        <w:rPr>
          <w:b/>
          <w:i/>
          <w:sz w:val="28"/>
          <w:szCs w:val="28"/>
        </w:rPr>
      </w:pPr>
      <w:r w:rsidRPr="00566AF8">
        <w:rPr>
          <w:b/>
          <w:i/>
          <w:sz w:val="28"/>
          <w:szCs w:val="28"/>
        </w:rPr>
        <w:t>Примерный список вопросов</w:t>
      </w:r>
    </w:p>
    <w:p w:rsidR="008A2072" w:rsidRDefault="008A2072" w:rsidP="008A2072">
      <w:pPr>
        <w:jc w:val="center"/>
        <w:rPr>
          <w:b/>
          <w:i/>
          <w:sz w:val="28"/>
          <w:szCs w:val="28"/>
        </w:rPr>
      </w:pP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>Понятие коммерческой и государственной ценности информации</w:t>
      </w:r>
    </w:p>
    <w:p w:rsidR="003D2A47" w:rsidRPr="003D2A47" w:rsidRDefault="003D2A47" w:rsidP="00385944">
      <w:pPr>
        <w:pStyle w:val="a3"/>
        <w:numPr>
          <w:ilvl w:val="0"/>
          <w:numId w:val="1"/>
        </w:numPr>
        <w:ind w:left="426" w:hanging="142"/>
        <w:rPr>
          <w:sz w:val="32"/>
          <w:szCs w:val="28"/>
        </w:rPr>
      </w:pPr>
      <w:r>
        <w:rPr>
          <w:color w:val="212529"/>
          <w:sz w:val="28"/>
        </w:rPr>
        <w:t xml:space="preserve">Понятие и </w:t>
      </w:r>
      <w:r w:rsidR="004C142D">
        <w:rPr>
          <w:color w:val="212529"/>
          <w:sz w:val="28"/>
        </w:rPr>
        <w:t xml:space="preserve">виды </w:t>
      </w:r>
      <w:r w:rsidR="004C142D" w:rsidRPr="003D2A47">
        <w:rPr>
          <w:color w:val="212529"/>
          <w:sz w:val="28"/>
        </w:rPr>
        <w:t>конфиденциальной</w:t>
      </w:r>
      <w:r>
        <w:rPr>
          <w:color w:val="212529"/>
          <w:sz w:val="28"/>
        </w:rPr>
        <w:t xml:space="preserve"> информации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854419">
        <w:rPr>
          <w:bCs/>
          <w:sz w:val="28"/>
          <w:szCs w:val="28"/>
        </w:rPr>
        <w:t>Краткий обзор современных методов защиты информации</w:t>
      </w:r>
    </w:p>
    <w:p w:rsidR="008A2072" w:rsidRPr="00BE5AE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BE5AE4">
        <w:rPr>
          <w:sz w:val="28"/>
          <w:szCs w:val="28"/>
        </w:rPr>
        <w:t>Система опознания и разграничения доступом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BE5AE4">
        <w:rPr>
          <w:sz w:val="28"/>
          <w:szCs w:val="28"/>
        </w:rPr>
        <w:t>Понятие угрозы и методы защиты информации от случайных угроз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BE5AE4">
        <w:rPr>
          <w:sz w:val="28"/>
          <w:szCs w:val="28"/>
        </w:rPr>
        <w:t>Определение и характеристики основных угроз безопасности информации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>Биометрические методы защиты информации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>Идентификация и аутентификация пользователя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 xml:space="preserve"> </w:t>
      </w:r>
      <w:r w:rsidRPr="00385944">
        <w:rPr>
          <w:bCs/>
          <w:sz w:val="28"/>
          <w:szCs w:val="28"/>
        </w:rPr>
        <w:t>Политика безопасности информации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 xml:space="preserve"> Документооборот. </w:t>
      </w:r>
      <w:r w:rsidRPr="00385944">
        <w:rPr>
          <w:rFonts w:eastAsia="Times New Roman"/>
          <w:bCs/>
          <w:sz w:val="28"/>
          <w:szCs w:val="28"/>
          <w:lang w:eastAsia="ru-RU"/>
        </w:rPr>
        <w:t>Источники угрозы системы электронного документооборота (СЭД)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spacing w:after="240"/>
        <w:ind w:left="426" w:hanging="142"/>
        <w:jc w:val="both"/>
        <w:outlineLvl w:val="1"/>
        <w:rPr>
          <w:rFonts w:eastAsia="Times New Roman"/>
          <w:bCs/>
          <w:sz w:val="28"/>
          <w:szCs w:val="28"/>
          <w:lang w:eastAsia="ru-RU"/>
        </w:rPr>
      </w:pPr>
      <w:r w:rsidRPr="00385944">
        <w:rPr>
          <w:rFonts w:eastAsia="Times New Roman"/>
          <w:bCs/>
          <w:sz w:val="28"/>
          <w:szCs w:val="28"/>
          <w:lang w:eastAsia="ru-RU"/>
        </w:rPr>
        <w:t xml:space="preserve"> Способы и методы защиты СЭД</w:t>
      </w:r>
    </w:p>
    <w:p w:rsidR="008A2072" w:rsidRPr="00385944" w:rsidRDefault="00F212F5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 xml:space="preserve"> </w:t>
      </w:r>
      <w:r w:rsidRPr="00385944">
        <w:rPr>
          <w:rFonts w:eastAsia="Times New Roman"/>
          <w:sz w:val="28"/>
          <w:szCs w:val="28"/>
          <w:lang w:eastAsia="ru-RU"/>
        </w:rPr>
        <w:t>Средства и методы защиты информационных систем (</w:t>
      </w:r>
      <w:r w:rsidRPr="00385944">
        <w:rPr>
          <w:rFonts w:eastAsia="Times New Roman"/>
          <w:bCs/>
          <w:iCs/>
          <w:sz w:val="28"/>
          <w:szCs w:val="28"/>
          <w:lang w:eastAsia="ru-RU"/>
        </w:rPr>
        <w:t>Организационно-правовые)</w:t>
      </w:r>
    </w:p>
    <w:p w:rsidR="00F212F5" w:rsidRPr="00385944" w:rsidRDefault="00F212F5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r w:rsidRPr="00385944">
        <w:rPr>
          <w:rFonts w:eastAsia="Times New Roman"/>
          <w:sz w:val="28"/>
          <w:szCs w:val="28"/>
          <w:lang w:eastAsia="ru-RU"/>
        </w:rPr>
        <w:t>Средства и методы защиты информационных систем (Технические)</w:t>
      </w:r>
    </w:p>
    <w:p w:rsidR="00F212F5" w:rsidRPr="00385944" w:rsidRDefault="00F212F5" w:rsidP="00385944">
      <w:pPr>
        <w:pStyle w:val="3"/>
        <w:numPr>
          <w:ilvl w:val="0"/>
          <w:numId w:val="1"/>
        </w:numPr>
        <w:spacing w:before="0" w:line="240" w:lineRule="auto"/>
        <w:ind w:left="426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5944">
        <w:rPr>
          <w:rFonts w:ascii="Times New Roman" w:hAnsi="Times New Roman" w:cs="Times New Roman"/>
          <w:color w:val="auto"/>
          <w:sz w:val="28"/>
          <w:szCs w:val="28"/>
        </w:rPr>
        <w:t xml:space="preserve"> Правовое обеспечение безопасности</w:t>
      </w:r>
    </w:p>
    <w:p w:rsidR="00F212F5" w:rsidRPr="00385944" w:rsidRDefault="00F212F5" w:rsidP="00385944">
      <w:pPr>
        <w:pStyle w:val="2"/>
        <w:numPr>
          <w:ilvl w:val="0"/>
          <w:numId w:val="1"/>
        </w:numPr>
        <w:spacing w:before="0"/>
        <w:ind w:left="426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5944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средства обеспечения информационной безопасности</w:t>
      </w:r>
    </w:p>
    <w:p w:rsidR="004C142D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 xml:space="preserve"> </w:t>
      </w:r>
      <w:r w:rsidRPr="00385944">
        <w:rPr>
          <w:bCs/>
          <w:sz w:val="28"/>
          <w:szCs w:val="28"/>
        </w:rPr>
        <w:t>Задачи функциональной безопасности</w:t>
      </w:r>
      <w:r w:rsidR="004C142D" w:rsidRPr="00385944">
        <w:rPr>
          <w:bCs/>
          <w:sz w:val="28"/>
          <w:szCs w:val="28"/>
        </w:rPr>
        <w:t xml:space="preserve">. Составляющие функциональной безопасности. </w:t>
      </w:r>
      <w:r w:rsidR="004C142D" w:rsidRPr="00385944">
        <w:rPr>
          <w:spacing w:val="7"/>
          <w:sz w:val="28"/>
        </w:rPr>
        <w:t xml:space="preserve"> </w:t>
      </w:r>
    </w:p>
    <w:p w:rsidR="004C142D" w:rsidRPr="00385944" w:rsidRDefault="004C142D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</w:rPr>
        <w:t>Выбор показателей эффективности и критериев оптимальности КСЗИ</w:t>
      </w:r>
    </w:p>
    <w:p w:rsidR="004C142D" w:rsidRPr="00385944" w:rsidRDefault="004C142D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4"/>
        </w:rPr>
        <w:t xml:space="preserve">Задачи и общие принципы построения системы опознания и </w:t>
      </w:r>
    </w:p>
    <w:p w:rsidR="004C142D" w:rsidRPr="00385944" w:rsidRDefault="004C142D" w:rsidP="00385944">
      <w:pPr>
        <w:ind w:left="426" w:hanging="142"/>
        <w:rPr>
          <w:sz w:val="28"/>
        </w:rPr>
      </w:pPr>
      <w:r w:rsidRPr="00385944">
        <w:rPr>
          <w:sz w:val="28"/>
          <w:szCs w:val="24"/>
        </w:rPr>
        <w:t xml:space="preserve">      </w:t>
      </w:r>
      <w:r w:rsidRPr="00385944">
        <w:rPr>
          <w:sz w:val="28"/>
        </w:rPr>
        <w:t>разграничения   доступа к информации (СОРДИ)</w:t>
      </w:r>
    </w:p>
    <w:p w:rsidR="004C142D" w:rsidRPr="00385944" w:rsidRDefault="004C142D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</w:rPr>
        <w:t>З</w:t>
      </w:r>
      <w:r w:rsidRPr="00385944">
        <w:rPr>
          <w:bCs/>
          <w:spacing w:val="-1"/>
          <w:sz w:val="28"/>
        </w:rPr>
        <w:t>адачи функциональной безопасности ИС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bCs/>
          <w:sz w:val="28"/>
          <w:szCs w:val="28"/>
        </w:rPr>
      </w:pPr>
      <w:r w:rsidRPr="00385944">
        <w:rPr>
          <w:bCs/>
          <w:sz w:val="28"/>
          <w:szCs w:val="28"/>
        </w:rPr>
        <w:t xml:space="preserve"> Международные и отечественные стандарты информационной безопасности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 xml:space="preserve"> </w:t>
      </w:r>
      <w:r w:rsidRPr="00385944">
        <w:rPr>
          <w:bCs/>
          <w:sz w:val="28"/>
          <w:szCs w:val="28"/>
        </w:rPr>
        <w:t>Этапы построения систем безопасности</w:t>
      </w:r>
    </w:p>
    <w:p w:rsidR="008A2072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sz w:val="28"/>
          <w:szCs w:val="28"/>
        </w:rPr>
        <w:t xml:space="preserve"> </w:t>
      </w:r>
      <w:r w:rsidRPr="00385944">
        <w:rPr>
          <w:bCs/>
          <w:sz w:val="28"/>
          <w:szCs w:val="28"/>
        </w:rPr>
        <w:t>Комплексный метод защиты.</w:t>
      </w:r>
    </w:p>
    <w:p w:rsidR="004C142D" w:rsidRPr="00385944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85944">
        <w:rPr>
          <w:bCs/>
          <w:sz w:val="28"/>
          <w:szCs w:val="28"/>
        </w:rPr>
        <w:lastRenderedPageBreak/>
        <w:t xml:space="preserve"> </w:t>
      </w:r>
      <w:r w:rsidR="00F212F5" w:rsidRPr="00385944">
        <w:rPr>
          <w:sz w:val="28"/>
          <w:szCs w:val="28"/>
        </w:rPr>
        <w:t>Комплексные системы защиты информации</w:t>
      </w:r>
    </w:p>
    <w:p w:rsidR="008A2072" w:rsidRPr="00F467A7" w:rsidRDefault="004C142D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F467A7">
        <w:rPr>
          <w:bCs/>
          <w:sz w:val="28"/>
          <w:szCs w:val="28"/>
        </w:rPr>
        <w:t>Проблемы распределения и хранения ключей</w:t>
      </w:r>
    </w:p>
    <w:p w:rsidR="004C142D" w:rsidRPr="004C142D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67A7">
        <w:rPr>
          <w:bCs/>
          <w:sz w:val="28"/>
          <w:szCs w:val="28"/>
        </w:rPr>
        <w:t xml:space="preserve">Организационные мероприятия </w:t>
      </w:r>
      <w:r>
        <w:rPr>
          <w:sz w:val="28"/>
          <w:szCs w:val="28"/>
        </w:rPr>
        <w:t>обеспечения информационной безопасности</w:t>
      </w:r>
      <w:r w:rsidRPr="00F467A7">
        <w:rPr>
          <w:sz w:val="28"/>
          <w:szCs w:val="28"/>
        </w:rPr>
        <w:t xml:space="preserve"> </w:t>
      </w:r>
    </w:p>
    <w:p w:rsidR="008A2072" w:rsidRPr="00854419" w:rsidRDefault="004C142D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4C142D">
        <w:rPr>
          <w:sz w:val="28"/>
          <w:szCs w:val="28"/>
        </w:rPr>
        <w:t>Анализ способов нарушений информационной безопасности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Объекты идентификации и аутентификации в вычислительной системе</w:t>
      </w:r>
    </w:p>
    <w:p w:rsidR="008A2072" w:rsidRPr="00F212F5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F212F5">
        <w:rPr>
          <w:sz w:val="28"/>
          <w:szCs w:val="28"/>
        </w:rPr>
        <w:t xml:space="preserve">  Методы криптографического преобразования информации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>Системы шифрования информации открытым и закрытым ключом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Методы защиты информации. Стеганография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3C77">
        <w:rPr>
          <w:sz w:val="28"/>
          <w:szCs w:val="28"/>
        </w:rPr>
        <w:t>Угрозы безопасности информации в К</w:t>
      </w:r>
      <w:r>
        <w:rPr>
          <w:sz w:val="28"/>
          <w:szCs w:val="28"/>
        </w:rPr>
        <w:t>С (случайные и преднамеренные)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Компьютерные вирусы и их классификация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Методы и средства борьбы с вирусами</w:t>
      </w:r>
    </w:p>
    <w:p w:rsidR="008A2072" w:rsidRPr="003C4D38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4D38">
        <w:rPr>
          <w:bCs/>
          <w:sz w:val="28"/>
          <w:szCs w:val="28"/>
        </w:rPr>
        <w:t>Антивирусные программы</w:t>
      </w:r>
    </w:p>
    <w:p w:rsidR="008A2072" w:rsidRPr="003C4D38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 w:rsidRPr="003C4D38">
        <w:rPr>
          <w:bCs/>
          <w:sz w:val="28"/>
          <w:szCs w:val="28"/>
        </w:rPr>
        <w:t xml:space="preserve"> Профилактика заражения вирусами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Методы комплексного подхода к защите информации (препятствие, маскировка, принуждение, …)</w:t>
      </w:r>
    </w:p>
    <w:p w:rsidR="008A2072" w:rsidRPr="00A6382E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  <w:szCs w:val="28"/>
        </w:rPr>
      </w:pPr>
      <w:r>
        <w:rPr>
          <w:bCs/>
          <w:sz w:val="28"/>
          <w:szCs w:val="28"/>
        </w:rPr>
        <w:t>Уровни обеспечения защиты информации</w:t>
      </w:r>
    </w:p>
    <w:p w:rsidR="008A2072" w:rsidRDefault="008A2072" w:rsidP="00385944">
      <w:pPr>
        <w:pStyle w:val="a3"/>
        <w:numPr>
          <w:ilvl w:val="0"/>
          <w:numId w:val="1"/>
        </w:numPr>
        <w:ind w:left="426" w:hanging="142"/>
        <w:rPr>
          <w:sz w:val="28"/>
        </w:rPr>
      </w:pPr>
      <w:r w:rsidRPr="00EF1FFC">
        <w:rPr>
          <w:sz w:val="28"/>
        </w:rPr>
        <w:t>Назначение и задачи в сфере обеспечения информационной</w:t>
      </w:r>
      <w:r>
        <w:rPr>
          <w:sz w:val="28"/>
        </w:rPr>
        <w:t xml:space="preserve"> </w:t>
      </w:r>
      <w:r w:rsidRPr="00F6489A">
        <w:rPr>
          <w:sz w:val="28"/>
        </w:rPr>
        <w:t>безопасности на уровне государства</w:t>
      </w:r>
    </w:p>
    <w:p w:rsidR="00385944" w:rsidRDefault="00385944" w:rsidP="00385944">
      <w:pPr>
        <w:rPr>
          <w:sz w:val="28"/>
        </w:rPr>
      </w:pPr>
    </w:p>
    <w:p w:rsidR="00385944" w:rsidRDefault="00385944" w:rsidP="00385944">
      <w:pPr>
        <w:rPr>
          <w:sz w:val="28"/>
        </w:rPr>
      </w:pPr>
    </w:p>
    <w:p w:rsidR="00385944" w:rsidRDefault="00385944" w:rsidP="00385944">
      <w:pPr>
        <w:rPr>
          <w:sz w:val="28"/>
        </w:rPr>
      </w:pPr>
    </w:p>
    <w:p w:rsidR="00385944" w:rsidRPr="00385944" w:rsidRDefault="005B1043" w:rsidP="00385944">
      <w:pPr>
        <w:rPr>
          <w:sz w:val="28"/>
        </w:rPr>
      </w:pPr>
      <w:r>
        <w:rPr>
          <w:sz w:val="28"/>
        </w:rPr>
        <w:t>Лабораторные работы</w:t>
      </w:r>
      <w:bookmarkStart w:id="0" w:name="_GoBack"/>
      <w:bookmarkEnd w:id="0"/>
    </w:p>
    <w:p w:rsidR="00385944" w:rsidRPr="00385944" w:rsidRDefault="00385944" w:rsidP="00385944">
      <w:pPr>
        <w:rPr>
          <w:sz w:val="28"/>
        </w:rPr>
      </w:pP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 xml:space="preserve">Лабораторная работа №1 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Способы защита содержимого документа (папок/диска с документами)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1)</w:t>
      </w:r>
      <w:r w:rsidRPr="00385944">
        <w:rPr>
          <w:sz w:val="28"/>
        </w:rPr>
        <w:tab/>
      </w:r>
      <w:proofErr w:type="spellStart"/>
      <w:r w:rsidRPr="00385944">
        <w:rPr>
          <w:sz w:val="28"/>
        </w:rPr>
        <w:t>Cоздать</w:t>
      </w:r>
      <w:proofErr w:type="spellEnd"/>
      <w:r w:rsidRPr="00385944">
        <w:rPr>
          <w:sz w:val="28"/>
        </w:rPr>
        <w:t xml:space="preserve"> скрытый диск </w:t>
      </w:r>
      <w:proofErr w:type="spellStart"/>
      <w:r w:rsidRPr="00385944">
        <w:rPr>
          <w:sz w:val="28"/>
        </w:rPr>
        <w:t>Виндовс</w:t>
      </w:r>
      <w:proofErr w:type="spellEnd"/>
      <w:r w:rsidRPr="00385944">
        <w:rPr>
          <w:sz w:val="28"/>
        </w:rPr>
        <w:t>, с помощью элемента Безопасность (свойства диска),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2)</w:t>
      </w:r>
      <w:r w:rsidRPr="00385944">
        <w:rPr>
          <w:sz w:val="28"/>
        </w:rPr>
        <w:tab/>
        <w:t xml:space="preserve"> Закрыть доступ к папкам (файлам) с помощью программ:</w:t>
      </w:r>
    </w:p>
    <w:p w:rsidR="00385944" w:rsidRPr="00385944" w:rsidRDefault="00385944" w:rsidP="00385944">
      <w:pPr>
        <w:rPr>
          <w:sz w:val="28"/>
          <w:lang w:val="en-US"/>
        </w:rPr>
      </w:pPr>
      <w:r w:rsidRPr="00385944">
        <w:rPr>
          <w:sz w:val="28"/>
          <w:lang w:val="en-US"/>
        </w:rPr>
        <w:t>- Wise Folder Hider,</w:t>
      </w:r>
    </w:p>
    <w:p w:rsidR="00385944" w:rsidRPr="00385944" w:rsidRDefault="00385944" w:rsidP="00385944">
      <w:pPr>
        <w:rPr>
          <w:sz w:val="28"/>
          <w:lang w:val="en-US"/>
        </w:rPr>
      </w:pPr>
      <w:r w:rsidRPr="00385944">
        <w:rPr>
          <w:sz w:val="28"/>
          <w:lang w:val="en-US"/>
        </w:rPr>
        <w:t xml:space="preserve">- </w:t>
      </w:r>
      <w:proofErr w:type="spellStart"/>
      <w:r w:rsidRPr="00385944">
        <w:rPr>
          <w:sz w:val="28"/>
          <w:lang w:val="en-US"/>
        </w:rPr>
        <w:t>WinMend</w:t>
      </w:r>
      <w:proofErr w:type="spellEnd"/>
      <w:r w:rsidRPr="00385944">
        <w:rPr>
          <w:sz w:val="28"/>
          <w:lang w:val="en-US"/>
        </w:rPr>
        <w:t xml:space="preserve"> Folder Hidden,</w:t>
      </w:r>
    </w:p>
    <w:p w:rsidR="00385944" w:rsidRPr="00385944" w:rsidRDefault="00385944" w:rsidP="00385944">
      <w:pPr>
        <w:rPr>
          <w:sz w:val="28"/>
          <w:lang w:val="en-US"/>
        </w:rPr>
      </w:pPr>
      <w:r w:rsidRPr="00385944">
        <w:rPr>
          <w:sz w:val="28"/>
          <w:lang w:val="en-US"/>
        </w:rPr>
        <w:t xml:space="preserve">- </w:t>
      </w:r>
      <w:proofErr w:type="spellStart"/>
      <w:r w:rsidRPr="00385944">
        <w:rPr>
          <w:sz w:val="28"/>
          <w:lang w:val="en-US"/>
        </w:rPr>
        <w:t>Anvide</w:t>
      </w:r>
      <w:proofErr w:type="spellEnd"/>
      <w:r w:rsidRPr="00385944">
        <w:rPr>
          <w:sz w:val="28"/>
          <w:lang w:val="en-US"/>
        </w:rPr>
        <w:t xml:space="preserve"> Seal Folder (</w:t>
      </w:r>
      <w:proofErr w:type="spellStart"/>
      <w:r w:rsidRPr="00385944">
        <w:rPr>
          <w:sz w:val="28"/>
          <w:lang w:val="en-US"/>
        </w:rPr>
        <w:t>Anvide</w:t>
      </w:r>
      <w:proofErr w:type="spellEnd"/>
      <w:r w:rsidRPr="00385944">
        <w:rPr>
          <w:sz w:val="28"/>
          <w:lang w:val="en-US"/>
        </w:rPr>
        <w:t xml:space="preserve"> Lock Folder),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- другие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3)</w:t>
      </w:r>
      <w:r w:rsidRPr="00385944">
        <w:rPr>
          <w:sz w:val="28"/>
        </w:rPr>
        <w:tab/>
        <w:t>Создать виртуальный диск с паролем с помощью программ: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 xml:space="preserve">- </w:t>
      </w:r>
      <w:proofErr w:type="spellStart"/>
      <w:r w:rsidRPr="00385944">
        <w:rPr>
          <w:sz w:val="28"/>
        </w:rPr>
        <w:t>Secret</w:t>
      </w:r>
      <w:proofErr w:type="spellEnd"/>
      <w:r w:rsidRPr="00385944">
        <w:rPr>
          <w:sz w:val="28"/>
        </w:rPr>
        <w:t xml:space="preserve"> </w:t>
      </w:r>
      <w:proofErr w:type="spellStart"/>
      <w:r w:rsidRPr="00385944">
        <w:rPr>
          <w:sz w:val="28"/>
        </w:rPr>
        <w:t>Disk</w:t>
      </w:r>
      <w:proofErr w:type="spellEnd"/>
      <w:r w:rsidRPr="00385944">
        <w:rPr>
          <w:sz w:val="28"/>
        </w:rPr>
        <w:t>,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 xml:space="preserve">- </w:t>
      </w:r>
      <w:proofErr w:type="spellStart"/>
      <w:r w:rsidRPr="00385944">
        <w:rPr>
          <w:sz w:val="28"/>
        </w:rPr>
        <w:t>Hidden</w:t>
      </w:r>
      <w:proofErr w:type="spellEnd"/>
      <w:r w:rsidRPr="00385944">
        <w:rPr>
          <w:sz w:val="28"/>
        </w:rPr>
        <w:t xml:space="preserve"> </w:t>
      </w:r>
      <w:proofErr w:type="spellStart"/>
      <w:r w:rsidRPr="00385944">
        <w:rPr>
          <w:sz w:val="28"/>
        </w:rPr>
        <w:t>Disk</w:t>
      </w:r>
      <w:proofErr w:type="spellEnd"/>
      <w:r w:rsidRPr="00385944">
        <w:rPr>
          <w:sz w:val="28"/>
        </w:rPr>
        <w:t>,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- другие</w:t>
      </w:r>
    </w:p>
    <w:p w:rsidR="00385944" w:rsidRPr="00385944" w:rsidRDefault="00385944" w:rsidP="00385944">
      <w:pPr>
        <w:rPr>
          <w:sz w:val="28"/>
        </w:rPr>
      </w:pP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 xml:space="preserve">Лабораторная работа №2 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 xml:space="preserve">Способы защита содержимого файлов </w:t>
      </w:r>
    </w:p>
    <w:p w:rsidR="00385944" w:rsidRPr="00385944" w:rsidRDefault="00385944" w:rsidP="00385944">
      <w:pPr>
        <w:rPr>
          <w:sz w:val="28"/>
        </w:rPr>
      </w:pP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1)</w:t>
      </w:r>
      <w:r w:rsidRPr="00385944">
        <w:rPr>
          <w:sz w:val="28"/>
        </w:rPr>
        <w:tab/>
        <w:t>Зашифровать файл (текстовый) с помощью Свойства - Общие - Зашифровать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lastRenderedPageBreak/>
        <w:t>Войти под другим пользователем и проверить, что не открывается.</w:t>
      </w:r>
    </w:p>
    <w:p w:rsidR="00385944" w:rsidRPr="00385944" w:rsidRDefault="00385944" w:rsidP="00385944">
      <w:pPr>
        <w:rPr>
          <w:sz w:val="28"/>
        </w:rPr>
      </w:pP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2)</w:t>
      </w:r>
      <w:r w:rsidRPr="00385944">
        <w:rPr>
          <w:sz w:val="28"/>
        </w:rPr>
        <w:tab/>
        <w:t>Шифрование содержимого файлов (текстовый) методами кодирования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(можно использовать разработки студентов)</w:t>
      </w:r>
    </w:p>
    <w:p w:rsidR="00385944" w:rsidRPr="00385944" w:rsidRDefault="00385944" w:rsidP="00385944">
      <w:pPr>
        <w:rPr>
          <w:sz w:val="28"/>
        </w:rPr>
      </w:pP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3)</w:t>
      </w:r>
      <w:r w:rsidRPr="00385944">
        <w:rPr>
          <w:sz w:val="28"/>
        </w:rPr>
        <w:tab/>
        <w:t>Скрыть файл в картинке (стеганография)</w:t>
      </w:r>
    </w:p>
    <w:p w:rsidR="00385944" w:rsidRPr="00385944" w:rsidRDefault="00385944" w:rsidP="00385944">
      <w:pPr>
        <w:rPr>
          <w:sz w:val="28"/>
        </w:rPr>
      </w:pPr>
      <w:r w:rsidRPr="00385944">
        <w:rPr>
          <w:sz w:val="28"/>
        </w:rPr>
        <w:t>(можно использовать разработки студентов)</w:t>
      </w:r>
    </w:p>
    <w:p w:rsidR="00385944" w:rsidRPr="00385944" w:rsidRDefault="00385944" w:rsidP="00385944">
      <w:pPr>
        <w:rPr>
          <w:sz w:val="28"/>
        </w:rPr>
      </w:pPr>
    </w:p>
    <w:p w:rsidR="008A2072" w:rsidRPr="00A6382E" w:rsidRDefault="008A2072" w:rsidP="00385944">
      <w:pPr>
        <w:ind w:left="426" w:hanging="142"/>
        <w:rPr>
          <w:sz w:val="28"/>
          <w:szCs w:val="28"/>
        </w:rPr>
      </w:pPr>
    </w:p>
    <w:p w:rsidR="008A2072" w:rsidRDefault="008A2072" w:rsidP="00385944">
      <w:pPr>
        <w:ind w:left="426" w:hanging="142"/>
      </w:pPr>
    </w:p>
    <w:sectPr w:rsidR="008A207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29" w:rsidRDefault="00227F29" w:rsidP="004C142D">
      <w:r>
        <w:separator/>
      </w:r>
    </w:p>
  </w:endnote>
  <w:endnote w:type="continuationSeparator" w:id="0">
    <w:p w:rsidR="00227F29" w:rsidRDefault="00227F29" w:rsidP="004C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29" w:rsidRDefault="00227F29" w:rsidP="004C142D">
      <w:r>
        <w:separator/>
      </w:r>
    </w:p>
  </w:footnote>
  <w:footnote w:type="continuationSeparator" w:id="0">
    <w:p w:rsidR="00227F29" w:rsidRDefault="00227F29" w:rsidP="004C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2D" w:rsidRDefault="004C142D">
    <w:pPr>
      <w:pStyle w:val="a5"/>
    </w:pPr>
    <w:r>
      <w:t>Обеспечение конфиденциальности документооборота</w:t>
    </w:r>
  </w:p>
  <w:p w:rsidR="004C142D" w:rsidRDefault="004C14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05D2"/>
    <w:multiLevelType w:val="hybridMultilevel"/>
    <w:tmpl w:val="247AC2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F1F59"/>
    <w:multiLevelType w:val="hybridMultilevel"/>
    <w:tmpl w:val="01ECF3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6F7E"/>
    <w:multiLevelType w:val="hybridMultilevel"/>
    <w:tmpl w:val="01ECF3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BC"/>
    <w:rsid w:val="00086E71"/>
    <w:rsid w:val="00227F29"/>
    <w:rsid w:val="00385944"/>
    <w:rsid w:val="003D2A47"/>
    <w:rsid w:val="004B25B1"/>
    <w:rsid w:val="004C142D"/>
    <w:rsid w:val="005B1043"/>
    <w:rsid w:val="006A4221"/>
    <w:rsid w:val="00741BBC"/>
    <w:rsid w:val="00794272"/>
    <w:rsid w:val="007F4B83"/>
    <w:rsid w:val="008A2072"/>
    <w:rsid w:val="00B85702"/>
    <w:rsid w:val="00B93B9D"/>
    <w:rsid w:val="00E867FF"/>
    <w:rsid w:val="00F2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B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2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07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212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21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qFormat/>
    <w:rsid w:val="00E867FF"/>
    <w:rPr>
      <w:b/>
      <w:bCs/>
    </w:rPr>
  </w:style>
  <w:style w:type="paragraph" w:styleId="a5">
    <w:name w:val="header"/>
    <w:basedOn w:val="a"/>
    <w:link w:val="a6"/>
    <w:uiPriority w:val="99"/>
    <w:unhideWhenUsed/>
    <w:rsid w:val="004C14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42D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C14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42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B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2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07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212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21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qFormat/>
    <w:rsid w:val="00E867FF"/>
    <w:rPr>
      <w:b/>
      <w:bCs/>
    </w:rPr>
  </w:style>
  <w:style w:type="paragraph" w:styleId="a5">
    <w:name w:val="header"/>
    <w:basedOn w:val="a"/>
    <w:link w:val="a6"/>
    <w:uiPriority w:val="99"/>
    <w:unhideWhenUsed/>
    <w:rsid w:val="004C14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42D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C14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42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460C-122C-45EE-B86C-2FFEDED0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Аникина Ольга Олеговна</cp:lastModifiedBy>
  <cp:revision>7</cp:revision>
  <dcterms:created xsi:type="dcterms:W3CDTF">2022-04-15T10:49:00Z</dcterms:created>
  <dcterms:modified xsi:type="dcterms:W3CDTF">2024-05-28T08:51:00Z</dcterms:modified>
</cp:coreProperties>
</file>