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6D" w:rsidRDefault="003E4D6D" w:rsidP="006C482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E4D6D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  <w:r w:rsidR="006C4822">
        <w:rPr>
          <w:rFonts w:ascii="Times New Roman" w:hAnsi="Times New Roman"/>
          <w:b/>
          <w:sz w:val="28"/>
          <w:szCs w:val="28"/>
        </w:rPr>
        <w:t xml:space="preserve"> промежуточной аттестации</w:t>
      </w:r>
      <w:r w:rsidRPr="003E4D6D">
        <w:rPr>
          <w:rFonts w:ascii="Times New Roman" w:hAnsi="Times New Roman"/>
          <w:b/>
          <w:sz w:val="28"/>
          <w:szCs w:val="28"/>
        </w:rPr>
        <w:t xml:space="preserve"> по дисциплине (модулю)</w:t>
      </w:r>
    </w:p>
    <w:p w:rsidR="003E4D6D" w:rsidRPr="003E4D6D" w:rsidRDefault="003E4D6D" w:rsidP="0095247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E4D6D" w:rsidRDefault="003E4D6D" w:rsidP="0095247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2F151F" w:rsidRPr="002F151F">
        <w:rPr>
          <w:rFonts w:ascii="Times New Roman" w:hAnsi="Times New Roman"/>
          <w:b/>
          <w:sz w:val="28"/>
          <w:szCs w:val="28"/>
        </w:rPr>
        <w:t>Информационные системы финансового учета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A5FD9" w:rsidRDefault="006A5FD9" w:rsidP="0095247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семестр</w:t>
      </w:r>
    </w:p>
    <w:p w:rsidR="003E4D6D" w:rsidRDefault="003E4D6D" w:rsidP="00FF5207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31237" w:rsidRDefault="003E4D6D" w:rsidP="00FF5207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/>
          <w:sz w:val="28"/>
          <w:szCs w:val="24"/>
        </w:rPr>
      </w:pPr>
      <w:r w:rsidRPr="003E4D6D">
        <w:rPr>
          <w:rFonts w:ascii="Times New Roman" w:hAnsi="Times New Roman"/>
          <w:sz w:val="28"/>
          <w:szCs w:val="24"/>
        </w:rPr>
        <w:t>При пров</w:t>
      </w:r>
      <w:r w:rsidR="002F151F">
        <w:rPr>
          <w:rFonts w:ascii="Times New Roman" w:hAnsi="Times New Roman"/>
          <w:sz w:val="28"/>
          <w:szCs w:val="24"/>
        </w:rPr>
        <w:t>едении промежуточной аттестации</w:t>
      </w:r>
      <w:r w:rsidR="002F151F" w:rsidRPr="002F151F">
        <w:rPr>
          <w:rFonts w:ascii="Times New Roman" w:hAnsi="Times New Roman"/>
          <w:sz w:val="28"/>
          <w:szCs w:val="24"/>
        </w:rPr>
        <w:t xml:space="preserve"> </w:t>
      </w:r>
      <w:r w:rsidRPr="003E4D6D">
        <w:rPr>
          <w:rFonts w:ascii="Times New Roman" w:hAnsi="Times New Roman"/>
          <w:sz w:val="28"/>
          <w:szCs w:val="24"/>
        </w:rPr>
        <w:t>обучающемуся предлагается дать ответы на 2 вопроса из нижеприведенного списка</w:t>
      </w:r>
      <w:r>
        <w:rPr>
          <w:rFonts w:ascii="Times New Roman" w:hAnsi="Times New Roman"/>
          <w:sz w:val="28"/>
          <w:szCs w:val="24"/>
        </w:rPr>
        <w:t>.</w:t>
      </w:r>
    </w:p>
    <w:p w:rsidR="003E4D6D" w:rsidRDefault="003E4D6D" w:rsidP="00FF5207">
      <w:pPr>
        <w:shd w:val="clear" w:color="auto" w:fill="FFFFFF"/>
        <w:spacing w:after="0" w:line="360" w:lineRule="auto"/>
        <w:contextualSpacing/>
        <w:rPr>
          <w:rFonts w:ascii="Times New Roman" w:hAnsi="Times New Roman"/>
          <w:sz w:val="28"/>
          <w:szCs w:val="24"/>
        </w:rPr>
      </w:pPr>
    </w:p>
    <w:p w:rsidR="003E4D6D" w:rsidRDefault="003E4D6D" w:rsidP="00FF5207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3E4D6D">
        <w:rPr>
          <w:rFonts w:ascii="Times New Roman" w:hAnsi="Times New Roman"/>
          <w:sz w:val="28"/>
          <w:szCs w:val="24"/>
        </w:rPr>
        <w:t>Примерный список вопросов</w:t>
      </w:r>
      <w:r w:rsidR="006C4822">
        <w:rPr>
          <w:rFonts w:ascii="Times New Roman" w:hAnsi="Times New Roman"/>
          <w:sz w:val="28"/>
          <w:szCs w:val="24"/>
        </w:rPr>
        <w:t xml:space="preserve"> к экзамену</w:t>
      </w:r>
    </w:p>
    <w:p w:rsidR="003E4D6D" w:rsidRDefault="003E4D6D" w:rsidP="00FF5207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Задачи бухгалтерских информационных технологий.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Особенности концепций проектирования бухгалтерских автоматизированных систем.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Основные свойства автоматизированных систем бухгалтерского учета.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Особенности постановки задач для проектирования автоматизированных систем бухгалтерского учета.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Основные понятия и принципы автоматизации бухгалтерского учета.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Назначение и основные возможности компьютерных технологий бухгалтерского   и налогового учета.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Установка компьютерной системы “1С: Бухгалтерия”. Режимы запуска программы.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Подготовка информационной базы для работы в системе “1С: Бухгалтерия”.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Концепция построения системы. Понятие конфигурации.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Объекты, структуры метаданных.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Общие объекты метаданных: константы, справочники, перечисления, документы, журналы документов, отчеты и обработки.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Специализированные объекты метаданных: бухгалтерские счета, виды субконто, операции и проводки.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 xml:space="preserve">Настройка плана счетов. Счета и </w:t>
      </w:r>
      <w:proofErr w:type="spellStart"/>
      <w:r w:rsidRPr="00FB7616">
        <w:rPr>
          <w:rFonts w:ascii="Times New Roman" w:hAnsi="Times New Roman"/>
          <w:sz w:val="24"/>
          <w:szCs w:val="24"/>
        </w:rPr>
        <w:t>субсчета</w:t>
      </w:r>
      <w:proofErr w:type="spellEnd"/>
      <w:r w:rsidRPr="00FB7616">
        <w:rPr>
          <w:rFonts w:ascii="Times New Roman" w:hAnsi="Times New Roman"/>
          <w:sz w:val="24"/>
          <w:szCs w:val="24"/>
        </w:rPr>
        <w:t xml:space="preserve"> бухгалтерского учета.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Организация аналитического учета. Количественный учет. Валютный учет.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Ввод исходной информации. Основные сведения об организации.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Описание элементов учетной политики.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Заполнение справочников.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Общая и индивидуальная настройка.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Ввод начальных остатков по счетам.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lastRenderedPageBreak/>
        <w:t>Общая характеристика пакетов программ бухгалтерского учета.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Отечественный рынок программных комплексов АРМ бухучета.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Понятие налоговой системы.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Понятие и классификация субъектов и объектов налогообложения.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Полномочия, права и обязанности  Федеральной налоговой службы РФ.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Федеральная таможенная служба, как участник налоговых правоотношений.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Полномочия финансовых органов в области налогов и сборов.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Права налогоплательщиков.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Обязанности налогоплательщиков.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Классификация налогов.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Налоговые агенты, понятие, права, обязанности.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Понятие и сущность налога.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Понятие сбора.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Элементы налогообложения.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Классификация налоговых ставок.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Виды налоговых льгот.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Сущность налогового кредита.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Объекты налогообложения, понятие, порядок учета.</w:t>
      </w:r>
    </w:p>
    <w:p w:rsidR="002F151F" w:rsidRPr="00FB7616" w:rsidRDefault="002F151F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Налоговые ставки, понятие, виды.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Средства получения результатной информации.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Классификация отчетов.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Настройка параметров отчетов.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Стандартные отчеты. Детализация параметров стандартных отчетов.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Хронологические регистры.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Регистры синтетического учета.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Регистры аналитического учета.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Формирование внешней отчетности. Подходы к заполнению типовых форм.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Технология работы с регламентированными отчетами. Расшифровка алгоритмов заполнения отчетов. Проверка учетных данных.</w:t>
      </w:r>
    </w:p>
    <w:p w:rsidR="00FB7616" w:rsidRPr="00FB7616" w:rsidRDefault="00FB7616" w:rsidP="00FF520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Типовой состав системы регламентированных отчетов.</w:t>
      </w:r>
    </w:p>
    <w:p w:rsidR="00162EA0" w:rsidRPr="0041396C" w:rsidRDefault="00FB7616" w:rsidP="0041396C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B7616">
        <w:rPr>
          <w:rFonts w:ascii="Times New Roman" w:hAnsi="Times New Roman"/>
          <w:sz w:val="24"/>
          <w:szCs w:val="24"/>
        </w:rPr>
        <w:t>План счетов налогового учета.</w:t>
      </w:r>
      <w:bookmarkStart w:id="0" w:name="_GoBack"/>
      <w:bookmarkEnd w:id="0"/>
    </w:p>
    <w:sectPr w:rsidR="00162EA0" w:rsidRPr="0041396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083" w:rsidRDefault="00943083" w:rsidP="000C5EEB">
      <w:pPr>
        <w:spacing w:after="0" w:line="240" w:lineRule="auto"/>
      </w:pPr>
      <w:r>
        <w:separator/>
      </w:r>
    </w:p>
  </w:endnote>
  <w:endnote w:type="continuationSeparator" w:id="0">
    <w:p w:rsidR="00943083" w:rsidRDefault="00943083" w:rsidP="000C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083" w:rsidRDefault="00943083" w:rsidP="000C5EEB">
      <w:pPr>
        <w:spacing w:after="0" w:line="240" w:lineRule="auto"/>
      </w:pPr>
      <w:r>
        <w:separator/>
      </w:r>
    </w:p>
  </w:footnote>
  <w:footnote w:type="continuationSeparator" w:id="0">
    <w:p w:rsidR="00943083" w:rsidRDefault="00943083" w:rsidP="000C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EB" w:rsidRDefault="002F151F">
    <w:pPr>
      <w:pStyle w:val="a5"/>
    </w:pPr>
    <w:r w:rsidRPr="002F151F">
      <w:t>Информационные системы финансового учета</w:t>
    </w:r>
  </w:p>
  <w:p w:rsidR="000C5EEB" w:rsidRDefault="000C5E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5199"/>
    <w:multiLevelType w:val="hybridMultilevel"/>
    <w:tmpl w:val="5C6AD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2F2E"/>
    <w:multiLevelType w:val="multilevel"/>
    <w:tmpl w:val="5302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36F3A"/>
    <w:multiLevelType w:val="multilevel"/>
    <w:tmpl w:val="A660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31579"/>
    <w:multiLevelType w:val="hybridMultilevel"/>
    <w:tmpl w:val="75884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D0F76"/>
    <w:multiLevelType w:val="multilevel"/>
    <w:tmpl w:val="9822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502043"/>
    <w:multiLevelType w:val="multilevel"/>
    <w:tmpl w:val="F8AE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F44DD"/>
    <w:multiLevelType w:val="multilevel"/>
    <w:tmpl w:val="354C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ED2F21"/>
    <w:multiLevelType w:val="multilevel"/>
    <w:tmpl w:val="9328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FE501D"/>
    <w:multiLevelType w:val="hybridMultilevel"/>
    <w:tmpl w:val="75884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C6C84"/>
    <w:multiLevelType w:val="multilevel"/>
    <w:tmpl w:val="C45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5F7222"/>
    <w:multiLevelType w:val="multilevel"/>
    <w:tmpl w:val="C39CD4E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5328C0"/>
    <w:multiLevelType w:val="multilevel"/>
    <w:tmpl w:val="2588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624254"/>
    <w:multiLevelType w:val="multilevel"/>
    <w:tmpl w:val="A8FC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5025E7"/>
    <w:multiLevelType w:val="multilevel"/>
    <w:tmpl w:val="806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0"/>
  </w:num>
  <w:num w:numId="5">
    <w:abstractNumId w:val="12"/>
  </w:num>
  <w:num w:numId="6">
    <w:abstractNumId w:val="4"/>
  </w:num>
  <w:num w:numId="7">
    <w:abstractNumId w:val="1"/>
  </w:num>
  <w:num w:numId="8">
    <w:abstractNumId w:val="13"/>
  </w:num>
  <w:num w:numId="9">
    <w:abstractNumId w:val="6"/>
  </w:num>
  <w:num w:numId="10">
    <w:abstractNumId w:val="7"/>
  </w:num>
  <w:num w:numId="11">
    <w:abstractNumId w:val="11"/>
  </w:num>
  <w:num w:numId="12">
    <w:abstractNumId w:val="2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37"/>
    <w:rsid w:val="0002434D"/>
    <w:rsid w:val="000C5EEB"/>
    <w:rsid w:val="00162EA0"/>
    <w:rsid w:val="001F33DE"/>
    <w:rsid w:val="002E6E99"/>
    <w:rsid w:val="002F151F"/>
    <w:rsid w:val="003E4D6D"/>
    <w:rsid w:val="0041396C"/>
    <w:rsid w:val="004D60D6"/>
    <w:rsid w:val="004F0C6A"/>
    <w:rsid w:val="005842F5"/>
    <w:rsid w:val="006A5FD9"/>
    <w:rsid w:val="006C4822"/>
    <w:rsid w:val="00700754"/>
    <w:rsid w:val="00731237"/>
    <w:rsid w:val="00943083"/>
    <w:rsid w:val="00952474"/>
    <w:rsid w:val="00B56E94"/>
    <w:rsid w:val="00C668D1"/>
    <w:rsid w:val="00EC47CF"/>
    <w:rsid w:val="00FB7616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237"/>
    <w:pPr>
      <w:ind w:left="708"/>
    </w:pPr>
  </w:style>
  <w:style w:type="paragraph" w:styleId="a4">
    <w:name w:val="Normal (Web)"/>
    <w:basedOn w:val="a"/>
    <w:uiPriority w:val="99"/>
    <w:semiHidden/>
    <w:unhideWhenUsed/>
    <w:rsid w:val="003E4D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5EE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5EE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3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237"/>
    <w:pPr>
      <w:ind w:left="708"/>
    </w:pPr>
  </w:style>
  <w:style w:type="paragraph" w:styleId="a4">
    <w:name w:val="Normal (Web)"/>
    <w:basedOn w:val="a"/>
    <w:uiPriority w:val="99"/>
    <w:semiHidden/>
    <w:unhideWhenUsed/>
    <w:rsid w:val="003E4D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5EE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0C5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5EE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Осипов</dc:creator>
  <cp:keywords/>
  <dc:description/>
  <cp:lastModifiedBy>Аникина Ольга Олеговна</cp:lastModifiedBy>
  <cp:revision>14</cp:revision>
  <dcterms:created xsi:type="dcterms:W3CDTF">2021-05-12T16:33:00Z</dcterms:created>
  <dcterms:modified xsi:type="dcterms:W3CDTF">2024-05-20T09:24:00Z</dcterms:modified>
</cp:coreProperties>
</file>