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93A37" w14:textId="1BDA60E6" w:rsidR="0041322D" w:rsidRPr="00A77717" w:rsidRDefault="0041322D" w:rsidP="0041322D">
      <w:pPr>
        <w:pStyle w:val="10"/>
        <w:spacing w:line="0" w:lineRule="atLeast"/>
        <w:jc w:val="center"/>
        <w:rPr>
          <w:b/>
          <w:noProof/>
          <w:lang w:val="ru-RU"/>
        </w:rPr>
      </w:pPr>
      <w:r>
        <w:rPr>
          <w:b/>
          <w:caps w:val="0"/>
          <w:lang w:val="ru-RU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FC3136">
        <w:rPr>
          <w:b/>
          <w:lang w:val="ru-RU"/>
        </w:rPr>
        <w:t>«</w:t>
      </w:r>
      <w:r w:rsidRPr="00EB402E">
        <w:rPr>
          <w:b/>
          <w:i/>
          <w:caps w:val="0"/>
          <w:noProof/>
          <w:lang w:val="ru-RU"/>
        </w:rPr>
        <w:t>Информационные системы финансово</w:t>
      </w:r>
      <w:r w:rsidR="001967F0">
        <w:rPr>
          <w:b/>
          <w:i/>
          <w:caps w:val="0"/>
          <w:noProof/>
          <w:lang w:val="ru-RU"/>
        </w:rPr>
        <w:t>й</w:t>
      </w:r>
      <w:r w:rsidRPr="00EB402E">
        <w:rPr>
          <w:b/>
          <w:i/>
          <w:caps w:val="0"/>
          <w:noProof/>
          <w:lang w:val="ru-RU"/>
        </w:rPr>
        <w:t xml:space="preserve"> </w:t>
      </w:r>
      <w:r w:rsidR="001967F0">
        <w:rPr>
          <w:b/>
          <w:i/>
          <w:caps w:val="0"/>
          <w:noProof/>
          <w:lang w:val="ru-RU"/>
        </w:rPr>
        <w:t>деятельности</w:t>
      </w:r>
      <w:bookmarkStart w:id="0" w:name="_GoBack"/>
      <w:bookmarkEnd w:id="0"/>
      <w:r w:rsidRPr="00EB402E">
        <w:rPr>
          <w:b/>
          <w:lang w:val="ru-RU"/>
        </w:rPr>
        <w:t>»</w:t>
      </w:r>
    </w:p>
    <w:p w14:paraId="702B1BF5" w14:textId="77777777" w:rsidR="0041322D" w:rsidRDefault="0041322D" w:rsidP="0041322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0DC66E3" w14:textId="77777777" w:rsidR="0041322D" w:rsidRPr="00F62D17" w:rsidRDefault="0041322D" w:rsidP="0041322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F62D17">
        <w:rPr>
          <w:rFonts w:ascii="Times New Roman" w:hAnsi="Times New Roman"/>
          <w:b/>
          <w:bCs/>
          <w:iCs/>
          <w:sz w:val="28"/>
          <w:szCs w:val="28"/>
        </w:rPr>
        <w:t xml:space="preserve"> семестр</w:t>
      </w:r>
    </w:p>
    <w:p w14:paraId="6263E70F" w14:textId="77777777" w:rsidR="0041322D" w:rsidRPr="00B84401" w:rsidRDefault="0041322D" w:rsidP="0041322D">
      <w:pPr>
        <w:pStyle w:val="a3"/>
        <w:spacing w:after="0" w:line="240" w:lineRule="auto"/>
        <w:ind w:left="1777"/>
        <w:jc w:val="both"/>
        <w:rPr>
          <w:rFonts w:ascii="Times New Roman" w:hAnsi="Times New Roman"/>
          <w:sz w:val="28"/>
          <w:szCs w:val="28"/>
        </w:rPr>
      </w:pPr>
    </w:p>
    <w:p w14:paraId="2DA40710" w14:textId="77777777" w:rsidR="0041322D" w:rsidRDefault="0041322D" w:rsidP="0041322D">
      <w:pPr>
        <w:pStyle w:val="2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08AFB7C6" w14:textId="77777777" w:rsidR="0041322D" w:rsidRDefault="0041322D" w:rsidP="0041322D">
      <w:pPr>
        <w:pStyle w:val="2"/>
        <w:jc w:val="both"/>
        <w:rPr>
          <w:sz w:val="28"/>
          <w:szCs w:val="28"/>
        </w:rPr>
      </w:pPr>
    </w:p>
    <w:p w14:paraId="5829DAEE" w14:textId="77777777" w:rsidR="0041322D" w:rsidRPr="006F47A0" w:rsidRDefault="0041322D" w:rsidP="006F47A0">
      <w:pPr>
        <w:pStyle w:val="2"/>
        <w:jc w:val="both"/>
        <w:rPr>
          <w:sz w:val="28"/>
          <w:szCs w:val="28"/>
        </w:rPr>
      </w:pPr>
      <w:r w:rsidRPr="006F47A0">
        <w:rPr>
          <w:sz w:val="28"/>
          <w:szCs w:val="28"/>
        </w:rPr>
        <w:t>Вопросы к экзамену:</w:t>
      </w:r>
    </w:p>
    <w:p w14:paraId="2713B67D" w14:textId="7BF4644C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Каким образом нормативно-правовая база РФ (в частности, ФЗ №402-ФЗ и План счетов) влияет на структуру и функциональность информационных систем финансового учета? Приведите примеры таких влияний.</w:t>
      </w:r>
    </w:p>
    <w:p w14:paraId="3A4C91C2" w14:textId="69B8C24D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Сравните файл-серверную, клиент-серверную и облачную архитектуры ИС финансового учета по критериям производительности, безопасности и масштабируемости. В каких организационных контекстах каждая из них наиболее целесообразна?</w:t>
      </w:r>
    </w:p>
    <w:p w14:paraId="268089BB" w14:textId="7002E633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Объясните, как взаимодействуют между собой справочники, документы, регистры и отчеты в типовой конфигурации ИС финансового учета. Как изменение структуры справочника может повлиять на формирование отчетности?</w:t>
      </w:r>
    </w:p>
    <w:p w14:paraId="2C30A500" w14:textId="3A4637C0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Что такое бизнес-логика в контексте ИС финансового учета? Приведите пример, как она обеспечивает соответствие учетной политике предприятия и предотвращает ошибки при проведении хозяйственных операций.</w:t>
      </w:r>
    </w:p>
    <w:p w14:paraId="6136B136" w14:textId="32D59917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Почему в современных ИС финансового учета план счетов настраивается как динамическая структура с аналитическими разрезами? Как это связано с требованиями законодательства и потребностями внутреннего анализа?</w:t>
      </w:r>
    </w:p>
    <w:p w14:paraId="0A395803" w14:textId="475EE71D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Опишите логику автоматического формирования налоговых регистров (например, Книги покупок и Книги продаж) при проведении документа «Реализация товаров». Какие данные из других объектов метаданных при этом используются?</w:t>
      </w:r>
    </w:p>
    <w:p w14:paraId="54F21413" w14:textId="1ED5229F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принципы лежат в основе интеграции модуля финансового учета с подсистемами управления запасами и расчетов с контрагентами в ERP-системах? Приведите пример сквозного бизнес-процесса и объясните, как интеграция повышает достоверность отчетности.</w:t>
      </w:r>
    </w:p>
    <w:p w14:paraId="65F90474" w14:textId="6B08568D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 xml:space="preserve">Сравните функциональные возможности и архитектурные подходы систем 1С:ERP, SAP S/4HANA и </w:t>
      </w:r>
      <w:proofErr w:type="spellStart"/>
      <w:r w:rsidRPr="006F47A0">
        <w:rPr>
          <w:rFonts w:ascii="Times New Roman" w:hAnsi="Times New Roman"/>
          <w:sz w:val="28"/>
          <w:szCs w:val="28"/>
        </w:rPr>
        <w:t>Oracle</w:t>
      </w:r>
      <w:proofErr w:type="spellEnd"/>
      <w:r w:rsidRPr="006F4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7A0">
        <w:rPr>
          <w:rFonts w:ascii="Times New Roman" w:hAnsi="Times New Roman"/>
          <w:sz w:val="28"/>
          <w:szCs w:val="28"/>
        </w:rPr>
        <w:t>Financials</w:t>
      </w:r>
      <w:proofErr w:type="spellEnd"/>
      <w:r w:rsidRPr="006F47A0">
        <w:rPr>
          <w:rFonts w:ascii="Times New Roman" w:hAnsi="Times New Roman"/>
          <w:sz w:val="28"/>
          <w:szCs w:val="28"/>
        </w:rPr>
        <w:t xml:space="preserve"> в контексте автоматизации финансового учета. Какие факторы следует учитывать при выборе решения для крупного промышленного предприятия?</w:t>
      </w:r>
    </w:p>
    <w:p w14:paraId="1D2CB108" w14:textId="39ED55FC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 xml:space="preserve">Как в ИС финансового учета обеспечивается соответствие формируемой бухгалтерской отчетности (ББ, ОФР) требованиям </w:t>
      </w:r>
      <w:r w:rsidRPr="006F47A0">
        <w:rPr>
          <w:rFonts w:ascii="Times New Roman" w:hAnsi="Times New Roman"/>
          <w:sz w:val="28"/>
          <w:szCs w:val="28"/>
        </w:rPr>
        <w:lastRenderedPageBreak/>
        <w:t>законодательства? Какие источники данных используются для заполнения строк отчетов?</w:t>
      </w:r>
    </w:p>
    <w:p w14:paraId="5690400B" w14:textId="61087AA3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Объясните, почему при настройке аналитических разрезов по счетам важно учитывать не только требования налогового законодательства, но и внутренние управленческие нужды компании. Приведите пример конфликта этих требований и пути его разрешения.</w:t>
      </w:r>
    </w:p>
    <w:p w14:paraId="76F5D26A" w14:textId="1D55B41B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компоненты типовой клиент-серверной архитектуры ИС финансового учета отвечают за выполнение бизнес-логики, и почему вынесение этой логики на сервер повышает надежность системы?</w:t>
      </w:r>
    </w:p>
    <w:p w14:paraId="4F962657" w14:textId="7BEB3111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Опишите, как ИС финансового учета автоматизирует отражение стандартной хозяйственной операции «Поступление товаров от поставщика». Какие объекты метаданных участвуют в этом процессе и как они взаимодействуют?</w:t>
      </w:r>
    </w:p>
    <w:p w14:paraId="4E49BEEE" w14:textId="08C66166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Какую роль играют профессиональные справочные системы (КонсультантПлюс, Гарант) в процессе настройки и эксплуатации ИС финансового учета? Приведите пример практического использования таких систем при решении учетной задачи.</w:t>
      </w:r>
    </w:p>
    <w:p w14:paraId="7E2E9CCE" w14:textId="3D934239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Почему в облачных ИС финансового учета (</w:t>
      </w:r>
      <w:proofErr w:type="spellStart"/>
      <w:r w:rsidRPr="006F47A0">
        <w:rPr>
          <w:rFonts w:ascii="Times New Roman" w:hAnsi="Times New Roman"/>
          <w:sz w:val="28"/>
          <w:szCs w:val="28"/>
        </w:rPr>
        <w:t>SaaS</w:t>
      </w:r>
      <w:proofErr w:type="spellEnd"/>
      <w:r w:rsidRPr="006F47A0">
        <w:rPr>
          <w:rFonts w:ascii="Times New Roman" w:hAnsi="Times New Roman"/>
          <w:sz w:val="28"/>
          <w:szCs w:val="28"/>
        </w:rPr>
        <w:t>) снижаются требования к локальной ИТ-инфраструктуре заказчика? Какие новые риски при этом возникают, и как они могут быть минимизированы?</w:t>
      </w:r>
    </w:p>
    <w:p w14:paraId="5D427DB3" w14:textId="55605913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 в ИС финансового учета реализуется связь между бухгалтерским и налоговым учетом? На каких этапах настройки и эксплуатации системы обеспечивается эта связь?</w:t>
      </w:r>
    </w:p>
    <w:p w14:paraId="5ADD2766" w14:textId="6C461BF8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Объясните, как регистры накопления отличаются от регистров сведений и почему оба типа необходимы для корректного ведения финансового учета. Приведите пример использования каждого типа.</w:t>
      </w:r>
    </w:p>
    <w:p w14:paraId="713D590E" w14:textId="58ABF2C7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этапы включает методология внедрения ИС финансового учета, и какова роль бизнес-аналитика на каждом из них? Почему пропуск этапа анализа требований может привести к провалу проекта?</w:t>
      </w:r>
    </w:p>
    <w:p w14:paraId="598E6898" w14:textId="578D9588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 рассчитываются и для чего используются показатели TCO и ROI при оценке эффективности внедрения ИС финансового учета? Приведите гипотетический пример расчета ROI для среднего предприятия.</w:t>
      </w:r>
    </w:p>
    <w:p w14:paraId="474F6875" w14:textId="70C847AC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разделы и требования должны содержаться в техническом задании на автоматизацию финансового учета, чтобы обеспечить соответствие системы потребностям бизнеса и нормативным требованиям?</w:t>
      </w:r>
    </w:p>
    <w:p w14:paraId="4C673728" w14:textId="071EAFE1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Почему в ERP-системах финансовый модуль не может функционировать изолированно от других подсистем? Приведите пример, как отсутствие интеграции с модулем управления запасами исказит финансовую отчетность.</w:t>
      </w:r>
    </w:p>
    <w:p w14:paraId="2EBBCD87" w14:textId="5F64DF4D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 xml:space="preserve">Как ИС финансового учета обеспечивает контроль за соблюдением лимитов задолженности перед поставщиками или дебиторской </w:t>
      </w:r>
      <w:r w:rsidRPr="006F47A0">
        <w:rPr>
          <w:rFonts w:ascii="Times New Roman" w:hAnsi="Times New Roman"/>
          <w:sz w:val="28"/>
          <w:szCs w:val="28"/>
        </w:rPr>
        <w:lastRenderedPageBreak/>
        <w:t>задолженности? Какие механизмы бизнес-логики при этом задействованы?</w:t>
      </w:r>
    </w:p>
    <w:p w14:paraId="75C87F45" w14:textId="7204D04C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Объясните, как настройка учетной политики в ИС влияет на автоматическое формирование проводок и отчетности. Почему одна и та же хозяйственная операция может отражаться по-разному в разных компаниях?</w:t>
      </w:r>
    </w:p>
    <w:p w14:paraId="27C761FE" w14:textId="43219478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особенности архитектуры SAP S/4HANA позволяют ей обрабатывать финансовые данные в реальном времени? Как это отличается от подхода, используемого в типовых конфигурациях 1С?</w:t>
      </w:r>
    </w:p>
    <w:p w14:paraId="270724B7" w14:textId="42FDD0D1" w:rsidR="00D743A1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Почему при автоматизации налогового учета по налогу на прибыль необходимо учитывать постоянные и временные разницы? Как ИС помогает отслеживать и учитывать эти разницы?</w:t>
      </w:r>
    </w:p>
    <w:p w14:paraId="74B8FE41" w14:textId="2ED71AA7" w:rsidR="00162EA0" w:rsidRPr="006F47A0" w:rsidRDefault="00D743A1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риски возникают при некорректной настройке плана счетов и аналитики в ИС финансового учета? Как эти риски могут проявиться на этапе формирования годовой отчетности?</w:t>
      </w:r>
    </w:p>
    <w:p w14:paraId="3BE94BF4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 xml:space="preserve">Объясните, почему </w:t>
      </w:r>
      <w:proofErr w:type="spellStart"/>
      <w:r w:rsidRPr="006F47A0">
        <w:rPr>
          <w:rFonts w:ascii="Times New Roman" w:hAnsi="Times New Roman"/>
          <w:sz w:val="28"/>
          <w:szCs w:val="28"/>
        </w:rPr>
        <w:t>файлово</w:t>
      </w:r>
      <w:proofErr w:type="spellEnd"/>
      <w:r w:rsidRPr="006F47A0">
        <w:rPr>
          <w:rFonts w:ascii="Times New Roman" w:hAnsi="Times New Roman"/>
          <w:sz w:val="28"/>
          <w:szCs w:val="28"/>
        </w:rPr>
        <w:t>-серверная архитектура не подходит для предприятий с большим количеством пользователей и как клиент-серверная модель решает эти проблемы.</w:t>
      </w:r>
    </w:p>
    <w:p w14:paraId="00139494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Сравните «толстый» и «тонкий» клиентские приложения с точки зрения распределения бизнес-логики, требований к клиентскому устройству и безопасности.</w:t>
      </w:r>
    </w:p>
    <w:p w14:paraId="0A37A971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Опишите, как взаимодействуют между собой справочники, документы и регистры при проведении документа «Реализация товаров» в системе «1С:Бухгалтерия».</w:t>
      </w:r>
    </w:p>
    <w:p w14:paraId="146C05F5" w14:textId="1722D6E6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 бизнес-логика предотвращает нарушение принципов бухгалтерского учёта?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Приведите два примера из практики автоматизированных систем.</w:t>
      </w:r>
    </w:p>
    <w:p w14:paraId="0F2D4817" w14:textId="230F259E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Почему интеграция модуля управления запасами с финансовым учетом повышает достоверность бухгалтерской отчетности?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Обоснуйте ответ на примере сквозного процесса «от поступления до оплаты».</w:t>
      </w:r>
    </w:p>
    <w:p w14:paraId="57335198" w14:textId="1D7816CB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В каких случаях использование облачной архитектуры (</w:t>
      </w:r>
      <w:proofErr w:type="spellStart"/>
      <w:r w:rsidRPr="006F47A0">
        <w:rPr>
          <w:rFonts w:ascii="Times New Roman" w:hAnsi="Times New Roman"/>
          <w:sz w:val="28"/>
          <w:szCs w:val="28"/>
        </w:rPr>
        <w:t>SaaS</w:t>
      </w:r>
      <w:proofErr w:type="spellEnd"/>
      <w:r w:rsidRPr="006F47A0">
        <w:rPr>
          <w:rFonts w:ascii="Times New Roman" w:hAnsi="Times New Roman"/>
          <w:sz w:val="28"/>
          <w:szCs w:val="28"/>
        </w:rPr>
        <w:t>) предпочтительнее локальной установки ИС финансового учета?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Укажите три критерия выбора.</w:t>
      </w:r>
    </w:p>
    <w:p w14:paraId="66CE278D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Объясните, как нормативно-правовая база (в частности, ФЗ-402) влияет на структуру плана счетов и настройку аналитических разрезов в автоматизированной системе.</w:t>
      </w:r>
    </w:p>
    <w:p w14:paraId="0DD0331A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последствия могут возникнуть при отключении или неправильной настройке бизнес-логики, связанной с формированием налоговых регистров?</w:t>
      </w:r>
    </w:p>
    <w:p w14:paraId="07452EFC" w14:textId="5EA4E474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Опишите логику формирования проводок при поступлении товаров от иностранного поставщика в валюте.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Какие объекты метаданных участвуют в этом процессе?</w:t>
      </w:r>
    </w:p>
    <w:p w14:paraId="0428386A" w14:textId="76DD28EE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lastRenderedPageBreak/>
        <w:t>Почему регистр сведений «Курс валют» нельзя заменить справочником?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В чем принципиальное различие их функций в системе?</w:t>
      </w:r>
    </w:p>
    <w:p w14:paraId="1608FD32" w14:textId="289C3BA9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компоненты типовой архитектуры ИС критически важны для обеспечения отказоустойчивости финансового учета?</w:t>
      </w:r>
      <w:r w:rsidR="00337465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Обоснуйте роль каждого из них.</w:t>
      </w:r>
    </w:p>
    <w:p w14:paraId="71E633F6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Сравните функциональные возможности 1С:ERP и SAP S/4HANA в контексте интеграции финансового учета с операционными подсистемами.</w:t>
      </w:r>
    </w:p>
    <w:p w14:paraId="27646B8A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 автоматизация формирования первичных документов снижает риски ошибок и мошенничества в бухгалтерском учёте?</w:t>
      </w:r>
    </w:p>
    <w:p w14:paraId="527E5AAF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Объясните, почему в ERP-системах финансовый модуль не может функционировать изолированно от модулей управления запасами и расчетами с контрагентами.</w:t>
      </w:r>
    </w:p>
    <w:p w14:paraId="5469C556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критерии (помимо функциональности) следует учитывать при выборе ИТ-решения для автоматизации финансового учета на предприятии среднего бизнеса?</w:t>
      </w:r>
    </w:p>
    <w:p w14:paraId="78C4654E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Опишите, как изменение учётной политики предприятия (например, метода списания ТМЦ) влияет на настройку метаданных в системе.</w:t>
      </w:r>
    </w:p>
    <w:p w14:paraId="216F6536" w14:textId="6312ADDD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Почему при внедрении ИС финансового учета важно разработать техническое задание?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Какие разделы технического задания наиболее важны для бухгалтерской службы?</w:t>
      </w:r>
    </w:p>
    <w:p w14:paraId="498A9678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данные из модуля «Управление персоналом» необходимы для корректного формирования проводок по заработной плате в финансовом учёте?</w:t>
      </w:r>
    </w:p>
    <w:p w14:paraId="64BB48DE" w14:textId="2A037E58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Объясните, как система предотвращает ситуацию, когда товар списывается со склада, но не отражается в бухгалтерском учёте.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Какие механизмы обеспечивают сквозную проверку?</w:t>
      </w:r>
    </w:p>
    <w:p w14:paraId="7FE74D3A" w14:textId="7B181615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В чём заключается роль регистров накопления при формировании регламентированной отчётности?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Приведите примеры двух отчётов и соответствующих регистров.</w:t>
      </w:r>
    </w:p>
    <w:p w14:paraId="678AAF71" w14:textId="66140B54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 облачная архитектура влияет на подходы к обеспечению информационной безопасности финансовых данных?</w:t>
      </w:r>
      <w:r w:rsidR="00010C6A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Какие риски и преимущества она несёт?</w:t>
      </w:r>
    </w:p>
    <w:p w14:paraId="4E79682D" w14:textId="0941AAEE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Почему при автоматизации учета важно разделять данные (базу) и поведение системы (бизнес-логику)?</w:t>
      </w:r>
      <w:r w:rsidR="00FC2CCE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Как это реализовано в типовых конфигурациях?</w:t>
      </w:r>
    </w:p>
    <w:p w14:paraId="229E764B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Опишите последовательность действий при настройке налогового учета НДС в системе «1С:Бухгалтерия» для компании, являющейся плательщиком НДС.</w:t>
      </w:r>
    </w:p>
    <w:p w14:paraId="342CDCF6" w14:textId="77777777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t>Какие ошибки в техническом задании на внедрение ИС могут привести к несоответствию системы требованиям законодательства?</w:t>
      </w:r>
    </w:p>
    <w:p w14:paraId="7B1B5680" w14:textId="3CDA83CD" w:rsidR="00F97479" w:rsidRPr="006F47A0" w:rsidRDefault="00F97479" w:rsidP="006F47A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A0">
        <w:rPr>
          <w:rFonts w:ascii="Times New Roman" w:hAnsi="Times New Roman"/>
          <w:sz w:val="28"/>
          <w:szCs w:val="28"/>
        </w:rPr>
        <w:lastRenderedPageBreak/>
        <w:t>Обоснуйте необходимость участия бухгалтера на этапе сбора требований при внедрении ERP-системы.</w:t>
      </w:r>
      <w:r w:rsidR="00EB402E">
        <w:rPr>
          <w:rFonts w:ascii="Times New Roman" w:hAnsi="Times New Roman"/>
          <w:sz w:val="28"/>
          <w:szCs w:val="28"/>
        </w:rPr>
        <w:t xml:space="preserve"> </w:t>
      </w:r>
      <w:r w:rsidRPr="006F47A0">
        <w:rPr>
          <w:rFonts w:ascii="Times New Roman" w:hAnsi="Times New Roman"/>
          <w:sz w:val="28"/>
          <w:szCs w:val="28"/>
        </w:rPr>
        <w:t>Какие аспекты он должен контролировать в первую очередь?</w:t>
      </w:r>
    </w:p>
    <w:sectPr w:rsidR="00F97479" w:rsidRPr="006F47A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E46A3" w14:textId="77777777" w:rsidR="00906CE5" w:rsidRDefault="00906CE5" w:rsidP="000C5EEB">
      <w:pPr>
        <w:spacing w:after="0" w:line="240" w:lineRule="auto"/>
      </w:pPr>
      <w:r>
        <w:separator/>
      </w:r>
    </w:p>
  </w:endnote>
  <w:endnote w:type="continuationSeparator" w:id="0">
    <w:p w14:paraId="1886293B" w14:textId="77777777" w:rsidR="00906CE5" w:rsidRDefault="00906CE5" w:rsidP="000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EE31C" w14:textId="77777777" w:rsidR="00906CE5" w:rsidRDefault="00906CE5" w:rsidP="000C5EEB">
      <w:pPr>
        <w:spacing w:after="0" w:line="240" w:lineRule="auto"/>
      </w:pPr>
      <w:r>
        <w:separator/>
      </w:r>
    </w:p>
  </w:footnote>
  <w:footnote w:type="continuationSeparator" w:id="0">
    <w:p w14:paraId="26A5D37D" w14:textId="77777777" w:rsidR="00906CE5" w:rsidRDefault="00906CE5" w:rsidP="000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8FE46" w14:textId="77777777" w:rsidR="000C5EEB" w:rsidRDefault="002F151F">
    <w:pPr>
      <w:pStyle w:val="a6"/>
    </w:pPr>
    <w:r w:rsidRPr="002F151F">
      <w:t>Информационные системы финансового учета</w:t>
    </w:r>
  </w:p>
  <w:p w14:paraId="74B8FE47" w14:textId="77777777" w:rsidR="000C5EEB" w:rsidRDefault="000C5E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199"/>
    <w:multiLevelType w:val="hybridMultilevel"/>
    <w:tmpl w:val="5C6A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31579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02043"/>
    <w:multiLevelType w:val="multilevel"/>
    <w:tmpl w:val="F8AE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E501D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37591E"/>
    <w:multiLevelType w:val="hybridMultilevel"/>
    <w:tmpl w:val="24F0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37"/>
    <w:rsid w:val="00010C6A"/>
    <w:rsid w:val="0002434D"/>
    <w:rsid w:val="000C5EEB"/>
    <w:rsid w:val="00162EA0"/>
    <w:rsid w:val="001967F0"/>
    <w:rsid w:val="001F33DE"/>
    <w:rsid w:val="002E6E99"/>
    <w:rsid w:val="002F151F"/>
    <w:rsid w:val="00337465"/>
    <w:rsid w:val="003E4D6D"/>
    <w:rsid w:val="0041322D"/>
    <w:rsid w:val="0041396C"/>
    <w:rsid w:val="004D60D6"/>
    <w:rsid w:val="004F0C6A"/>
    <w:rsid w:val="005842F5"/>
    <w:rsid w:val="006748CD"/>
    <w:rsid w:val="006A5FD9"/>
    <w:rsid w:val="006C4822"/>
    <w:rsid w:val="006F47A0"/>
    <w:rsid w:val="00700754"/>
    <w:rsid w:val="00731237"/>
    <w:rsid w:val="00892AA9"/>
    <w:rsid w:val="00906CE5"/>
    <w:rsid w:val="00943083"/>
    <w:rsid w:val="00952474"/>
    <w:rsid w:val="00B56E94"/>
    <w:rsid w:val="00C668D1"/>
    <w:rsid w:val="00CB0436"/>
    <w:rsid w:val="00D743A1"/>
    <w:rsid w:val="00EB402E"/>
    <w:rsid w:val="00EC47CF"/>
    <w:rsid w:val="00F46F54"/>
    <w:rsid w:val="00F97479"/>
    <w:rsid w:val="00FB7616"/>
    <w:rsid w:val="00FC2CCE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8FE08"/>
  <w15:docId w15:val="{392D205C-B21F-4479-9793-B81707FC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31237"/>
    <w:pPr>
      <w:ind w:left="708"/>
    </w:pPr>
  </w:style>
  <w:style w:type="paragraph" w:styleId="a5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EE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EEB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41322D"/>
    <w:rPr>
      <w:rFonts w:ascii="Calibri" w:eastAsia="Times New Roman" w:hAnsi="Calibri" w:cs="Times New Roman"/>
    </w:rPr>
  </w:style>
  <w:style w:type="character" w:customStyle="1" w:styleId="1">
    <w:name w:val="Стиль1 Знак"/>
    <w:basedOn w:val="a0"/>
    <w:link w:val="10"/>
    <w:locked/>
    <w:rsid w:val="0041322D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1322D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2">
    <w:name w:val="List 2"/>
    <w:basedOn w:val="a"/>
    <w:rsid w:val="0041322D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Сеславина Елена Александровна</cp:lastModifiedBy>
  <cp:revision>24</cp:revision>
  <dcterms:created xsi:type="dcterms:W3CDTF">2021-05-12T16:33:00Z</dcterms:created>
  <dcterms:modified xsi:type="dcterms:W3CDTF">2026-04-16T09:44:00Z</dcterms:modified>
</cp:coreProperties>
</file>