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7CF" w:rsidRDefault="003437CF">
      <w:pPr>
        <w:jc w:val="center"/>
        <w:rPr>
          <w:rFonts w:cs="Times New Roman"/>
          <w:vanish/>
          <w:szCs w:val="24"/>
          <w:lang w:eastAsia="ru-RU"/>
        </w:rPr>
      </w:pPr>
    </w:p>
    <w:tbl>
      <w:tblPr>
        <w:tblStyle w:val="a7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2"/>
      </w:tblGrid>
      <w:tr w:rsidR="003437CF">
        <w:trPr>
          <w:jc w:val="center"/>
        </w:trPr>
        <w:tc>
          <w:tcPr>
            <w:tcW w:w="5000" w:type="pct"/>
            <w:hideMark/>
          </w:tcPr>
          <w:p w:rsidR="00B151F4" w:rsidRDefault="00B151F4" w:rsidP="00B151F4">
            <w:pPr>
              <w:tabs>
                <w:tab w:val="left" w:pos="6813"/>
              </w:tabs>
              <w:ind w:firstLine="567"/>
              <w:rPr>
                <w:rFonts w:cs="Times New Roman"/>
                <w:noProof/>
                <w:sz w:val="28"/>
                <w:szCs w:val="28"/>
              </w:rPr>
            </w:pPr>
          </w:p>
          <w:p w:rsidR="007C453B" w:rsidRDefault="007C453B" w:rsidP="007C453B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A71503">
              <w:rPr>
                <w:rFonts w:cs="Times New Roman"/>
                <w:b/>
                <w:bCs/>
                <w:sz w:val="28"/>
                <w:szCs w:val="28"/>
              </w:rPr>
              <w:t>Примерные оценочные материалы, применяемые при проведении промежуточной аттестации по дисциплине</w:t>
            </w:r>
            <w:r w:rsidR="000A4407">
              <w:rPr>
                <w:rFonts w:cs="Times New Roman"/>
                <w:b/>
                <w:bCs/>
                <w:sz w:val="28"/>
                <w:szCs w:val="28"/>
              </w:rPr>
              <w:t xml:space="preserve"> (модулю)</w:t>
            </w:r>
            <w:r w:rsidR="000A4407" w:rsidRPr="00A71503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r w:rsidRPr="00A71503">
              <w:rPr>
                <w:rFonts w:cs="Times New Roman"/>
                <w:b/>
                <w:bCs/>
                <w:sz w:val="28"/>
                <w:szCs w:val="28"/>
              </w:rPr>
              <w:t>"</w:t>
            </w:r>
            <w:r>
              <w:rPr>
                <w:rFonts w:cs="Times New Roman"/>
                <w:b/>
                <w:bCs/>
                <w:sz w:val="28"/>
                <w:szCs w:val="28"/>
              </w:rPr>
              <w:t>Страхование на железнодорожном транспорте</w:t>
            </w:r>
            <w:r w:rsidRPr="00A71503">
              <w:rPr>
                <w:rFonts w:cs="Times New Roman"/>
                <w:b/>
                <w:bCs/>
                <w:sz w:val="28"/>
                <w:szCs w:val="28"/>
              </w:rPr>
              <w:t>"</w:t>
            </w:r>
          </w:p>
          <w:p w:rsidR="007C453B" w:rsidRPr="00A71503" w:rsidRDefault="007C453B" w:rsidP="007C453B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  <w:p w:rsidR="008E67EE" w:rsidRPr="00184FAD" w:rsidRDefault="008E67EE" w:rsidP="00184FAD">
            <w:pPr>
              <w:pStyle w:val="aa"/>
              <w:numPr>
                <w:ilvl w:val="0"/>
                <w:numId w:val="2"/>
              </w:numPr>
              <w:tabs>
                <w:tab w:val="left" w:pos="6813"/>
              </w:tabs>
              <w:jc w:val="both"/>
              <w:rPr>
                <w:sz w:val="28"/>
                <w:szCs w:val="28"/>
              </w:rPr>
            </w:pPr>
            <w:r w:rsidRPr="00184FAD">
              <w:rPr>
                <w:sz w:val="28"/>
                <w:szCs w:val="28"/>
              </w:rPr>
              <w:t xml:space="preserve">Сущность и функции страхования </w:t>
            </w:r>
          </w:p>
          <w:p w:rsidR="008E67EE" w:rsidRPr="00184FAD" w:rsidRDefault="008E67EE" w:rsidP="00184FAD">
            <w:pPr>
              <w:pStyle w:val="aa"/>
              <w:numPr>
                <w:ilvl w:val="0"/>
                <w:numId w:val="2"/>
              </w:numPr>
              <w:tabs>
                <w:tab w:val="left" w:pos="6813"/>
              </w:tabs>
              <w:jc w:val="both"/>
              <w:rPr>
                <w:sz w:val="28"/>
                <w:szCs w:val="28"/>
              </w:rPr>
            </w:pPr>
            <w:r w:rsidRPr="00184FAD">
              <w:rPr>
                <w:sz w:val="28"/>
                <w:szCs w:val="28"/>
              </w:rPr>
              <w:t xml:space="preserve">История возникновения и развития страхования  </w:t>
            </w:r>
          </w:p>
          <w:p w:rsidR="008E67EE" w:rsidRPr="00184FAD" w:rsidRDefault="008E67EE" w:rsidP="00184FAD">
            <w:pPr>
              <w:pStyle w:val="aa"/>
              <w:numPr>
                <w:ilvl w:val="0"/>
                <w:numId w:val="2"/>
              </w:numPr>
              <w:tabs>
                <w:tab w:val="left" w:pos="6813"/>
              </w:tabs>
              <w:jc w:val="both"/>
              <w:rPr>
                <w:sz w:val="28"/>
                <w:szCs w:val="28"/>
              </w:rPr>
            </w:pPr>
            <w:r w:rsidRPr="00184FAD">
              <w:rPr>
                <w:sz w:val="28"/>
                <w:szCs w:val="28"/>
              </w:rPr>
              <w:t xml:space="preserve">Основные понятия и термины, используемые в страховании  </w:t>
            </w:r>
          </w:p>
          <w:p w:rsidR="008E67EE" w:rsidRPr="00184FAD" w:rsidRDefault="008E67EE" w:rsidP="00184FAD">
            <w:pPr>
              <w:pStyle w:val="aa"/>
              <w:numPr>
                <w:ilvl w:val="0"/>
                <w:numId w:val="2"/>
              </w:numPr>
              <w:tabs>
                <w:tab w:val="left" w:pos="6813"/>
              </w:tabs>
              <w:jc w:val="both"/>
              <w:rPr>
                <w:sz w:val="28"/>
                <w:szCs w:val="28"/>
              </w:rPr>
            </w:pPr>
            <w:r w:rsidRPr="00184FAD">
              <w:rPr>
                <w:sz w:val="28"/>
                <w:szCs w:val="28"/>
              </w:rPr>
              <w:t xml:space="preserve">Термины, определяющие основных участников страховых отношений </w:t>
            </w:r>
          </w:p>
          <w:p w:rsidR="008E67EE" w:rsidRPr="00184FAD" w:rsidRDefault="008E67EE" w:rsidP="00184FAD">
            <w:pPr>
              <w:pStyle w:val="aa"/>
              <w:numPr>
                <w:ilvl w:val="0"/>
                <w:numId w:val="2"/>
              </w:numPr>
              <w:tabs>
                <w:tab w:val="left" w:pos="6813"/>
              </w:tabs>
              <w:jc w:val="both"/>
              <w:rPr>
                <w:sz w:val="28"/>
                <w:szCs w:val="28"/>
              </w:rPr>
            </w:pPr>
            <w:r w:rsidRPr="00184FAD">
              <w:rPr>
                <w:sz w:val="28"/>
                <w:szCs w:val="28"/>
              </w:rPr>
              <w:t xml:space="preserve">Понятия, характеризующие общие условия страховой деятельности: страховая защита, страховой интерес, объекты и предметы страхования, объем страховой ответственности и др. </w:t>
            </w:r>
          </w:p>
          <w:p w:rsidR="008E67EE" w:rsidRPr="00184FAD" w:rsidRDefault="008E67EE" w:rsidP="00184FAD">
            <w:pPr>
              <w:pStyle w:val="aa"/>
              <w:numPr>
                <w:ilvl w:val="0"/>
                <w:numId w:val="2"/>
              </w:numPr>
              <w:tabs>
                <w:tab w:val="left" w:pos="6813"/>
              </w:tabs>
              <w:jc w:val="both"/>
              <w:rPr>
                <w:sz w:val="28"/>
                <w:szCs w:val="28"/>
              </w:rPr>
            </w:pPr>
            <w:r w:rsidRPr="00184FAD">
              <w:rPr>
                <w:sz w:val="28"/>
                <w:szCs w:val="28"/>
              </w:rPr>
              <w:t xml:space="preserve">Термины, связанные с формированием страхового фонда: страховая оценка, страховая стоимость, страховая сумма, страховая премия и страховой тариф, страховое поле и страховой портфель. </w:t>
            </w:r>
          </w:p>
          <w:p w:rsidR="008E67EE" w:rsidRPr="00184FAD" w:rsidRDefault="008E67EE" w:rsidP="00184FAD">
            <w:pPr>
              <w:pStyle w:val="aa"/>
              <w:numPr>
                <w:ilvl w:val="0"/>
                <w:numId w:val="2"/>
              </w:numPr>
              <w:tabs>
                <w:tab w:val="left" w:pos="6813"/>
              </w:tabs>
              <w:jc w:val="both"/>
              <w:rPr>
                <w:sz w:val="28"/>
                <w:szCs w:val="28"/>
              </w:rPr>
            </w:pPr>
            <w:r w:rsidRPr="00184FAD">
              <w:rPr>
                <w:sz w:val="28"/>
                <w:szCs w:val="28"/>
              </w:rPr>
              <w:t>Специальные термины, связанные с расходованием средств страхового фонда: страховой случай, страховой ущерб, убыточность страховой суммы.</w:t>
            </w:r>
          </w:p>
          <w:p w:rsidR="008E67EE" w:rsidRPr="00184FAD" w:rsidRDefault="008E67EE" w:rsidP="00184FAD">
            <w:pPr>
              <w:pStyle w:val="aa"/>
              <w:numPr>
                <w:ilvl w:val="0"/>
                <w:numId w:val="2"/>
              </w:numPr>
              <w:tabs>
                <w:tab w:val="left" w:pos="6813"/>
              </w:tabs>
              <w:jc w:val="both"/>
              <w:rPr>
                <w:sz w:val="28"/>
                <w:szCs w:val="28"/>
              </w:rPr>
            </w:pPr>
            <w:r w:rsidRPr="00184FAD">
              <w:rPr>
                <w:sz w:val="28"/>
                <w:szCs w:val="28"/>
              </w:rPr>
              <w:t xml:space="preserve">Международные страховые термины, чаще других используемые в практике страхования </w:t>
            </w:r>
          </w:p>
          <w:p w:rsidR="008E67EE" w:rsidRPr="00184FAD" w:rsidRDefault="008E67EE" w:rsidP="00184FAD">
            <w:pPr>
              <w:pStyle w:val="aa"/>
              <w:numPr>
                <w:ilvl w:val="0"/>
                <w:numId w:val="2"/>
              </w:numPr>
              <w:tabs>
                <w:tab w:val="left" w:pos="6813"/>
              </w:tabs>
              <w:jc w:val="both"/>
              <w:rPr>
                <w:sz w:val="28"/>
                <w:szCs w:val="28"/>
              </w:rPr>
            </w:pPr>
            <w:r w:rsidRPr="00184FAD">
              <w:rPr>
                <w:sz w:val="28"/>
                <w:szCs w:val="28"/>
              </w:rPr>
              <w:t>Экономическая сущность страхования. Коммерческое и социальное страхование.</w:t>
            </w:r>
          </w:p>
          <w:p w:rsidR="008E67EE" w:rsidRPr="00184FAD" w:rsidRDefault="008E67EE" w:rsidP="00184FAD">
            <w:pPr>
              <w:pStyle w:val="aa"/>
              <w:numPr>
                <w:ilvl w:val="0"/>
                <w:numId w:val="2"/>
              </w:numPr>
              <w:tabs>
                <w:tab w:val="left" w:pos="6813"/>
              </w:tabs>
              <w:jc w:val="both"/>
              <w:rPr>
                <w:sz w:val="28"/>
                <w:szCs w:val="28"/>
              </w:rPr>
            </w:pPr>
            <w:r w:rsidRPr="00184FAD">
              <w:rPr>
                <w:sz w:val="28"/>
                <w:szCs w:val="28"/>
              </w:rPr>
              <w:t>Страхование как экономическая категория. Роль страхования, его функции в современных условиях.</w:t>
            </w:r>
          </w:p>
          <w:p w:rsidR="008E67EE" w:rsidRPr="00184FAD" w:rsidRDefault="008E67EE" w:rsidP="00184FAD">
            <w:pPr>
              <w:pStyle w:val="aa"/>
              <w:numPr>
                <w:ilvl w:val="0"/>
                <w:numId w:val="2"/>
              </w:numPr>
              <w:tabs>
                <w:tab w:val="left" w:pos="6813"/>
              </w:tabs>
              <w:jc w:val="both"/>
              <w:rPr>
                <w:sz w:val="28"/>
                <w:szCs w:val="28"/>
              </w:rPr>
            </w:pPr>
            <w:r w:rsidRPr="00184FAD">
              <w:rPr>
                <w:sz w:val="28"/>
                <w:szCs w:val="28"/>
              </w:rPr>
              <w:t>Страховой (резервный) фонд, уровни его организации и использования</w:t>
            </w:r>
          </w:p>
          <w:p w:rsidR="008E67EE" w:rsidRPr="00184FAD" w:rsidRDefault="008E67EE" w:rsidP="00184FAD">
            <w:pPr>
              <w:pStyle w:val="aa"/>
              <w:numPr>
                <w:ilvl w:val="0"/>
                <w:numId w:val="2"/>
              </w:numPr>
              <w:tabs>
                <w:tab w:val="left" w:pos="6813"/>
              </w:tabs>
              <w:jc w:val="both"/>
              <w:rPr>
                <w:sz w:val="28"/>
                <w:szCs w:val="28"/>
              </w:rPr>
            </w:pPr>
            <w:r w:rsidRPr="00184FAD">
              <w:rPr>
                <w:sz w:val="28"/>
                <w:szCs w:val="28"/>
              </w:rPr>
              <w:t>Понятие «риск в страховании» и его оценка. Классификация рисков</w:t>
            </w:r>
          </w:p>
          <w:p w:rsidR="008E67EE" w:rsidRPr="00184FAD" w:rsidRDefault="008E67EE" w:rsidP="00184FAD">
            <w:pPr>
              <w:pStyle w:val="aa"/>
              <w:numPr>
                <w:ilvl w:val="0"/>
                <w:numId w:val="2"/>
              </w:numPr>
              <w:tabs>
                <w:tab w:val="left" w:pos="6813"/>
              </w:tabs>
              <w:jc w:val="both"/>
              <w:rPr>
                <w:sz w:val="28"/>
                <w:szCs w:val="28"/>
              </w:rPr>
            </w:pPr>
            <w:r w:rsidRPr="00184FAD">
              <w:rPr>
                <w:sz w:val="28"/>
                <w:szCs w:val="28"/>
              </w:rPr>
              <w:t xml:space="preserve">Критерии страхования рисков. Объективные и субъективные рисковые обстоятельства. </w:t>
            </w:r>
          </w:p>
          <w:p w:rsidR="008E67EE" w:rsidRPr="00184FAD" w:rsidRDefault="008E67EE" w:rsidP="00184FAD">
            <w:pPr>
              <w:pStyle w:val="aa"/>
              <w:numPr>
                <w:ilvl w:val="0"/>
                <w:numId w:val="2"/>
              </w:numPr>
              <w:tabs>
                <w:tab w:val="left" w:pos="6813"/>
              </w:tabs>
              <w:jc w:val="both"/>
              <w:rPr>
                <w:sz w:val="28"/>
                <w:szCs w:val="28"/>
              </w:rPr>
            </w:pPr>
            <w:r w:rsidRPr="00184FAD">
              <w:rPr>
                <w:sz w:val="28"/>
                <w:szCs w:val="28"/>
              </w:rPr>
              <w:t xml:space="preserve">Основы классификации страхования </w:t>
            </w:r>
          </w:p>
          <w:p w:rsidR="008E67EE" w:rsidRPr="00184FAD" w:rsidRDefault="008E67EE" w:rsidP="00184FAD">
            <w:pPr>
              <w:pStyle w:val="aa"/>
              <w:numPr>
                <w:ilvl w:val="0"/>
                <w:numId w:val="2"/>
              </w:numPr>
              <w:tabs>
                <w:tab w:val="left" w:pos="6813"/>
              </w:tabs>
              <w:jc w:val="both"/>
              <w:rPr>
                <w:sz w:val="28"/>
                <w:szCs w:val="28"/>
              </w:rPr>
            </w:pPr>
            <w:r w:rsidRPr="00184FAD">
              <w:rPr>
                <w:sz w:val="28"/>
                <w:szCs w:val="28"/>
              </w:rPr>
              <w:t xml:space="preserve">Отраслевая классификация страхования (классификация по объектам страхования)  </w:t>
            </w:r>
          </w:p>
          <w:p w:rsidR="008E67EE" w:rsidRPr="00184FAD" w:rsidRDefault="008E67EE" w:rsidP="00184FAD">
            <w:pPr>
              <w:pStyle w:val="aa"/>
              <w:numPr>
                <w:ilvl w:val="0"/>
                <w:numId w:val="2"/>
              </w:numPr>
              <w:tabs>
                <w:tab w:val="left" w:pos="6813"/>
              </w:tabs>
              <w:jc w:val="both"/>
              <w:rPr>
                <w:sz w:val="28"/>
                <w:szCs w:val="28"/>
              </w:rPr>
            </w:pPr>
            <w:r w:rsidRPr="00184FAD">
              <w:rPr>
                <w:sz w:val="28"/>
                <w:szCs w:val="28"/>
              </w:rPr>
              <w:t xml:space="preserve">Формы страхования  </w:t>
            </w:r>
          </w:p>
          <w:p w:rsidR="008E67EE" w:rsidRPr="00184FAD" w:rsidRDefault="008E67EE" w:rsidP="00184FAD">
            <w:pPr>
              <w:pStyle w:val="aa"/>
              <w:numPr>
                <w:ilvl w:val="0"/>
                <w:numId w:val="2"/>
              </w:numPr>
              <w:tabs>
                <w:tab w:val="left" w:pos="6813"/>
              </w:tabs>
              <w:jc w:val="both"/>
              <w:rPr>
                <w:sz w:val="28"/>
                <w:szCs w:val="28"/>
              </w:rPr>
            </w:pPr>
            <w:r w:rsidRPr="00184FAD">
              <w:rPr>
                <w:sz w:val="28"/>
                <w:szCs w:val="28"/>
              </w:rPr>
              <w:t xml:space="preserve">Классификация страхования по роду опасностей </w:t>
            </w:r>
          </w:p>
          <w:p w:rsidR="008E67EE" w:rsidRPr="00184FAD" w:rsidRDefault="008E67EE" w:rsidP="00184FAD">
            <w:pPr>
              <w:pStyle w:val="aa"/>
              <w:numPr>
                <w:ilvl w:val="0"/>
                <w:numId w:val="2"/>
              </w:numPr>
              <w:tabs>
                <w:tab w:val="left" w:pos="6813"/>
              </w:tabs>
              <w:jc w:val="both"/>
              <w:rPr>
                <w:sz w:val="28"/>
                <w:szCs w:val="28"/>
              </w:rPr>
            </w:pPr>
            <w:r w:rsidRPr="00184FAD">
              <w:rPr>
                <w:sz w:val="28"/>
                <w:szCs w:val="28"/>
              </w:rPr>
              <w:t xml:space="preserve">Классификация страхования по видам страхового возмещения. </w:t>
            </w:r>
          </w:p>
          <w:p w:rsidR="008E67EE" w:rsidRPr="00184FAD" w:rsidRDefault="008E67EE" w:rsidP="00184FAD">
            <w:pPr>
              <w:pStyle w:val="aa"/>
              <w:numPr>
                <w:ilvl w:val="0"/>
                <w:numId w:val="2"/>
              </w:numPr>
              <w:tabs>
                <w:tab w:val="left" w:pos="6813"/>
              </w:tabs>
              <w:jc w:val="both"/>
              <w:rPr>
                <w:sz w:val="28"/>
                <w:szCs w:val="28"/>
              </w:rPr>
            </w:pPr>
            <w:r w:rsidRPr="00184FAD">
              <w:rPr>
                <w:sz w:val="28"/>
                <w:szCs w:val="28"/>
              </w:rPr>
              <w:t xml:space="preserve">Балансовая классификация страхования </w:t>
            </w:r>
          </w:p>
          <w:p w:rsidR="008E67EE" w:rsidRPr="00184FAD" w:rsidRDefault="008E67EE" w:rsidP="00184FAD">
            <w:pPr>
              <w:pStyle w:val="aa"/>
              <w:numPr>
                <w:ilvl w:val="0"/>
                <w:numId w:val="2"/>
              </w:numPr>
              <w:tabs>
                <w:tab w:val="left" w:pos="6813"/>
              </w:tabs>
              <w:jc w:val="both"/>
              <w:rPr>
                <w:sz w:val="28"/>
                <w:szCs w:val="28"/>
              </w:rPr>
            </w:pPr>
            <w:r w:rsidRPr="00184FAD">
              <w:rPr>
                <w:sz w:val="28"/>
                <w:szCs w:val="28"/>
              </w:rPr>
              <w:t xml:space="preserve">Классификация страхования на основе дополнительных признаков </w:t>
            </w:r>
          </w:p>
          <w:p w:rsidR="008E67EE" w:rsidRPr="00184FAD" w:rsidRDefault="008E67EE" w:rsidP="00184FAD">
            <w:pPr>
              <w:pStyle w:val="aa"/>
              <w:numPr>
                <w:ilvl w:val="0"/>
                <w:numId w:val="2"/>
              </w:numPr>
              <w:tabs>
                <w:tab w:val="left" w:pos="6813"/>
              </w:tabs>
              <w:jc w:val="both"/>
              <w:rPr>
                <w:sz w:val="28"/>
                <w:szCs w:val="28"/>
              </w:rPr>
            </w:pPr>
            <w:r w:rsidRPr="00184FAD">
              <w:rPr>
                <w:sz w:val="28"/>
                <w:szCs w:val="28"/>
              </w:rPr>
              <w:t>Перестрахование, методы и формы его осуществления</w:t>
            </w:r>
          </w:p>
          <w:p w:rsidR="008E67EE" w:rsidRPr="00184FAD" w:rsidRDefault="008E67EE" w:rsidP="00184FAD">
            <w:pPr>
              <w:pStyle w:val="aa"/>
              <w:numPr>
                <w:ilvl w:val="0"/>
                <w:numId w:val="2"/>
              </w:numPr>
              <w:tabs>
                <w:tab w:val="left" w:pos="6813"/>
              </w:tabs>
              <w:jc w:val="both"/>
              <w:rPr>
                <w:sz w:val="28"/>
                <w:szCs w:val="28"/>
              </w:rPr>
            </w:pPr>
            <w:r w:rsidRPr="00184FAD">
              <w:rPr>
                <w:sz w:val="28"/>
                <w:szCs w:val="28"/>
              </w:rPr>
              <w:t xml:space="preserve">Общая характеристика и особенности личного страхования </w:t>
            </w:r>
          </w:p>
          <w:p w:rsidR="008E67EE" w:rsidRPr="00184FAD" w:rsidRDefault="008E67EE" w:rsidP="00184FAD">
            <w:pPr>
              <w:pStyle w:val="aa"/>
              <w:numPr>
                <w:ilvl w:val="0"/>
                <w:numId w:val="2"/>
              </w:numPr>
              <w:tabs>
                <w:tab w:val="left" w:pos="6813"/>
              </w:tabs>
              <w:jc w:val="both"/>
              <w:rPr>
                <w:sz w:val="28"/>
                <w:szCs w:val="28"/>
              </w:rPr>
            </w:pPr>
            <w:r w:rsidRPr="00184FAD">
              <w:rPr>
                <w:sz w:val="28"/>
                <w:szCs w:val="28"/>
              </w:rPr>
              <w:t xml:space="preserve">Страхование жизни </w:t>
            </w:r>
          </w:p>
          <w:p w:rsidR="008E67EE" w:rsidRPr="00184FAD" w:rsidRDefault="008E67EE" w:rsidP="00184FAD">
            <w:pPr>
              <w:pStyle w:val="aa"/>
              <w:numPr>
                <w:ilvl w:val="0"/>
                <w:numId w:val="2"/>
              </w:numPr>
              <w:tabs>
                <w:tab w:val="left" w:pos="6813"/>
              </w:tabs>
              <w:jc w:val="both"/>
              <w:rPr>
                <w:sz w:val="28"/>
                <w:szCs w:val="28"/>
              </w:rPr>
            </w:pPr>
            <w:r w:rsidRPr="00184FAD">
              <w:rPr>
                <w:sz w:val="28"/>
                <w:szCs w:val="28"/>
              </w:rPr>
              <w:t xml:space="preserve">Пожизненное и срочное страхование жизни </w:t>
            </w:r>
          </w:p>
          <w:p w:rsidR="008E67EE" w:rsidRPr="00184FAD" w:rsidRDefault="008E67EE" w:rsidP="00184FAD">
            <w:pPr>
              <w:pStyle w:val="aa"/>
              <w:numPr>
                <w:ilvl w:val="0"/>
                <w:numId w:val="2"/>
              </w:numPr>
              <w:tabs>
                <w:tab w:val="left" w:pos="6813"/>
              </w:tabs>
              <w:jc w:val="both"/>
              <w:rPr>
                <w:sz w:val="28"/>
                <w:szCs w:val="28"/>
              </w:rPr>
            </w:pPr>
            <w:r w:rsidRPr="00184FAD">
              <w:rPr>
                <w:sz w:val="28"/>
                <w:szCs w:val="28"/>
              </w:rPr>
              <w:t xml:space="preserve">Смешанное страхование жизни </w:t>
            </w:r>
          </w:p>
          <w:p w:rsidR="008E67EE" w:rsidRPr="00184FAD" w:rsidRDefault="008E67EE" w:rsidP="00184FAD">
            <w:pPr>
              <w:pStyle w:val="aa"/>
              <w:numPr>
                <w:ilvl w:val="0"/>
                <w:numId w:val="2"/>
              </w:numPr>
              <w:tabs>
                <w:tab w:val="left" w:pos="6813"/>
              </w:tabs>
              <w:jc w:val="both"/>
              <w:rPr>
                <w:sz w:val="28"/>
                <w:szCs w:val="28"/>
              </w:rPr>
            </w:pPr>
            <w:r w:rsidRPr="00184FAD">
              <w:rPr>
                <w:sz w:val="28"/>
                <w:szCs w:val="28"/>
              </w:rPr>
              <w:t xml:space="preserve">Сущность добровольного страхования граждан от несчастного случая </w:t>
            </w:r>
          </w:p>
          <w:p w:rsidR="008E67EE" w:rsidRPr="00184FAD" w:rsidRDefault="008E67EE" w:rsidP="00184FAD">
            <w:pPr>
              <w:pStyle w:val="aa"/>
              <w:numPr>
                <w:ilvl w:val="0"/>
                <w:numId w:val="2"/>
              </w:numPr>
              <w:tabs>
                <w:tab w:val="left" w:pos="6813"/>
              </w:tabs>
              <w:jc w:val="both"/>
              <w:rPr>
                <w:sz w:val="28"/>
                <w:szCs w:val="28"/>
              </w:rPr>
            </w:pPr>
            <w:r w:rsidRPr="00184FAD">
              <w:rPr>
                <w:sz w:val="28"/>
                <w:szCs w:val="28"/>
              </w:rPr>
              <w:t xml:space="preserve">Медицинское страхование граждан в Российской Федерации </w:t>
            </w:r>
          </w:p>
          <w:p w:rsidR="008E67EE" w:rsidRPr="00184FAD" w:rsidRDefault="00184FAD" w:rsidP="00184FAD">
            <w:pPr>
              <w:pStyle w:val="aa"/>
              <w:numPr>
                <w:ilvl w:val="0"/>
                <w:numId w:val="2"/>
              </w:numPr>
              <w:tabs>
                <w:tab w:val="left" w:pos="6813"/>
              </w:tabs>
              <w:jc w:val="both"/>
              <w:rPr>
                <w:sz w:val="28"/>
                <w:szCs w:val="28"/>
              </w:rPr>
            </w:pPr>
            <w:r w:rsidRPr="00184FAD">
              <w:rPr>
                <w:sz w:val="28"/>
                <w:szCs w:val="28"/>
              </w:rPr>
              <w:t>О</w:t>
            </w:r>
            <w:r w:rsidR="008E67EE" w:rsidRPr="00184FAD">
              <w:rPr>
                <w:sz w:val="28"/>
                <w:szCs w:val="28"/>
              </w:rPr>
              <w:t>бязательное социальное страхование от несчастных случаев на производстве и профессиональных заболеваний</w:t>
            </w:r>
          </w:p>
          <w:p w:rsidR="008E67EE" w:rsidRPr="00184FAD" w:rsidRDefault="008E67EE" w:rsidP="00184FAD">
            <w:pPr>
              <w:pStyle w:val="aa"/>
              <w:numPr>
                <w:ilvl w:val="0"/>
                <w:numId w:val="2"/>
              </w:numPr>
              <w:tabs>
                <w:tab w:val="left" w:pos="6813"/>
              </w:tabs>
              <w:jc w:val="both"/>
              <w:rPr>
                <w:sz w:val="28"/>
                <w:szCs w:val="28"/>
              </w:rPr>
            </w:pPr>
            <w:r w:rsidRPr="00184FAD">
              <w:rPr>
                <w:sz w:val="28"/>
                <w:szCs w:val="28"/>
              </w:rPr>
              <w:t xml:space="preserve">Другие виды личного страхования </w:t>
            </w:r>
          </w:p>
          <w:p w:rsidR="008E67EE" w:rsidRPr="00184FAD" w:rsidRDefault="008E67EE" w:rsidP="00184FAD">
            <w:pPr>
              <w:pStyle w:val="aa"/>
              <w:numPr>
                <w:ilvl w:val="0"/>
                <w:numId w:val="2"/>
              </w:numPr>
              <w:tabs>
                <w:tab w:val="left" w:pos="6813"/>
              </w:tabs>
              <w:jc w:val="both"/>
              <w:rPr>
                <w:sz w:val="28"/>
                <w:szCs w:val="28"/>
              </w:rPr>
            </w:pPr>
            <w:r w:rsidRPr="00184FAD">
              <w:rPr>
                <w:sz w:val="28"/>
                <w:szCs w:val="28"/>
              </w:rPr>
              <w:t xml:space="preserve">Страхование ренты </w:t>
            </w:r>
          </w:p>
          <w:p w:rsidR="008E67EE" w:rsidRPr="00184FAD" w:rsidRDefault="008E67EE" w:rsidP="00184FAD">
            <w:pPr>
              <w:pStyle w:val="aa"/>
              <w:numPr>
                <w:ilvl w:val="0"/>
                <w:numId w:val="2"/>
              </w:numPr>
              <w:tabs>
                <w:tab w:val="left" w:pos="6813"/>
              </w:tabs>
              <w:jc w:val="both"/>
              <w:rPr>
                <w:sz w:val="28"/>
                <w:szCs w:val="28"/>
              </w:rPr>
            </w:pPr>
            <w:r w:rsidRPr="00184FAD">
              <w:rPr>
                <w:sz w:val="28"/>
                <w:szCs w:val="28"/>
              </w:rPr>
              <w:lastRenderedPageBreak/>
              <w:t xml:space="preserve">Сущность пенсионного страхования </w:t>
            </w:r>
          </w:p>
          <w:p w:rsidR="008E67EE" w:rsidRPr="00184FAD" w:rsidRDefault="008E67EE" w:rsidP="00184FAD">
            <w:pPr>
              <w:pStyle w:val="aa"/>
              <w:numPr>
                <w:ilvl w:val="0"/>
                <w:numId w:val="2"/>
              </w:numPr>
              <w:tabs>
                <w:tab w:val="left" w:pos="6813"/>
              </w:tabs>
              <w:jc w:val="both"/>
              <w:rPr>
                <w:sz w:val="28"/>
                <w:szCs w:val="28"/>
              </w:rPr>
            </w:pPr>
            <w:r w:rsidRPr="00184FAD">
              <w:rPr>
                <w:sz w:val="28"/>
                <w:szCs w:val="28"/>
              </w:rPr>
              <w:t xml:space="preserve">Обязательное личное страхование пассажиров (туристов, экскурсантов)  </w:t>
            </w:r>
          </w:p>
          <w:p w:rsidR="008E67EE" w:rsidRPr="00184FAD" w:rsidRDefault="008E67EE" w:rsidP="00184FAD">
            <w:pPr>
              <w:pStyle w:val="aa"/>
              <w:numPr>
                <w:ilvl w:val="0"/>
                <w:numId w:val="2"/>
              </w:numPr>
              <w:tabs>
                <w:tab w:val="left" w:pos="6813"/>
              </w:tabs>
              <w:jc w:val="both"/>
              <w:rPr>
                <w:sz w:val="28"/>
                <w:szCs w:val="28"/>
              </w:rPr>
            </w:pPr>
            <w:r w:rsidRPr="00184FAD">
              <w:rPr>
                <w:sz w:val="28"/>
                <w:szCs w:val="28"/>
              </w:rPr>
              <w:t xml:space="preserve">Сущность страхования имущества </w:t>
            </w:r>
          </w:p>
          <w:p w:rsidR="008E67EE" w:rsidRPr="00184FAD" w:rsidRDefault="008E67EE" w:rsidP="00184FAD">
            <w:pPr>
              <w:pStyle w:val="aa"/>
              <w:numPr>
                <w:ilvl w:val="0"/>
                <w:numId w:val="2"/>
              </w:numPr>
              <w:tabs>
                <w:tab w:val="left" w:pos="6813"/>
              </w:tabs>
              <w:jc w:val="both"/>
              <w:rPr>
                <w:sz w:val="28"/>
                <w:szCs w:val="28"/>
              </w:rPr>
            </w:pPr>
            <w:r w:rsidRPr="00184FAD">
              <w:rPr>
                <w:sz w:val="28"/>
                <w:szCs w:val="28"/>
              </w:rPr>
              <w:t xml:space="preserve">Особенности страхования имущества </w:t>
            </w:r>
          </w:p>
          <w:p w:rsidR="008E67EE" w:rsidRPr="00184FAD" w:rsidRDefault="008E67EE" w:rsidP="00184FAD">
            <w:pPr>
              <w:pStyle w:val="aa"/>
              <w:numPr>
                <w:ilvl w:val="0"/>
                <w:numId w:val="2"/>
              </w:numPr>
              <w:tabs>
                <w:tab w:val="left" w:pos="6813"/>
              </w:tabs>
              <w:jc w:val="both"/>
              <w:rPr>
                <w:sz w:val="28"/>
                <w:szCs w:val="28"/>
              </w:rPr>
            </w:pPr>
            <w:r w:rsidRPr="00184FAD">
              <w:rPr>
                <w:sz w:val="28"/>
                <w:szCs w:val="28"/>
              </w:rPr>
              <w:t xml:space="preserve">Основные виды имущественного страхования </w:t>
            </w:r>
          </w:p>
          <w:p w:rsidR="008E67EE" w:rsidRPr="00184FAD" w:rsidRDefault="008E67EE" w:rsidP="00184FAD">
            <w:pPr>
              <w:pStyle w:val="aa"/>
              <w:numPr>
                <w:ilvl w:val="0"/>
                <w:numId w:val="2"/>
              </w:numPr>
              <w:tabs>
                <w:tab w:val="left" w:pos="6813"/>
              </w:tabs>
              <w:jc w:val="both"/>
              <w:rPr>
                <w:sz w:val="28"/>
                <w:szCs w:val="28"/>
              </w:rPr>
            </w:pPr>
            <w:r w:rsidRPr="00184FAD">
              <w:rPr>
                <w:sz w:val="28"/>
                <w:szCs w:val="28"/>
              </w:rPr>
              <w:t xml:space="preserve">Страхование имущества от огня и других опасностей </w:t>
            </w:r>
          </w:p>
          <w:p w:rsidR="008E67EE" w:rsidRPr="00184FAD" w:rsidRDefault="008E67EE" w:rsidP="00184FAD">
            <w:pPr>
              <w:pStyle w:val="aa"/>
              <w:numPr>
                <w:ilvl w:val="0"/>
                <w:numId w:val="2"/>
              </w:numPr>
              <w:tabs>
                <w:tab w:val="left" w:pos="6813"/>
              </w:tabs>
              <w:jc w:val="both"/>
              <w:rPr>
                <w:sz w:val="28"/>
                <w:szCs w:val="28"/>
              </w:rPr>
            </w:pPr>
            <w:r w:rsidRPr="00184FAD">
              <w:rPr>
                <w:sz w:val="28"/>
                <w:szCs w:val="28"/>
              </w:rPr>
              <w:t xml:space="preserve">Страхование средств автотранспорта  </w:t>
            </w:r>
          </w:p>
          <w:p w:rsidR="008E67EE" w:rsidRPr="00184FAD" w:rsidRDefault="008E67EE" w:rsidP="00184FAD">
            <w:pPr>
              <w:pStyle w:val="aa"/>
              <w:numPr>
                <w:ilvl w:val="0"/>
                <w:numId w:val="2"/>
              </w:numPr>
              <w:tabs>
                <w:tab w:val="left" w:pos="6813"/>
              </w:tabs>
              <w:jc w:val="both"/>
              <w:rPr>
                <w:sz w:val="28"/>
                <w:szCs w:val="28"/>
              </w:rPr>
            </w:pPr>
            <w:r w:rsidRPr="00184FAD">
              <w:rPr>
                <w:sz w:val="28"/>
                <w:szCs w:val="28"/>
              </w:rPr>
              <w:t xml:space="preserve">Страхование средств воздушного и водного транспорта </w:t>
            </w:r>
          </w:p>
          <w:p w:rsidR="008E67EE" w:rsidRPr="00184FAD" w:rsidRDefault="008E67EE" w:rsidP="00184FAD">
            <w:pPr>
              <w:pStyle w:val="aa"/>
              <w:numPr>
                <w:ilvl w:val="0"/>
                <w:numId w:val="2"/>
              </w:numPr>
              <w:tabs>
                <w:tab w:val="left" w:pos="6813"/>
              </w:tabs>
              <w:jc w:val="both"/>
              <w:rPr>
                <w:sz w:val="28"/>
                <w:szCs w:val="28"/>
              </w:rPr>
            </w:pPr>
            <w:r w:rsidRPr="00184FAD">
              <w:rPr>
                <w:sz w:val="28"/>
                <w:szCs w:val="28"/>
              </w:rPr>
              <w:t xml:space="preserve">Страхование технических рисков  </w:t>
            </w:r>
          </w:p>
          <w:p w:rsidR="008E67EE" w:rsidRPr="00184FAD" w:rsidRDefault="00184FAD" w:rsidP="00184FAD">
            <w:pPr>
              <w:pStyle w:val="aa"/>
              <w:numPr>
                <w:ilvl w:val="0"/>
                <w:numId w:val="2"/>
              </w:numPr>
              <w:tabs>
                <w:tab w:val="left" w:pos="6813"/>
              </w:tabs>
              <w:jc w:val="both"/>
              <w:rPr>
                <w:sz w:val="28"/>
                <w:szCs w:val="28"/>
              </w:rPr>
            </w:pPr>
            <w:r w:rsidRPr="00184FAD">
              <w:rPr>
                <w:sz w:val="28"/>
                <w:szCs w:val="28"/>
              </w:rPr>
              <w:t>Страхование грузов</w:t>
            </w:r>
          </w:p>
          <w:p w:rsidR="008E67EE" w:rsidRPr="00184FAD" w:rsidRDefault="008E67EE" w:rsidP="00184FAD">
            <w:pPr>
              <w:pStyle w:val="aa"/>
              <w:numPr>
                <w:ilvl w:val="0"/>
                <w:numId w:val="2"/>
              </w:numPr>
              <w:tabs>
                <w:tab w:val="left" w:pos="6813"/>
              </w:tabs>
              <w:jc w:val="both"/>
              <w:rPr>
                <w:sz w:val="28"/>
                <w:szCs w:val="28"/>
              </w:rPr>
            </w:pPr>
            <w:r w:rsidRPr="00184FAD">
              <w:rPr>
                <w:sz w:val="28"/>
                <w:szCs w:val="28"/>
              </w:rPr>
              <w:t xml:space="preserve">Сущность страхования гражданской ответственности </w:t>
            </w:r>
          </w:p>
          <w:p w:rsidR="008E67EE" w:rsidRPr="00184FAD" w:rsidRDefault="008E67EE" w:rsidP="00184FAD">
            <w:pPr>
              <w:pStyle w:val="aa"/>
              <w:numPr>
                <w:ilvl w:val="0"/>
                <w:numId w:val="2"/>
              </w:numPr>
              <w:tabs>
                <w:tab w:val="left" w:pos="6813"/>
              </w:tabs>
              <w:jc w:val="both"/>
              <w:rPr>
                <w:sz w:val="28"/>
                <w:szCs w:val="28"/>
              </w:rPr>
            </w:pPr>
            <w:r w:rsidRPr="00184FAD">
              <w:rPr>
                <w:sz w:val="28"/>
                <w:szCs w:val="28"/>
              </w:rPr>
              <w:t xml:space="preserve">Экологическое страхование </w:t>
            </w:r>
          </w:p>
          <w:p w:rsidR="008E67EE" w:rsidRPr="00184FAD" w:rsidRDefault="008E67EE" w:rsidP="00184FAD">
            <w:pPr>
              <w:pStyle w:val="aa"/>
              <w:numPr>
                <w:ilvl w:val="0"/>
                <w:numId w:val="2"/>
              </w:numPr>
              <w:tabs>
                <w:tab w:val="left" w:pos="6813"/>
              </w:tabs>
              <w:jc w:val="both"/>
              <w:rPr>
                <w:sz w:val="28"/>
                <w:szCs w:val="28"/>
              </w:rPr>
            </w:pPr>
            <w:r w:rsidRPr="00184FAD">
              <w:rPr>
                <w:sz w:val="28"/>
                <w:szCs w:val="28"/>
              </w:rPr>
              <w:t>Страхование гражданской ответственности производителя (продавца) за причинение вреда вследствие недостатков товаров, работ, услуг</w:t>
            </w:r>
          </w:p>
          <w:p w:rsidR="008E67EE" w:rsidRPr="00184FAD" w:rsidRDefault="008E67EE" w:rsidP="00184FAD">
            <w:pPr>
              <w:pStyle w:val="aa"/>
              <w:numPr>
                <w:ilvl w:val="0"/>
                <w:numId w:val="2"/>
              </w:numPr>
              <w:tabs>
                <w:tab w:val="left" w:pos="6813"/>
              </w:tabs>
              <w:jc w:val="both"/>
              <w:rPr>
                <w:sz w:val="28"/>
                <w:szCs w:val="28"/>
              </w:rPr>
            </w:pPr>
            <w:r w:rsidRPr="00184FAD">
              <w:rPr>
                <w:sz w:val="28"/>
                <w:szCs w:val="28"/>
              </w:rPr>
              <w:t xml:space="preserve">Страхование гражданской ответственности перевозчика </w:t>
            </w:r>
          </w:p>
          <w:p w:rsidR="008E67EE" w:rsidRPr="00184FAD" w:rsidRDefault="008E67EE" w:rsidP="00184FAD">
            <w:pPr>
              <w:pStyle w:val="aa"/>
              <w:numPr>
                <w:ilvl w:val="0"/>
                <w:numId w:val="2"/>
              </w:numPr>
              <w:tabs>
                <w:tab w:val="left" w:pos="6813"/>
              </w:tabs>
              <w:jc w:val="both"/>
              <w:rPr>
                <w:sz w:val="28"/>
                <w:szCs w:val="28"/>
              </w:rPr>
            </w:pPr>
            <w:r w:rsidRPr="00184FAD">
              <w:rPr>
                <w:sz w:val="28"/>
                <w:szCs w:val="28"/>
              </w:rPr>
              <w:t xml:space="preserve">Страхование профессиональной ответственности </w:t>
            </w:r>
          </w:p>
          <w:p w:rsidR="008E67EE" w:rsidRPr="00184FAD" w:rsidRDefault="008E67EE" w:rsidP="00184FAD">
            <w:pPr>
              <w:pStyle w:val="aa"/>
              <w:numPr>
                <w:ilvl w:val="0"/>
                <w:numId w:val="2"/>
              </w:numPr>
              <w:tabs>
                <w:tab w:val="left" w:pos="6813"/>
              </w:tabs>
              <w:jc w:val="both"/>
              <w:rPr>
                <w:sz w:val="28"/>
                <w:szCs w:val="28"/>
              </w:rPr>
            </w:pPr>
            <w:r w:rsidRPr="00184FAD">
              <w:rPr>
                <w:sz w:val="28"/>
                <w:szCs w:val="28"/>
              </w:rPr>
              <w:t xml:space="preserve">Страхование гражданской ответственности владельцев автотранспортных средств </w:t>
            </w:r>
          </w:p>
          <w:p w:rsidR="008E67EE" w:rsidRPr="00184FAD" w:rsidRDefault="008E67EE" w:rsidP="00184FAD">
            <w:pPr>
              <w:pStyle w:val="aa"/>
              <w:numPr>
                <w:ilvl w:val="0"/>
                <w:numId w:val="2"/>
              </w:numPr>
              <w:tabs>
                <w:tab w:val="left" w:pos="6813"/>
              </w:tabs>
              <w:jc w:val="both"/>
              <w:rPr>
                <w:sz w:val="28"/>
                <w:szCs w:val="28"/>
              </w:rPr>
            </w:pPr>
            <w:r w:rsidRPr="00184FAD">
              <w:rPr>
                <w:sz w:val="28"/>
                <w:szCs w:val="28"/>
              </w:rPr>
              <w:t xml:space="preserve">Организация государственного регулирования и надзора за страховой деятельностью в Российской Федерации </w:t>
            </w:r>
          </w:p>
          <w:p w:rsidR="008E67EE" w:rsidRPr="00184FAD" w:rsidRDefault="008E67EE" w:rsidP="00184FAD">
            <w:pPr>
              <w:pStyle w:val="aa"/>
              <w:numPr>
                <w:ilvl w:val="0"/>
                <w:numId w:val="2"/>
              </w:numPr>
              <w:tabs>
                <w:tab w:val="left" w:pos="6813"/>
              </w:tabs>
              <w:jc w:val="both"/>
              <w:rPr>
                <w:sz w:val="28"/>
                <w:szCs w:val="28"/>
              </w:rPr>
            </w:pPr>
            <w:r w:rsidRPr="00184FAD">
              <w:rPr>
                <w:sz w:val="28"/>
                <w:szCs w:val="28"/>
              </w:rPr>
              <w:t xml:space="preserve">Основные требования, предъявляемые законодательством Российской Федерации к страховщику </w:t>
            </w:r>
          </w:p>
          <w:p w:rsidR="008E67EE" w:rsidRPr="00184FAD" w:rsidRDefault="008E67EE" w:rsidP="00184FAD">
            <w:pPr>
              <w:pStyle w:val="aa"/>
              <w:numPr>
                <w:ilvl w:val="0"/>
                <w:numId w:val="2"/>
              </w:numPr>
              <w:tabs>
                <w:tab w:val="left" w:pos="6813"/>
              </w:tabs>
              <w:jc w:val="both"/>
              <w:rPr>
                <w:sz w:val="28"/>
                <w:szCs w:val="28"/>
              </w:rPr>
            </w:pPr>
            <w:r w:rsidRPr="00184FAD">
              <w:rPr>
                <w:sz w:val="28"/>
                <w:szCs w:val="28"/>
              </w:rPr>
              <w:t xml:space="preserve">Условия обеспечения финансовой устойчивости страховых компаний </w:t>
            </w:r>
          </w:p>
          <w:p w:rsidR="008E67EE" w:rsidRPr="00184FAD" w:rsidRDefault="008E67EE" w:rsidP="00184FAD">
            <w:pPr>
              <w:pStyle w:val="aa"/>
              <w:numPr>
                <w:ilvl w:val="0"/>
                <w:numId w:val="2"/>
              </w:numPr>
              <w:tabs>
                <w:tab w:val="left" w:pos="6813"/>
              </w:tabs>
              <w:jc w:val="both"/>
              <w:rPr>
                <w:sz w:val="28"/>
                <w:szCs w:val="28"/>
              </w:rPr>
            </w:pPr>
            <w:r w:rsidRPr="00184FAD">
              <w:rPr>
                <w:sz w:val="28"/>
                <w:szCs w:val="28"/>
              </w:rPr>
              <w:t>Основания и процедура прекращения деятельности страховщика</w:t>
            </w:r>
          </w:p>
          <w:p w:rsidR="008E67EE" w:rsidRPr="00184FAD" w:rsidRDefault="008E67EE" w:rsidP="00184FAD">
            <w:pPr>
              <w:pStyle w:val="aa"/>
              <w:numPr>
                <w:ilvl w:val="0"/>
                <w:numId w:val="2"/>
              </w:numPr>
              <w:tabs>
                <w:tab w:val="left" w:pos="6813"/>
              </w:tabs>
              <w:jc w:val="both"/>
              <w:rPr>
                <w:sz w:val="28"/>
                <w:szCs w:val="28"/>
              </w:rPr>
            </w:pPr>
            <w:r w:rsidRPr="00184FAD">
              <w:rPr>
                <w:sz w:val="28"/>
                <w:szCs w:val="28"/>
              </w:rPr>
              <w:t xml:space="preserve">Организация деятельности страховых организаций в Российской Федерации </w:t>
            </w:r>
          </w:p>
          <w:p w:rsidR="008E67EE" w:rsidRPr="00184FAD" w:rsidRDefault="008E67EE" w:rsidP="00184FAD">
            <w:pPr>
              <w:pStyle w:val="aa"/>
              <w:numPr>
                <w:ilvl w:val="0"/>
                <w:numId w:val="2"/>
              </w:numPr>
              <w:tabs>
                <w:tab w:val="left" w:pos="6813"/>
              </w:tabs>
              <w:jc w:val="both"/>
              <w:rPr>
                <w:sz w:val="28"/>
                <w:szCs w:val="28"/>
              </w:rPr>
            </w:pPr>
            <w:r w:rsidRPr="00184FAD">
              <w:rPr>
                <w:sz w:val="28"/>
                <w:szCs w:val="28"/>
              </w:rPr>
              <w:t xml:space="preserve">Порядок государственной регистрации страховых организаций </w:t>
            </w:r>
          </w:p>
          <w:p w:rsidR="008E67EE" w:rsidRPr="00184FAD" w:rsidRDefault="008E67EE" w:rsidP="00184FAD">
            <w:pPr>
              <w:pStyle w:val="aa"/>
              <w:numPr>
                <w:ilvl w:val="0"/>
                <w:numId w:val="2"/>
              </w:numPr>
              <w:tabs>
                <w:tab w:val="left" w:pos="6813"/>
              </w:tabs>
              <w:jc w:val="both"/>
              <w:rPr>
                <w:sz w:val="28"/>
                <w:szCs w:val="28"/>
              </w:rPr>
            </w:pPr>
            <w:r w:rsidRPr="00184FAD">
              <w:rPr>
                <w:sz w:val="28"/>
                <w:szCs w:val="28"/>
              </w:rPr>
              <w:t xml:space="preserve">Лицензирование деятельности страховых организаций </w:t>
            </w:r>
          </w:p>
          <w:p w:rsidR="008E67EE" w:rsidRPr="00184FAD" w:rsidRDefault="008E67EE" w:rsidP="00184FAD">
            <w:pPr>
              <w:pStyle w:val="aa"/>
              <w:numPr>
                <w:ilvl w:val="0"/>
                <w:numId w:val="2"/>
              </w:numPr>
              <w:tabs>
                <w:tab w:val="left" w:pos="6813"/>
              </w:tabs>
              <w:jc w:val="both"/>
              <w:rPr>
                <w:sz w:val="28"/>
                <w:szCs w:val="28"/>
              </w:rPr>
            </w:pPr>
            <w:r w:rsidRPr="00184FAD">
              <w:rPr>
                <w:sz w:val="28"/>
                <w:szCs w:val="28"/>
              </w:rPr>
              <w:t xml:space="preserve">Организационно-правовые документы страховой компании. </w:t>
            </w:r>
          </w:p>
          <w:p w:rsidR="008E67EE" w:rsidRPr="00184FAD" w:rsidRDefault="008E67EE" w:rsidP="00184FAD">
            <w:pPr>
              <w:pStyle w:val="aa"/>
              <w:numPr>
                <w:ilvl w:val="0"/>
                <w:numId w:val="2"/>
              </w:numPr>
              <w:tabs>
                <w:tab w:val="left" w:pos="6813"/>
              </w:tabs>
              <w:jc w:val="both"/>
              <w:rPr>
                <w:sz w:val="28"/>
                <w:szCs w:val="28"/>
              </w:rPr>
            </w:pPr>
            <w:r w:rsidRPr="00184FAD">
              <w:rPr>
                <w:sz w:val="28"/>
                <w:szCs w:val="28"/>
              </w:rPr>
              <w:t xml:space="preserve">Правила страхования </w:t>
            </w:r>
          </w:p>
          <w:p w:rsidR="008E67EE" w:rsidRPr="00184FAD" w:rsidRDefault="008E67EE" w:rsidP="00184FAD">
            <w:pPr>
              <w:pStyle w:val="aa"/>
              <w:numPr>
                <w:ilvl w:val="0"/>
                <w:numId w:val="2"/>
              </w:numPr>
              <w:tabs>
                <w:tab w:val="left" w:pos="6813"/>
              </w:tabs>
              <w:jc w:val="both"/>
              <w:rPr>
                <w:sz w:val="28"/>
                <w:szCs w:val="28"/>
              </w:rPr>
            </w:pPr>
            <w:r w:rsidRPr="00184FAD">
              <w:rPr>
                <w:sz w:val="28"/>
                <w:szCs w:val="28"/>
              </w:rPr>
              <w:t xml:space="preserve">Договор страхования и порядок его заключения  </w:t>
            </w:r>
          </w:p>
          <w:p w:rsidR="008E67EE" w:rsidRPr="00184FAD" w:rsidRDefault="008E67EE" w:rsidP="00184FAD">
            <w:pPr>
              <w:pStyle w:val="aa"/>
              <w:numPr>
                <w:ilvl w:val="0"/>
                <w:numId w:val="2"/>
              </w:numPr>
              <w:tabs>
                <w:tab w:val="left" w:pos="6813"/>
              </w:tabs>
              <w:jc w:val="both"/>
              <w:rPr>
                <w:sz w:val="28"/>
                <w:szCs w:val="28"/>
              </w:rPr>
            </w:pPr>
            <w:r w:rsidRPr="00184FAD">
              <w:rPr>
                <w:sz w:val="28"/>
                <w:szCs w:val="28"/>
              </w:rPr>
              <w:t xml:space="preserve">Страховой полис  </w:t>
            </w:r>
          </w:p>
          <w:p w:rsidR="008E67EE" w:rsidRPr="00184FAD" w:rsidRDefault="008E67EE" w:rsidP="00184FAD">
            <w:pPr>
              <w:pStyle w:val="aa"/>
              <w:numPr>
                <w:ilvl w:val="0"/>
                <w:numId w:val="2"/>
              </w:numPr>
              <w:tabs>
                <w:tab w:val="left" w:pos="6813"/>
              </w:tabs>
              <w:jc w:val="both"/>
              <w:rPr>
                <w:sz w:val="28"/>
                <w:szCs w:val="28"/>
              </w:rPr>
            </w:pPr>
            <w:r w:rsidRPr="00184FAD">
              <w:rPr>
                <w:sz w:val="28"/>
                <w:szCs w:val="28"/>
              </w:rPr>
              <w:t xml:space="preserve">Организационная структура страховой компании </w:t>
            </w:r>
          </w:p>
          <w:p w:rsidR="008E67EE" w:rsidRPr="00184FAD" w:rsidRDefault="008E67EE" w:rsidP="00184FAD">
            <w:pPr>
              <w:pStyle w:val="aa"/>
              <w:numPr>
                <w:ilvl w:val="0"/>
                <w:numId w:val="2"/>
              </w:numPr>
              <w:tabs>
                <w:tab w:val="left" w:pos="6813"/>
              </w:tabs>
              <w:jc w:val="both"/>
              <w:rPr>
                <w:sz w:val="28"/>
                <w:szCs w:val="28"/>
              </w:rPr>
            </w:pPr>
            <w:r w:rsidRPr="00184FAD">
              <w:rPr>
                <w:sz w:val="28"/>
                <w:szCs w:val="28"/>
              </w:rPr>
              <w:t xml:space="preserve">Понятие страхового маркетинга и его основные элементы </w:t>
            </w:r>
          </w:p>
          <w:p w:rsidR="008E67EE" w:rsidRPr="00184FAD" w:rsidRDefault="008E67EE" w:rsidP="00184FAD">
            <w:pPr>
              <w:pStyle w:val="aa"/>
              <w:numPr>
                <w:ilvl w:val="0"/>
                <w:numId w:val="2"/>
              </w:numPr>
              <w:tabs>
                <w:tab w:val="left" w:pos="6813"/>
              </w:tabs>
              <w:jc w:val="both"/>
              <w:rPr>
                <w:sz w:val="28"/>
                <w:szCs w:val="28"/>
              </w:rPr>
            </w:pPr>
            <w:r w:rsidRPr="00184FAD">
              <w:rPr>
                <w:sz w:val="28"/>
                <w:szCs w:val="28"/>
              </w:rPr>
              <w:t>Предпринимательская среда функционирования страховых организаций</w:t>
            </w:r>
          </w:p>
          <w:p w:rsidR="008E67EE" w:rsidRPr="00184FAD" w:rsidRDefault="008E67EE" w:rsidP="00184FAD">
            <w:pPr>
              <w:pStyle w:val="aa"/>
              <w:numPr>
                <w:ilvl w:val="0"/>
                <w:numId w:val="2"/>
              </w:numPr>
              <w:tabs>
                <w:tab w:val="left" w:pos="6813"/>
              </w:tabs>
              <w:jc w:val="both"/>
              <w:rPr>
                <w:sz w:val="28"/>
                <w:szCs w:val="28"/>
              </w:rPr>
            </w:pPr>
            <w:r w:rsidRPr="00184FAD">
              <w:rPr>
                <w:sz w:val="28"/>
                <w:szCs w:val="28"/>
              </w:rPr>
              <w:t>Организационно-правовые формы страховых компаний. Организация и управление страховой компанией.</w:t>
            </w:r>
          </w:p>
          <w:p w:rsidR="008E67EE" w:rsidRPr="00184FAD" w:rsidRDefault="008E67EE" w:rsidP="00184FAD">
            <w:pPr>
              <w:pStyle w:val="aa"/>
              <w:numPr>
                <w:ilvl w:val="0"/>
                <w:numId w:val="2"/>
              </w:numPr>
              <w:tabs>
                <w:tab w:val="left" w:pos="6813"/>
              </w:tabs>
              <w:jc w:val="both"/>
              <w:rPr>
                <w:sz w:val="28"/>
                <w:szCs w:val="28"/>
              </w:rPr>
            </w:pPr>
            <w:r w:rsidRPr="00184FAD">
              <w:rPr>
                <w:sz w:val="28"/>
                <w:szCs w:val="28"/>
              </w:rPr>
              <w:t xml:space="preserve">Объединения страховщиков. </w:t>
            </w:r>
          </w:p>
          <w:p w:rsidR="008E67EE" w:rsidRPr="00184FAD" w:rsidRDefault="008E67EE" w:rsidP="00184FAD">
            <w:pPr>
              <w:pStyle w:val="aa"/>
              <w:numPr>
                <w:ilvl w:val="0"/>
                <w:numId w:val="2"/>
              </w:numPr>
              <w:tabs>
                <w:tab w:val="left" w:pos="6813"/>
              </w:tabs>
              <w:jc w:val="both"/>
              <w:rPr>
                <w:sz w:val="28"/>
                <w:szCs w:val="28"/>
              </w:rPr>
            </w:pPr>
            <w:r w:rsidRPr="00184FAD">
              <w:rPr>
                <w:sz w:val="28"/>
                <w:szCs w:val="28"/>
              </w:rPr>
              <w:t>Страховые посредники.</w:t>
            </w:r>
          </w:p>
          <w:p w:rsidR="008E67EE" w:rsidRPr="00184FAD" w:rsidRDefault="008E67EE" w:rsidP="00184FAD">
            <w:pPr>
              <w:pStyle w:val="aa"/>
              <w:numPr>
                <w:ilvl w:val="0"/>
                <w:numId w:val="2"/>
              </w:numPr>
              <w:tabs>
                <w:tab w:val="left" w:pos="6813"/>
              </w:tabs>
              <w:jc w:val="both"/>
              <w:rPr>
                <w:sz w:val="28"/>
                <w:szCs w:val="28"/>
              </w:rPr>
            </w:pPr>
            <w:r w:rsidRPr="00184FAD">
              <w:rPr>
                <w:sz w:val="28"/>
                <w:szCs w:val="28"/>
              </w:rPr>
              <w:t xml:space="preserve">Страховой рынок: понятие, структура, принципы. </w:t>
            </w:r>
          </w:p>
          <w:p w:rsidR="008E67EE" w:rsidRPr="00184FAD" w:rsidRDefault="008E67EE" w:rsidP="00184FAD">
            <w:pPr>
              <w:pStyle w:val="aa"/>
              <w:numPr>
                <w:ilvl w:val="0"/>
                <w:numId w:val="2"/>
              </w:numPr>
              <w:tabs>
                <w:tab w:val="left" w:pos="6813"/>
              </w:tabs>
              <w:jc w:val="both"/>
              <w:rPr>
                <w:sz w:val="28"/>
                <w:szCs w:val="28"/>
              </w:rPr>
            </w:pPr>
            <w:r w:rsidRPr="00184FAD">
              <w:rPr>
                <w:sz w:val="28"/>
                <w:szCs w:val="28"/>
              </w:rPr>
              <w:t>Финансовый контроль за деятельностью страховых организаций.</w:t>
            </w:r>
          </w:p>
          <w:p w:rsidR="008E67EE" w:rsidRPr="00184FAD" w:rsidRDefault="008E67EE" w:rsidP="00184FAD">
            <w:pPr>
              <w:pStyle w:val="aa"/>
              <w:numPr>
                <w:ilvl w:val="0"/>
                <w:numId w:val="2"/>
              </w:numPr>
              <w:tabs>
                <w:tab w:val="left" w:pos="6813"/>
              </w:tabs>
              <w:jc w:val="both"/>
              <w:rPr>
                <w:sz w:val="28"/>
                <w:szCs w:val="28"/>
              </w:rPr>
            </w:pPr>
            <w:r w:rsidRPr="00184FAD">
              <w:rPr>
                <w:sz w:val="28"/>
                <w:szCs w:val="28"/>
              </w:rPr>
              <w:t xml:space="preserve">Государственный страховой надзор. </w:t>
            </w:r>
          </w:p>
          <w:p w:rsidR="008E67EE" w:rsidRPr="00184FAD" w:rsidRDefault="008E67EE" w:rsidP="00184FAD">
            <w:pPr>
              <w:pStyle w:val="aa"/>
              <w:numPr>
                <w:ilvl w:val="0"/>
                <w:numId w:val="2"/>
              </w:numPr>
              <w:tabs>
                <w:tab w:val="left" w:pos="6813"/>
              </w:tabs>
              <w:jc w:val="both"/>
              <w:rPr>
                <w:sz w:val="28"/>
                <w:szCs w:val="28"/>
              </w:rPr>
            </w:pPr>
            <w:r w:rsidRPr="00184FAD">
              <w:rPr>
                <w:sz w:val="28"/>
                <w:szCs w:val="28"/>
              </w:rPr>
              <w:t xml:space="preserve">Лицензирование страховой деятельности в Российской Федерации. </w:t>
            </w:r>
          </w:p>
          <w:p w:rsidR="008E67EE" w:rsidRPr="00184FAD" w:rsidRDefault="008E67EE" w:rsidP="00184FAD">
            <w:pPr>
              <w:pStyle w:val="aa"/>
              <w:numPr>
                <w:ilvl w:val="0"/>
                <w:numId w:val="2"/>
              </w:numPr>
              <w:tabs>
                <w:tab w:val="left" w:pos="6813"/>
              </w:tabs>
              <w:jc w:val="both"/>
              <w:rPr>
                <w:sz w:val="28"/>
                <w:szCs w:val="28"/>
              </w:rPr>
            </w:pPr>
            <w:r w:rsidRPr="00184FAD">
              <w:rPr>
                <w:sz w:val="28"/>
                <w:szCs w:val="28"/>
              </w:rPr>
              <w:t xml:space="preserve">Правовое регулирование страховой деятельности. </w:t>
            </w:r>
          </w:p>
          <w:p w:rsidR="008E67EE" w:rsidRPr="00184FAD" w:rsidRDefault="008E67EE" w:rsidP="00184FAD">
            <w:pPr>
              <w:pStyle w:val="aa"/>
              <w:numPr>
                <w:ilvl w:val="0"/>
                <w:numId w:val="2"/>
              </w:numPr>
              <w:tabs>
                <w:tab w:val="left" w:pos="6813"/>
              </w:tabs>
              <w:jc w:val="both"/>
              <w:rPr>
                <w:sz w:val="28"/>
                <w:szCs w:val="28"/>
              </w:rPr>
            </w:pPr>
            <w:r w:rsidRPr="00184FAD">
              <w:rPr>
                <w:sz w:val="28"/>
                <w:szCs w:val="28"/>
              </w:rPr>
              <w:t>Юридические основы заключения договоров страхования.</w:t>
            </w:r>
          </w:p>
          <w:p w:rsidR="008E67EE" w:rsidRPr="00184FAD" w:rsidRDefault="008E67EE" w:rsidP="00184FAD">
            <w:pPr>
              <w:pStyle w:val="aa"/>
              <w:numPr>
                <w:ilvl w:val="0"/>
                <w:numId w:val="2"/>
              </w:numPr>
              <w:tabs>
                <w:tab w:val="left" w:pos="6813"/>
              </w:tabs>
              <w:jc w:val="both"/>
              <w:rPr>
                <w:sz w:val="28"/>
                <w:szCs w:val="28"/>
              </w:rPr>
            </w:pPr>
            <w:r w:rsidRPr="00184FAD">
              <w:rPr>
                <w:sz w:val="28"/>
                <w:szCs w:val="28"/>
              </w:rPr>
              <w:t xml:space="preserve">Сущность актуарных расчетов </w:t>
            </w:r>
          </w:p>
          <w:p w:rsidR="008E67EE" w:rsidRPr="00184FAD" w:rsidRDefault="008E67EE" w:rsidP="00184FAD">
            <w:pPr>
              <w:pStyle w:val="aa"/>
              <w:numPr>
                <w:ilvl w:val="0"/>
                <w:numId w:val="2"/>
              </w:numPr>
              <w:tabs>
                <w:tab w:val="left" w:pos="6813"/>
              </w:tabs>
              <w:jc w:val="both"/>
              <w:rPr>
                <w:sz w:val="28"/>
                <w:szCs w:val="28"/>
              </w:rPr>
            </w:pPr>
            <w:r w:rsidRPr="00184FAD">
              <w:rPr>
                <w:sz w:val="28"/>
                <w:szCs w:val="28"/>
              </w:rPr>
              <w:lastRenderedPageBreak/>
              <w:t xml:space="preserve">Показатели страховой статистики </w:t>
            </w:r>
          </w:p>
          <w:p w:rsidR="008E67EE" w:rsidRPr="00184FAD" w:rsidRDefault="008E67EE" w:rsidP="00184FAD">
            <w:pPr>
              <w:pStyle w:val="aa"/>
              <w:numPr>
                <w:ilvl w:val="0"/>
                <w:numId w:val="2"/>
              </w:numPr>
              <w:tabs>
                <w:tab w:val="left" w:pos="6813"/>
              </w:tabs>
              <w:jc w:val="both"/>
              <w:rPr>
                <w:sz w:val="28"/>
                <w:szCs w:val="28"/>
              </w:rPr>
            </w:pPr>
            <w:r w:rsidRPr="00184FAD">
              <w:rPr>
                <w:sz w:val="28"/>
                <w:szCs w:val="28"/>
              </w:rPr>
              <w:t xml:space="preserve">Принципы тарифной политики в страховании </w:t>
            </w:r>
          </w:p>
          <w:p w:rsidR="008E67EE" w:rsidRPr="00184FAD" w:rsidRDefault="008E67EE" w:rsidP="00184FAD">
            <w:pPr>
              <w:pStyle w:val="aa"/>
              <w:numPr>
                <w:ilvl w:val="0"/>
                <w:numId w:val="2"/>
              </w:numPr>
              <w:tabs>
                <w:tab w:val="left" w:pos="6813"/>
              </w:tabs>
              <w:jc w:val="both"/>
              <w:rPr>
                <w:sz w:val="28"/>
                <w:szCs w:val="28"/>
              </w:rPr>
            </w:pPr>
            <w:r w:rsidRPr="00184FAD">
              <w:rPr>
                <w:sz w:val="28"/>
                <w:szCs w:val="28"/>
              </w:rPr>
              <w:t>Структура страхового тарифа</w:t>
            </w:r>
          </w:p>
          <w:p w:rsidR="008E67EE" w:rsidRPr="00184FAD" w:rsidRDefault="008E67EE" w:rsidP="00184FAD">
            <w:pPr>
              <w:pStyle w:val="aa"/>
              <w:numPr>
                <w:ilvl w:val="0"/>
                <w:numId w:val="2"/>
              </w:numPr>
              <w:tabs>
                <w:tab w:val="left" w:pos="6813"/>
              </w:tabs>
              <w:jc w:val="both"/>
              <w:rPr>
                <w:sz w:val="28"/>
                <w:szCs w:val="28"/>
              </w:rPr>
            </w:pPr>
            <w:r w:rsidRPr="00184FAD">
              <w:rPr>
                <w:sz w:val="28"/>
                <w:szCs w:val="28"/>
              </w:rPr>
              <w:t xml:space="preserve">Классификация видов страхования с точки зрения особенностей расчета нетто-ставок </w:t>
            </w:r>
          </w:p>
          <w:p w:rsidR="008E67EE" w:rsidRPr="00184FAD" w:rsidRDefault="008E67EE" w:rsidP="00184FAD">
            <w:pPr>
              <w:pStyle w:val="aa"/>
              <w:numPr>
                <w:ilvl w:val="0"/>
                <w:numId w:val="2"/>
              </w:numPr>
              <w:tabs>
                <w:tab w:val="left" w:pos="6813"/>
              </w:tabs>
              <w:jc w:val="both"/>
              <w:rPr>
                <w:sz w:val="28"/>
                <w:szCs w:val="28"/>
              </w:rPr>
            </w:pPr>
            <w:r w:rsidRPr="00184FAD">
              <w:rPr>
                <w:sz w:val="28"/>
                <w:szCs w:val="28"/>
              </w:rPr>
              <w:t>Расчет страховых тарифов по рисковым видам страхования</w:t>
            </w:r>
          </w:p>
          <w:p w:rsidR="008E67EE" w:rsidRPr="00184FAD" w:rsidRDefault="008E67EE" w:rsidP="00184FAD">
            <w:pPr>
              <w:pStyle w:val="aa"/>
              <w:numPr>
                <w:ilvl w:val="0"/>
                <w:numId w:val="2"/>
              </w:numPr>
              <w:tabs>
                <w:tab w:val="left" w:pos="6813"/>
              </w:tabs>
              <w:jc w:val="both"/>
              <w:rPr>
                <w:sz w:val="28"/>
                <w:szCs w:val="28"/>
              </w:rPr>
            </w:pPr>
            <w:r w:rsidRPr="00184FAD">
              <w:rPr>
                <w:sz w:val="28"/>
                <w:szCs w:val="28"/>
              </w:rPr>
              <w:t>Факторы, влияющие на стоимость страховой услуги</w:t>
            </w:r>
          </w:p>
          <w:p w:rsidR="008E67EE" w:rsidRPr="00184FAD" w:rsidRDefault="008E67EE" w:rsidP="00184FAD">
            <w:pPr>
              <w:pStyle w:val="aa"/>
              <w:numPr>
                <w:ilvl w:val="0"/>
                <w:numId w:val="2"/>
              </w:numPr>
              <w:tabs>
                <w:tab w:val="left" w:pos="6813"/>
              </w:tabs>
              <w:jc w:val="both"/>
              <w:rPr>
                <w:sz w:val="28"/>
                <w:szCs w:val="28"/>
              </w:rPr>
            </w:pPr>
            <w:r w:rsidRPr="00184FAD">
              <w:rPr>
                <w:sz w:val="28"/>
                <w:szCs w:val="28"/>
              </w:rPr>
              <w:t xml:space="preserve">Доходы и расходы страховой компании </w:t>
            </w:r>
          </w:p>
          <w:p w:rsidR="008E67EE" w:rsidRPr="00184FAD" w:rsidRDefault="008E67EE" w:rsidP="00184FAD">
            <w:pPr>
              <w:pStyle w:val="aa"/>
              <w:numPr>
                <w:ilvl w:val="0"/>
                <w:numId w:val="2"/>
              </w:numPr>
              <w:tabs>
                <w:tab w:val="left" w:pos="6813"/>
              </w:tabs>
              <w:jc w:val="both"/>
              <w:rPr>
                <w:sz w:val="28"/>
                <w:szCs w:val="28"/>
              </w:rPr>
            </w:pPr>
            <w:r w:rsidRPr="00184FAD">
              <w:rPr>
                <w:sz w:val="28"/>
                <w:szCs w:val="28"/>
              </w:rPr>
              <w:t>Современное состояние страхового рынка в России</w:t>
            </w:r>
          </w:p>
          <w:p w:rsidR="008E67EE" w:rsidRPr="00184FAD" w:rsidRDefault="008E67EE" w:rsidP="00184FAD">
            <w:pPr>
              <w:pStyle w:val="aa"/>
              <w:numPr>
                <w:ilvl w:val="0"/>
                <w:numId w:val="2"/>
              </w:numPr>
              <w:tabs>
                <w:tab w:val="left" w:pos="6813"/>
              </w:tabs>
              <w:jc w:val="both"/>
              <w:rPr>
                <w:sz w:val="28"/>
                <w:szCs w:val="28"/>
              </w:rPr>
            </w:pPr>
            <w:r w:rsidRPr="00184FAD">
              <w:rPr>
                <w:sz w:val="28"/>
                <w:szCs w:val="28"/>
              </w:rPr>
              <w:t xml:space="preserve">Сущность и функции страхового рынка </w:t>
            </w:r>
          </w:p>
          <w:p w:rsidR="008E67EE" w:rsidRPr="00184FAD" w:rsidRDefault="008E67EE" w:rsidP="00184FAD">
            <w:pPr>
              <w:pStyle w:val="aa"/>
              <w:numPr>
                <w:ilvl w:val="0"/>
                <w:numId w:val="2"/>
              </w:numPr>
              <w:tabs>
                <w:tab w:val="left" w:pos="6813"/>
              </w:tabs>
              <w:jc w:val="both"/>
              <w:rPr>
                <w:sz w:val="28"/>
                <w:szCs w:val="28"/>
              </w:rPr>
            </w:pPr>
            <w:r w:rsidRPr="00184FAD">
              <w:rPr>
                <w:sz w:val="28"/>
                <w:szCs w:val="28"/>
              </w:rPr>
              <w:t xml:space="preserve">Характеристика основных элементов страхового рынка </w:t>
            </w:r>
          </w:p>
          <w:p w:rsidR="008E67EE" w:rsidRPr="00184FAD" w:rsidRDefault="008E67EE" w:rsidP="00184FAD">
            <w:pPr>
              <w:pStyle w:val="aa"/>
              <w:numPr>
                <w:ilvl w:val="0"/>
                <w:numId w:val="2"/>
              </w:numPr>
              <w:tabs>
                <w:tab w:val="left" w:pos="6813"/>
              </w:tabs>
              <w:jc w:val="both"/>
              <w:rPr>
                <w:sz w:val="28"/>
                <w:szCs w:val="28"/>
              </w:rPr>
            </w:pPr>
            <w:r w:rsidRPr="00184FAD">
              <w:rPr>
                <w:sz w:val="28"/>
                <w:szCs w:val="28"/>
              </w:rPr>
              <w:t>Классификация страхового рынка</w:t>
            </w:r>
          </w:p>
          <w:p w:rsidR="008E67EE" w:rsidRDefault="008E67EE" w:rsidP="00C320A7">
            <w:pPr>
              <w:tabs>
                <w:tab w:val="left" w:pos="6813"/>
              </w:tabs>
              <w:ind w:firstLine="709"/>
              <w:jc w:val="both"/>
              <w:rPr>
                <w:rFonts w:cs="Times New Roman"/>
                <w:noProof/>
                <w:sz w:val="28"/>
                <w:szCs w:val="28"/>
              </w:rPr>
            </w:pPr>
          </w:p>
          <w:p w:rsidR="008E67EE" w:rsidRDefault="008E67EE" w:rsidP="00C320A7">
            <w:pPr>
              <w:tabs>
                <w:tab w:val="left" w:pos="6813"/>
              </w:tabs>
              <w:ind w:firstLine="709"/>
              <w:jc w:val="both"/>
              <w:rPr>
                <w:rFonts w:cs="Times New Roman"/>
                <w:noProof/>
                <w:sz w:val="28"/>
                <w:szCs w:val="28"/>
              </w:rPr>
            </w:pPr>
          </w:p>
        </w:tc>
      </w:tr>
      <w:tr w:rsidR="00B151F4">
        <w:trPr>
          <w:jc w:val="center"/>
        </w:trPr>
        <w:tc>
          <w:tcPr>
            <w:tcW w:w="5000" w:type="pct"/>
          </w:tcPr>
          <w:p w:rsidR="00B151F4" w:rsidRDefault="00B151F4" w:rsidP="00B151F4">
            <w:pPr>
              <w:tabs>
                <w:tab w:val="left" w:pos="6813"/>
              </w:tabs>
              <w:ind w:firstLine="567"/>
              <w:rPr>
                <w:rFonts w:cs="Times New Roman"/>
                <w:noProof/>
                <w:sz w:val="28"/>
                <w:szCs w:val="28"/>
              </w:rPr>
            </w:pPr>
          </w:p>
        </w:tc>
      </w:tr>
      <w:tr w:rsidR="00B151F4">
        <w:trPr>
          <w:jc w:val="center"/>
        </w:trPr>
        <w:tc>
          <w:tcPr>
            <w:tcW w:w="5000" w:type="pct"/>
          </w:tcPr>
          <w:p w:rsidR="00B151F4" w:rsidRDefault="00B151F4" w:rsidP="00B151F4">
            <w:pPr>
              <w:tabs>
                <w:tab w:val="left" w:pos="6813"/>
              </w:tabs>
              <w:ind w:firstLine="567"/>
              <w:rPr>
                <w:rFonts w:cs="Times New Roman"/>
                <w:noProof/>
                <w:sz w:val="28"/>
                <w:szCs w:val="28"/>
              </w:rPr>
            </w:pPr>
          </w:p>
        </w:tc>
      </w:tr>
    </w:tbl>
    <w:p w:rsidR="003437CF" w:rsidRDefault="003437CF">
      <w:pPr>
        <w:ind w:firstLine="567"/>
        <w:rPr>
          <w:rFonts w:cs="Times New Roman"/>
          <w:noProof/>
          <w:sz w:val="28"/>
          <w:szCs w:val="28"/>
        </w:rPr>
      </w:pPr>
      <w:bookmarkStart w:id="0" w:name="_GoBack"/>
      <w:bookmarkEnd w:id="0"/>
    </w:p>
    <w:sectPr w:rsidR="003437CF" w:rsidSect="00150C1A">
      <w:pgSz w:w="11906" w:h="16838"/>
      <w:pgMar w:top="568" w:right="849" w:bottom="851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C9072D"/>
    <w:multiLevelType w:val="hybridMultilevel"/>
    <w:tmpl w:val="05780E16"/>
    <w:lvl w:ilvl="0" w:tplc="A7889D0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2B2FB7"/>
    <w:multiLevelType w:val="hybridMultilevel"/>
    <w:tmpl w:val="7BE69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/>
  <w:rsids>
    <w:rsidRoot w:val="00113171"/>
    <w:rsid w:val="0001220C"/>
    <w:rsid w:val="000A4407"/>
    <w:rsid w:val="00113171"/>
    <w:rsid w:val="00150C1A"/>
    <w:rsid w:val="00184FAD"/>
    <w:rsid w:val="002E4BF9"/>
    <w:rsid w:val="003437CF"/>
    <w:rsid w:val="007C453B"/>
    <w:rsid w:val="008E67EE"/>
    <w:rsid w:val="00B151F4"/>
    <w:rsid w:val="00C320A7"/>
    <w:rsid w:val="00C6102A"/>
    <w:rsid w:val="00DE5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C1A"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50C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150C1A"/>
    <w:rPr>
      <w:rFonts w:ascii="Times New Roman" w:hAnsi="Times New Roman" w:cs="Times New Roman" w:hint="default"/>
      <w:sz w:val="24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150C1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150C1A"/>
    <w:rPr>
      <w:rFonts w:ascii="Times New Roman" w:hAnsi="Times New Roman" w:cs="Times New Roman" w:hint="default"/>
      <w:sz w:val="24"/>
      <w:szCs w:val="22"/>
    </w:rPr>
  </w:style>
  <w:style w:type="table" w:styleId="a7">
    <w:name w:val="Table Grid"/>
    <w:basedOn w:val="a1"/>
    <w:uiPriority w:val="39"/>
    <w:rsid w:val="00150C1A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styleId="a8">
    <w:name w:val="Balloon Text"/>
    <w:basedOn w:val="a"/>
    <w:link w:val="a9"/>
    <w:uiPriority w:val="99"/>
    <w:semiHidden/>
    <w:unhideWhenUsed/>
    <w:rsid w:val="008E67E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E67E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84F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 w:hint="default"/>
      <w:sz w:val="24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 w:hint="default"/>
      <w:sz w:val="24"/>
      <w:szCs w:val="22"/>
    </w:rPr>
  </w:style>
  <w:style w:type="table" w:styleId="a7">
    <w:name w:val="Table Grid"/>
    <w:basedOn w:val="a1"/>
    <w:uiPriority w:val="3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a8">
    <w:name w:val="Balloon Text"/>
    <w:basedOn w:val="a"/>
    <w:link w:val="a9"/>
    <w:uiPriority w:val="99"/>
    <w:semiHidden/>
    <w:unhideWhenUsed/>
    <w:rsid w:val="008E67E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E67E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84F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742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4" w:space="1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4686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Булгакова Ирина</dc:creator>
  <cp:lastModifiedBy>haustova</cp:lastModifiedBy>
  <cp:revision>4</cp:revision>
  <dcterms:created xsi:type="dcterms:W3CDTF">2022-05-04T09:35:00Z</dcterms:created>
  <dcterms:modified xsi:type="dcterms:W3CDTF">2025-11-15T08:15:00Z</dcterms:modified>
</cp:coreProperties>
</file>