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7D" w:rsidRPr="00907CA3" w:rsidRDefault="00B1207D" w:rsidP="00B1207D">
      <w:pPr>
        <w:jc w:val="center"/>
        <w:rPr>
          <w:b/>
          <w:sz w:val="28"/>
        </w:rPr>
      </w:pPr>
      <w:r w:rsidRPr="00907CA3">
        <w:rPr>
          <w:b/>
          <w:sz w:val="28"/>
        </w:rPr>
        <w:t>Примерные оценочные материалы, применяемые при проведении промежуточной аттестации по дисциплине</w:t>
      </w:r>
    </w:p>
    <w:p w:rsidR="00B1207D" w:rsidRPr="00907CA3" w:rsidRDefault="00B1207D" w:rsidP="00B1207D">
      <w:pPr>
        <w:jc w:val="center"/>
        <w:rPr>
          <w:b/>
          <w:sz w:val="28"/>
        </w:rPr>
      </w:pPr>
      <w:r w:rsidRPr="00907CA3">
        <w:rPr>
          <w:b/>
          <w:sz w:val="28"/>
        </w:rPr>
        <w:t xml:space="preserve"> «Основные фонды транспорта»</w:t>
      </w:r>
    </w:p>
    <w:p w:rsidR="00B1207D" w:rsidRPr="00907CA3" w:rsidRDefault="00B1207D" w:rsidP="00B1207D">
      <w:pPr>
        <w:jc w:val="center"/>
        <w:rPr>
          <w:b/>
        </w:rPr>
      </w:pPr>
    </w:p>
    <w:p w:rsidR="00B1207D" w:rsidRPr="00B1207D" w:rsidRDefault="00B1207D" w:rsidP="00B1207D">
      <w:pPr>
        <w:ind w:firstLine="708"/>
        <w:rPr>
          <w:sz w:val="28"/>
        </w:rPr>
      </w:pPr>
      <w:r w:rsidRPr="00B1207D">
        <w:rPr>
          <w:sz w:val="28"/>
        </w:rPr>
        <w:t xml:space="preserve">При проведении промежуточной аттестации обучающемуся предлагается подготовить ответ на 1 вопрос, из нижеприведенного списка. </w:t>
      </w:r>
    </w:p>
    <w:p w:rsidR="00C174CF" w:rsidRDefault="00B1207D" w:rsidP="00B1207D">
      <w:pPr>
        <w:jc w:val="center"/>
        <w:rPr>
          <w:sz w:val="28"/>
        </w:rPr>
      </w:pPr>
      <w:r w:rsidRPr="00B1207D">
        <w:rPr>
          <w:sz w:val="28"/>
        </w:rPr>
        <w:t>Примерный перечень вопросов</w:t>
      </w:r>
    </w:p>
    <w:p w:rsidR="00B1207D" w:rsidRDefault="00B1207D" w:rsidP="00B1207D">
      <w:pPr>
        <w:rPr>
          <w:sz w:val="28"/>
        </w:rPr>
      </w:pPr>
    </w:p>
    <w:p w:rsidR="00B1207D" w:rsidRPr="00B1207D" w:rsidRDefault="00B1207D" w:rsidP="00B1207D">
      <w:pPr>
        <w:ind w:firstLine="708"/>
        <w:rPr>
          <w:sz w:val="28"/>
        </w:rPr>
      </w:pP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Основные фонды как экономическая категория.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Признаки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 xml:space="preserve"> Классификация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Особенности основных фондов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Воспроизводство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 xml:space="preserve">Характеристика основных фондов </w:t>
      </w:r>
      <w:r>
        <w:rPr>
          <w:sz w:val="28"/>
        </w:rPr>
        <w:t xml:space="preserve">различных видов </w:t>
      </w:r>
      <w:r w:rsidRPr="00535611">
        <w:rPr>
          <w:sz w:val="28"/>
        </w:rPr>
        <w:t>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Стоимость основных средств.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Показатели структуры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Показатели движения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Обновление основных фондов на транспорте.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Состояние основных фондов на транспорте.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Износ основных средств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Виды износа основных средств.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Физический износ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Моральный износ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Методические подходы к оценке эффективности использования основных фондов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Стоимостной подход к оценке эффективности использования основных фондов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Условно-натуральный подход к оценке эффективности использования основных фондов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Этапы оценки эффективности использования основных фондов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Особенности оценки эффективности использования основных фондов транспорта.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Обобщающие и частные показатели эффективности использования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Стоимость основных средств и ее виды.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 xml:space="preserve">Рыночная стоимость объекта основных средств. 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Подходы к оценке стоимости объектов основных средств.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Доходный подход к оценке стоимости основных средств.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Сравнительный подход к оценке стоимости недвижимости.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Затратный подход к оценке стоимости основных средств.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Основные задачи объективной оценки стоимости объектов основных средств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 xml:space="preserve">Рыночная стоимость 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lastRenderedPageBreak/>
        <w:t xml:space="preserve">Стоимость замещения 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 xml:space="preserve">Стоимость воспроизводства 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Принципы оценки стоимости объекта недвижимости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Сущность доходного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Сущность сравнительного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Сущность затратного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Преимущества доходного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Недостатки доходного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Преимущества сравнительного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Недостатки сравнительного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Преимущества затратного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Недостатки затратного подхода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Инвестиционная деятельность на транспорте.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Формы воспроизводства основных средств.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Показатели эффективности инвестиционных и инновационных проектов.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Инвестиции как фаза воспроизводства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Дисконтирование денежных потоков.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Налоговое окружение воспроизводственных процессов.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Основные направления инвестиций на железнодорожном транспорте.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Основные направления инновационной деятельности на транспорте.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 xml:space="preserve">Мониторинг и </w:t>
      </w:r>
      <w:proofErr w:type="spellStart"/>
      <w:r w:rsidRPr="00535611">
        <w:rPr>
          <w:sz w:val="28"/>
        </w:rPr>
        <w:t>контроллинг</w:t>
      </w:r>
      <w:proofErr w:type="spellEnd"/>
      <w:r w:rsidRPr="00535611">
        <w:rPr>
          <w:sz w:val="28"/>
        </w:rPr>
        <w:t xml:space="preserve"> процесса воспроизводства основного капитала транспортной компании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Принципы управления воспроизводством основного капитала.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Воспроизводственные процесс на железнодорожном транспорте.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Механизм управления воспроизводством основных фондов.</w:t>
      </w:r>
    </w:p>
    <w:p w:rsidR="00535611" w:rsidRPr="00535611" w:rsidRDefault="00535611" w:rsidP="00535611">
      <w:pPr>
        <w:pStyle w:val="a3"/>
        <w:numPr>
          <w:ilvl w:val="0"/>
          <w:numId w:val="4"/>
        </w:numPr>
        <w:rPr>
          <w:sz w:val="28"/>
        </w:rPr>
      </w:pPr>
      <w:r w:rsidRPr="00535611">
        <w:rPr>
          <w:sz w:val="28"/>
        </w:rPr>
        <w:t>Налоговое окружение воспроизводственных процессов.</w:t>
      </w:r>
    </w:p>
    <w:p w:rsidR="00B1207D" w:rsidRPr="00535611" w:rsidRDefault="00B1207D" w:rsidP="00535611">
      <w:pPr>
        <w:rPr>
          <w:sz w:val="28"/>
        </w:rPr>
      </w:pPr>
      <w:bookmarkStart w:id="0" w:name="_GoBack"/>
      <w:bookmarkEnd w:id="0"/>
    </w:p>
    <w:sectPr w:rsidR="00B1207D" w:rsidRPr="0053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81A"/>
    <w:multiLevelType w:val="multilevel"/>
    <w:tmpl w:val="D5F6BA9A"/>
    <w:lvl w:ilvl="0">
      <w:start w:val="2"/>
      <w:numFmt w:val="decimal"/>
      <w:lvlText w:val="%1"/>
      <w:lvlJc w:val="left"/>
      <w:pPr>
        <w:ind w:left="25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3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793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6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12" w:hanging="352"/>
      </w:pPr>
      <w:rPr>
        <w:rFonts w:hint="default"/>
        <w:lang w:val="ru-RU" w:eastAsia="en-US" w:bidi="ar-SA"/>
      </w:rPr>
    </w:lvl>
  </w:abstractNum>
  <w:abstractNum w:abstractNumId="1" w15:restartNumberingAfterBreak="0">
    <w:nsid w:val="1BAA783D"/>
    <w:multiLevelType w:val="hybridMultilevel"/>
    <w:tmpl w:val="D982CC32"/>
    <w:lvl w:ilvl="0" w:tplc="9CD87396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1E343C2"/>
    <w:multiLevelType w:val="hybridMultilevel"/>
    <w:tmpl w:val="37A4D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DED6E96"/>
    <w:multiLevelType w:val="hybridMultilevel"/>
    <w:tmpl w:val="1326EFEE"/>
    <w:lvl w:ilvl="0" w:tplc="F84AE6F0">
      <w:start w:val="1"/>
      <w:numFmt w:val="decimal"/>
      <w:lvlText w:val="%1."/>
      <w:lvlJc w:val="left"/>
      <w:pPr>
        <w:ind w:left="5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7D"/>
    <w:rsid w:val="00535611"/>
    <w:rsid w:val="00B1207D"/>
    <w:rsid w:val="00C1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C22A"/>
  <w15:chartTrackingRefBased/>
  <w15:docId w15:val="{C8B3EE47-90EE-4D09-A8F4-4F3E19C9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7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1207D"/>
    <w:pPr>
      <w:widowControl w:val="0"/>
      <w:autoSpaceDE w:val="0"/>
      <w:autoSpaceDN w:val="0"/>
      <w:ind w:left="200"/>
    </w:pPr>
    <w:rPr>
      <w:rFonts w:eastAsia="Times New Roman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B120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 Флягина</cp:lastModifiedBy>
  <cp:revision>2</cp:revision>
  <dcterms:created xsi:type="dcterms:W3CDTF">2022-02-02T15:42:00Z</dcterms:created>
  <dcterms:modified xsi:type="dcterms:W3CDTF">2022-02-03T12:14:00Z</dcterms:modified>
</cp:coreProperties>
</file>