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6E" w:rsidRDefault="00CE616E" w:rsidP="00CE61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E616E" w:rsidRDefault="00CE616E" w:rsidP="00CE61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616E" w:rsidRDefault="00CE616E" w:rsidP="00CE61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«Теплотехника»</w:t>
      </w:r>
    </w:p>
    <w:p w:rsidR="00CE616E" w:rsidRDefault="00CE616E" w:rsidP="00CE616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E616E" w:rsidRDefault="00CE616E" w:rsidP="00CE61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CE616E" w:rsidRDefault="00CE616E" w:rsidP="00CE61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616E" w:rsidRDefault="00CE616E" w:rsidP="00CE616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перечень вопросов к зачету.</w:t>
      </w:r>
    </w:p>
    <w:p w:rsidR="00CE616E" w:rsidRDefault="00CE616E" w:rsidP="00CE616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Техническая термодинамика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термодинамики. Рабочее тело и внешняя среда. Термодинамическая система. Изолированная и неизолированная термодинамические системы. Равновесное и неравновесное состояния. Параметры рабочего тела.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Термодинамический процесс. Внутренняя энергия как функция состояния.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Энтальпия как функция состояния.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Теплота как функция процесса.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как функция процесса.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закон термодинамики как закон сохранения и превращения энергии. Аналитическое выражение первого закона термодинамики.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законы идеальных газов.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Уравнение состояния идеального газа. Универсальная газовая постоянная. Нормальные физические условия.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Смеси идеальных газов.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Теплоемкость идеальных газов. Истинная и средняя теплоемкости. Теплоемкость при постоянном объеме и постоянном давлении и связь между ними (уравнение Майера). Теплоемкость газовых смесей.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выражение первого закона термодинамики для идеальных газов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Внутренняя энергия и энтальпия идеальных газов.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термодинамические процессы с идеальными газами. Политропные процессы и их анализ.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Обратимые и необратимые процессы и циклы. Прямые и обратные циклы. Термический КПД и холодильный коэффициент. Основные формулировки второго закона термодинамики.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Карно и его термический КПД. Теорема Карно.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энтропии идеального газа.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TS-диаграмма и ее свойства.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Термодинамические процессы в TS-диаграмме. Термодинамические циклы в TS-диаграмме. Регенеративный цикл.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Эксэргия как мера работоспособности. Эксэргия тепла. Потеря эксэргии системы при необратимых процессах. </w:t>
      </w:r>
      <w:proofErr w:type="spellStart"/>
      <w:r>
        <w:rPr>
          <w:rFonts w:ascii="Times New Roman" w:hAnsi="Times New Roman"/>
          <w:sz w:val="24"/>
          <w:szCs w:val="24"/>
        </w:rPr>
        <w:t>Эксэргетичекий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КПД процесса.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Парообразование и конденсация. Зависимость давления насыщенного пара от температуры. Теплота фазового перехода. Степень сухости. Плавление. Сублимация. Тройная точка. Аномалия воды. Удельный объем, энтальпия и энтропия жидкости, влажного, сухого насыщенного и перегретого пара. Сверхкритическая область состояния пара.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 термодинамических свойств воды и водяного пара.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TS-диаграмма водяного пара.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IS-диаграмма водяного пара. Расчет процессов изменения состояния водяного пара по таблицам и диаграммам.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Влажный воздух. Основные определения. Точка росы. Влагосодержание. Абсолютная и относительная влажность. Газовая постоянная и плотность влажного воздуха. Энтальпия влажного воздуха. Температура мокрого термометра.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ID-диаграмма влажного воздуха. Процессы во влажном воздухе. Психрометр, гигрометр.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Истечение. Уравнение первого закона термодинамики для потока. Уравнение неразрывности потока. Определение количества вещества для потока. Уравнение механической энергии для потока. Располагаемая работа. Параметры полного адиабатного торможения потока.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Сопло и диффузор. Скорость истечения газа из суживающегося сопла.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 газа при истечении из сживающегося сопла. Максимальный расход и критическая скорость и скорость звука. Отношение скорости потока к местной скорости звука и к критической скорости. Зависимость скорости и расхода от отношения начального к конечному давлению. Условие перехода скорости потока через скорость звука. Комбинированное сопло </w:t>
      </w:r>
      <w:proofErr w:type="spellStart"/>
      <w:r>
        <w:rPr>
          <w:rFonts w:ascii="Times New Roman" w:hAnsi="Times New Roman"/>
          <w:sz w:val="24"/>
          <w:szCs w:val="24"/>
        </w:rPr>
        <w:t>Лаваля</w:t>
      </w:r>
      <w:proofErr w:type="spellEnd"/>
      <w:r>
        <w:rPr>
          <w:rFonts w:ascii="Times New Roman" w:hAnsi="Times New Roman"/>
          <w:sz w:val="24"/>
          <w:szCs w:val="24"/>
        </w:rPr>
        <w:t>. Расчет скорости истечения водяного пара по изменению энтальпии.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Компрессор. Работа, затрачиваемая на привод одноступенчатого компрессора. Изотермическое, адиабатное и политропное сжатие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Причины применения многоступенчатого сжатия. Многоступенчатый компрессор. Оптимальное распределение давлений по ступеням. Изображение в </w:t>
      </w:r>
      <w:proofErr w:type="spellStart"/>
      <w:r>
        <w:rPr>
          <w:rFonts w:ascii="Times New Roman" w:hAnsi="Times New Roman"/>
          <w:sz w:val="24"/>
          <w:szCs w:val="24"/>
        </w:rPr>
        <w:t>рV</w:t>
      </w:r>
      <w:proofErr w:type="spellEnd"/>
      <w:r>
        <w:rPr>
          <w:rFonts w:ascii="Times New Roman" w:hAnsi="Times New Roman"/>
          <w:sz w:val="24"/>
          <w:szCs w:val="24"/>
        </w:rPr>
        <w:t xml:space="preserve"> и TS -диаграммах термодинамических процессов, протекающих в компрессоре. Отводимое тепло при охлаждении.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Циклы поршневых двигателей внутреннего сгорания. Циклы с подводом тепла в процессе при постоянном объеме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Циклы с подводом тепла в процессе постоянном давлении.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со смешанным подводом тепла и его КПД.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Сравнение КПД циклов двигателей внутреннего сгорания.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Циклы газотурбинных установок. Принципиальная схема и цикл газотурбинной установки с подводом тепла в процессе при постоянном давлении.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Термический КПД идеального цикла. Действительный цикл и, его КПД. Методы повышения КПД циклов газотурбинных установок. Отношение работы, затраченной на привод компрессора, к работе турбины. Повышение начальной температуры газа перед турбиной. Оптимальная степень повышения давления. Ре</w:t>
      </w:r>
      <w:r>
        <w:rPr>
          <w:rFonts w:ascii="Times New Roman" w:hAnsi="Times New Roman"/>
          <w:sz w:val="24"/>
          <w:szCs w:val="24"/>
        </w:rPr>
        <w:softHyphen/>
        <w:t>генерация тепла в цикле.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паротурбинной установки (цикл </w:t>
      </w:r>
      <w:proofErr w:type="spellStart"/>
      <w:r>
        <w:rPr>
          <w:rFonts w:ascii="Times New Roman" w:hAnsi="Times New Roman"/>
          <w:sz w:val="24"/>
          <w:szCs w:val="24"/>
        </w:rPr>
        <w:t>Ренкина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) в </w:t>
      </w:r>
      <w:proofErr w:type="spellStart"/>
      <w:r>
        <w:rPr>
          <w:rFonts w:ascii="Times New Roman" w:hAnsi="Times New Roman"/>
          <w:sz w:val="24"/>
          <w:szCs w:val="24"/>
        </w:rPr>
        <w:t>pV</w:t>
      </w:r>
      <w:proofErr w:type="spellEnd"/>
      <w:r>
        <w:rPr>
          <w:rFonts w:ascii="Times New Roman" w:hAnsi="Times New Roman"/>
          <w:sz w:val="24"/>
          <w:szCs w:val="24"/>
        </w:rPr>
        <w:t>- и ТS -диаграммах.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Принципиальная схема паротурбинной установки. Работа турбины и привода питательного насоса. Термический КПД цикла паротурбинной установки. 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термического КПД цикла по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>-диаграмме и по таблицам водного пара. Методы повышения термического КПД цикла паротурбинной установки. Влияние начальных и конечных параметров пара на термический КПД цикла. Применение пара высоких параметров.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Действительный цикл с необратимым адиабатным расширением пара. КПД паротурбинной установки. Удельные расходы пара и топлива.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Вторичный перегрев пара. Причины применения вторичного перегрева пара. Цикл </w:t>
      </w:r>
      <w:proofErr w:type="spellStart"/>
      <w:r>
        <w:rPr>
          <w:rFonts w:ascii="Times New Roman" w:hAnsi="Times New Roman"/>
          <w:sz w:val="24"/>
          <w:szCs w:val="24"/>
        </w:rPr>
        <w:t>сo</w:t>
      </w:r>
      <w:proofErr w:type="spellEnd"/>
      <w:r>
        <w:rPr>
          <w:rFonts w:ascii="Times New Roman" w:hAnsi="Times New Roman"/>
          <w:sz w:val="24"/>
          <w:szCs w:val="24"/>
        </w:rPr>
        <w:t xml:space="preserve"> вторичным перегревом пара в </w:t>
      </w:r>
      <w:proofErr w:type="spellStart"/>
      <w:r>
        <w:rPr>
          <w:rFonts w:ascii="Times New Roman" w:hAnsi="Times New Roman"/>
          <w:sz w:val="24"/>
          <w:szCs w:val="24"/>
        </w:rPr>
        <w:t>Тs</w:t>
      </w:r>
      <w:proofErr w:type="spellEnd"/>
      <w:r>
        <w:rPr>
          <w:rFonts w:ascii="Times New Roman" w:hAnsi="Times New Roman"/>
          <w:sz w:val="24"/>
          <w:szCs w:val="24"/>
        </w:rPr>
        <w:t xml:space="preserve">- и 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>-диаграммах.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Регенеративные циклы. Регенеративный подогрев питательной воды. Идеальный и теоретический регенеративные циклы. Схема регенеративного подогрева с отбором пара. Изображение регенеративных циклов в TS-диаграмме. Термический КПД регенеративного цикла. Оптимальная температура питательной воды и максимальный КПД регенеративного цикла. Влияние числа отборов на КПД регенеративного цикла.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Комбинированные циклы. Преимущества и недостатки водяного пара как рабочего тела. Бинарный цикл и его КПД. Принципиальная схема бинарной паротурбинной установки. Комбинированные парогазовые циклы. Термический КПД парогазовых циклов. Термодинамические циклы атомных электростанций. Термодинамические основы теплофикации. Энергетический и тепловой баланс паротурбинных установок.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Обратный цикл Карно. Холодильный коэффициент. Схема и цикл воздушной холодильной установки. Термодинамические свойства рабочих тел </w:t>
      </w:r>
      <w:proofErr w:type="spellStart"/>
      <w:r>
        <w:rPr>
          <w:rFonts w:ascii="Times New Roman" w:hAnsi="Times New Roman"/>
          <w:sz w:val="24"/>
          <w:szCs w:val="24"/>
        </w:rPr>
        <w:t>парокомпрессорных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холодильных установок. Схема, цикл и холодильный коэффициент </w:t>
      </w:r>
      <w:proofErr w:type="spellStart"/>
      <w:r>
        <w:rPr>
          <w:rFonts w:ascii="Times New Roman" w:hAnsi="Times New Roman"/>
          <w:sz w:val="24"/>
          <w:szCs w:val="24"/>
        </w:rPr>
        <w:t>парокомпрессорной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холодильной установки.</w:t>
      </w:r>
    </w:p>
    <w:p w:rsidR="00CE616E" w:rsidRDefault="00CE616E" w:rsidP="00CE616E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E616E" w:rsidRDefault="00CE616E" w:rsidP="00CE616E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E616E" w:rsidRDefault="00CE616E" w:rsidP="00CE616E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Теплопередача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Теплопроводность. Температурное поле. Изотермическая поверхность. Градиент температуры. Тепловой поток.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Теплопроводность. Закон  Фурье. Коэффициент теплопроводности.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Теплопроводность. Теплопроводность плоской однослойной стенки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Теплопроводность. Теплопроводность плоской многослойной стенки.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Теплопроводность. Теплопроводность цилиндрической стенки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Теплоотдача. Свободная и вынужденная конвекция.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Теплоотдача. Тепловой поток, передаваемый при теплоотдачи. Коэффициент теплоотдачи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</w:t>
      </w:r>
      <w:proofErr w:type="spellStart"/>
      <w:r>
        <w:rPr>
          <w:rFonts w:ascii="Times New Roman" w:hAnsi="Times New Roman"/>
          <w:sz w:val="24"/>
          <w:szCs w:val="24"/>
        </w:rPr>
        <w:t>критериальные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числа.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Теплоперенос излучением. Основные понятия и определения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Теплоперенос излучением. Основные понятия и определения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лучистого теплообмена Стефана-Больцмана.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Теплопередача и коэффициент теплопередачи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Теплопередача между двумя жидкостями через разделяющую их стенку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Теплообменники. Виды теплообменных аппаратов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Уравнение теплового баланса и теплопередачи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температурный напор</w:t>
      </w:r>
    </w:p>
    <w:p w:rsidR="00CE616E" w:rsidRDefault="00CE616E" w:rsidP="00CE616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Рекуперативные теплообменники. Схемы. Формулы для расчета</w:t>
      </w:r>
    </w:p>
    <w:p w:rsidR="00CE616E" w:rsidRDefault="00CE616E" w:rsidP="00CE616E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62. Основы расчета рекуперативных теплообменников</w:t>
      </w:r>
    </w:p>
    <w:p w:rsidR="00CE616E" w:rsidRDefault="00CE616E" w:rsidP="00CE616E"/>
    <w:p w:rsidR="00153956" w:rsidRDefault="00153956">
      <w:bookmarkStart w:id="0" w:name="_GoBack"/>
      <w:bookmarkEnd w:id="0"/>
    </w:p>
    <w:sectPr w:rsidR="0015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23DE0"/>
    <w:multiLevelType w:val="hybridMultilevel"/>
    <w:tmpl w:val="0A1E8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F3"/>
    <w:rsid w:val="00153956"/>
    <w:rsid w:val="007359F3"/>
    <w:rsid w:val="00C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6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6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1086</Words>
  <Characters>6195</Characters>
  <Application>Microsoft Office Word</Application>
  <DocSecurity>0</DocSecurity>
  <Lines>51</Lines>
  <Paragraphs>14</Paragraphs>
  <ScaleCrop>false</ScaleCrop>
  <Company>МИИТ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2025-03-21T09:09:00Z</dcterms:created>
  <dcterms:modified xsi:type="dcterms:W3CDTF">2025-03-21T09:10:00Z</dcterms:modified>
</cp:coreProperties>
</file>