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2774032C" w14:textId="77777777" w:rsidR="009028ED" w:rsidRDefault="009028ED">
      <w:pPr>
        <w:rPr>
          <w:rFonts w:ascii="Times New Roman" w:hAnsi="Times New Roman" w:cs="Times New Roman"/>
          <w:sz w:val="28"/>
          <w:szCs w:val="28"/>
        </w:rPr>
      </w:pPr>
    </w:p>
    <w:p w14:paraId="52B3C1ED" w14:textId="161BDE3D" w:rsidR="0051452E" w:rsidRDefault="00D025D4"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ПРИМЕРНЫЕ </w:t>
      </w:r>
      <w:r w:rsidR="00772C66">
        <w:rPr>
          <w:rFonts w:ascii="Times New Roman" w:hAnsi="Times New Roman" w:cs="Times New Roman"/>
          <w:b/>
          <w:sz w:val="28"/>
          <w:szCs w:val="28"/>
        </w:rPr>
        <w:t>ОЦЕНОЧНЫЕ МАТЕРИАЛЫ, ПРИМЕНЯЕМЫЕ ПРИ ПРОВЕДЕНИИ ПРОМЕЖУТОЧНОЙ АТТЕСТАЦИИ</w:t>
      </w:r>
    </w:p>
    <w:p w14:paraId="4BD44A82" w14:textId="462998D6" w:rsidR="0051452E" w:rsidRDefault="00BA3905"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14:paraId="6F6EB4D6" w14:textId="2A3B368B" w:rsidR="00E077D5" w:rsidRDefault="00BA3905"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«ИНОСТРАННЫЙ ЯЗЫК (технический перевод)»</w:t>
      </w:r>
    </w:p>
    <w:p w14:paraId="579EAF2A" w14:textId="77777777" w:rsidR="00772C66" w:rsidRDefault="00772C66" w:rsidP="00772C66">
      <w:pPr>
        <w:spacing w:after="0" w:line="360" w:lineRule="auto"/>
        <w:jc w:val="center"/>
        <w:rPr>
          <w:rFonts w:ascii="Times New Roman" w:hAnsi="Times New Roman" w:cs="Times New Roman"/>
          <w:b/>
          <w:sz w:val="28"/>
          <w:szCs w:val="28"/>
        </w:rPr>
      </w:pPr>
    </w:p>
    <w:p w14:paraId="2E711D5B" w14:textId="44D918F1" w:rsidR="00772C66" w:rsidRDefault="00772C66"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ПРИМЕРНЫЕ ЭКЗАМЕНАЦИОННЫЕ БИЛЕТЫ</w:t>
      </w:r>
    </w:p>
    <w:p w14:paraId="3387B35B" w14:textId="77777777" w:rsidR="00772C66" w:rsidRDefault="00BA3905"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ДЛЯ МАГИСТРОВ, ОБУЧАЮЩИХСЯ</w:t>
      </w:r>
      <w:r w:rsidR="00772C66">
        <w:rPr>
          <w:rFonts w:ascii="Times New Roman" w:hAnsi="Times New Roman" w:cs="Times New Roman"/>
          <w:b/>
          <w:sz w:val="28"/>
          <w:szCs w:val="28"/>
        </w:rPr>
        <w:t xml:space="preserve"> </w:t>
      </w:r>
    </w:p>
    <w:p w14:paraId="46192A14" w14:textId="77F87668" w:rsidR="0051452E" w:rsidRDefault="0051452E"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w:t>
      </w:r>
    </w:p>
    <w:p w14:paraId="25A102CA" w14:textId="6500FFA4" w:rsidR="0051452E" w:rsidRDefault="00BA3905" w:rsidP="00772C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4C7C48C5" w14:textId="2CF4CAE9" w:rsidR="00BA3905" w:rsidRPr="00E077D5" w:rsidRDefault="00BA3905" w:rsidP="00772C66">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13.04.01 «Теплоэнергетика и теплотехника»</w:t>
      </w:r>
    </w:p>
    <w:p w14:paraId="051C77F9" w14:textId="77777777" w:rsidR="009028ED" w:rsidRPr="00E077D5" w:rsidRDefault="009028ED" w:rsidP="009028ED">
      <w:pPr>
        <w:jc w:val="center"/>
        <w:rPr>
          <w:rFonts w:ascii="Times New Roman" w:hAnsi="Times New Roman" w:cs="Times New Roman"/>
          <w:sz w:val="28"/>
          <w:szCs w:val="28"/>
        </w:rPr>
      </w:pPr>
    </w:p>
    <w:p w14:paraId="3033333F" w14:textId="77777777" w:rsidR="009028ED" w:rsidRDefault="009028ED" w:rsidP="009028ED">
      <w:pPr>
        <w:jc w:val="center"/>
        <w:rPr>
          <w:rFonts w:ascii="Times New Roman" w:hAnsi="Times New Roman" w:cs="Times New Roman"/>
          <w:sz w:val="28"/>
          <w:szCs w:val="28"/>
        </w:rPr>
      </w:pPr>
    </w:p>
    <w:p w14:paraId="3741BCAC" w14:textId="77777777" w:rsidR="009028ED" w:rsidRDefault="009028ED" w:rsidP="009028ED">
      <w:pPr>
        <w:jc w:val="center"/>
        <w:rPr>
          <w:rFonts w:ascii="Times New Roman" w:hAnsi="Times New Roman" w:cs="Times New Roman"/>
          <w:sz w:val="28"/>
          <w:szCs w:val="28"/>
        </w:rPr>
      </w:pPr>
    </w:p>
    <w:p w14:paraId="6FEFE295" w14:textId="77777777" w:rsidR="009028ED" w:rsidRDefault="009028ED" w:rsidP="009028ED">
      <w:pPr>
        <w:jc w:val="cente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D0B48BA" w14:textId="77777777" w:rsidR="00F7144A" w:rsidRDefault="00F7144A" w:rsidP="009028ED">
      <w:pPr>
        <w:jc w:val="center"/>
        <w:rPr>
          <w:rFonts w:ascii="Times New Roman" w:hAnsi="Times New Roman" w:cs="Times New Roman"/>
          <w:sz w:val="28"/>
          <w:szCs w:val="28"/>
        </w:rPr>
      </w:pPr>
      <w:bookmarkStart w:id="0" w:name="_GoBack"/>
      <w:bookmarkEnd w:id="0"/>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tbl>
      <w:tblPr>
        <w:tblW w:w="106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413"/>
        <w:gridCol w:w="2693"/>
      </w:tblGrid>
      <w:tr w:rsidR="009028ED" w:rsidRPr="00E42D9D" w14:paraId="16A6D6AD" w14:textId="77777777" w:rsidTr="00F7144A">
        <w:tc>
          <w:tcPr>
            <w:tcW w:w="4554"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413" w:type="dxa"/>
            <w:tcBorders>
              <w:top w:val="single" w:sz="4" w:space="0" w:color="auto"/>
              <w:left w:val="single" w:sz="4" w:space="0" w:color="auto"/>
              <w:bottom w:val="single" w:sz="4" w:space="0" w:color="auto"/>
              <w:right w:val="single" w:sz="4" w:space="0" w:color="auto"/>
            </w:tcBorders>
            <w:hideMark/>
          </w:tcPr>
          <w:p w14:paraId="535D1601" w14:textId="77777777" w:rsidR="00D025D4" w:rsidRDefault="00532189" w:rsidP="00D025D4">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D025D4">
              <w:rPr>
                <w:rFonts w:ascii="Times New Roman" w:hAnsi="Times New Roman"/>
                <w:sz w:val="28"/>
                <w:szCs w:val="28"/>
              </w:rPr>
              <w:t>№ 1</w:t>
            </w:r>
          </w:p>
          <w:p w14:paraId="3658746A" w14:textId="17E8A70B" w:rsidR="009028ED" w:rsidRPr="00532189" w:rsidRDefault="00532189" w:rsidP="00D025D4">
            <w:pPr>
              <w:spacing w:after="0" w:line="240" w:lineRule="auto"/>
              <w:jc w:val="center"/>
              <w:rPr>
                <w:rFonts w:ascii="Times New Roman" w:hAnsi="Times New Roman"/>
                <w:sz w:val="28"/>
                <w:szCs w:val="28"/>
              </w:rPr>
            </w:pPr>
            <w:r w:rsidRPr="00532189">
              <w:rPr>
                <w:rFonts w:ascii="Times New Roman" w:hAnsi="Times New Roman"/>
                <w:sz w:val="28"/>
                <w:szCs w:val="28"/>
              </w:rPr>
              <w:t>по дисциплине «Иностранный язык (технический перевод)»</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F7144A" w14:paraId="3ADAD521" w14:textId="77777777" w:rsidTr="00F7144A">
        <w:tc>
          <w:tcPr>
            <w:tcW w:w="10660" w:type="dxa"/>
            <w:gridSpan w:val="3"/>
            <w:tcBorders>
              <w:top w:val="single" w:sz="4" w:space="0" w:color="auto"/>
              <w:left w:val="single" w:sz="4" w:space="0" w:color="auto"/>
              <w:bottom w:val="single" w:sz="4" w:space="0" w:color="auto"/>
              <w:right w:val="single" w:sz="4" w:space="0" w:color="auto"/>
            </w:tcBorders>
            <w:hideMark/>
          </w:tcPr>
          <w:p w14:paraId="73E6B81D" w14:textId="3522095E" w:rsidR="001507C7" w:rsidRPr="001507C7" w:rsidRDefault="001507C7" w:rsidP="001507C7">
            <w:pPr>
              <w:pStyle w:val="a3"/>
              <w:numPr>
                <w:ilvl w:val="0"/>
                <w:numId w:val="11"/>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06AD0CD3" w14:textId="11D79BF7" w:rsidR="00675B6D" w:rsidRPr="00532189" w:rsidRDefault="001507C7" w:rsidP="001507C7">
            <w:pPr>
              <w:spacing w:after="0"/>
              <w:rPr>
                <w:rFonts w:ascii="Times New Roman" w:hAnsi="Times New Roman" w:cs="Times New Roman"/>
                <w:b/>
                <w:sz w:val="24"/>
                <w:szCs w:val="24"/>
                <w:lang w:val="en-US"/>
              </w:rPr>
            </w:pPr>
            <w:r w:rsidRPr="001507C7">
              <w:rPr>
                <w:rFonts w:ascii="Times New Roman" w:hAnsi="Times New Roman" w:cs="Times New Roman"/>
                <w:b/>
                <w:sz w:val="24"/>
                <w:szCs w:val="24"/>
              </w:rPr>
              <w:t xml:space="preserve">                                                                          </w:t>
            </w:r>
            <w:r w:rsidR="00675B6D" w:rsidRPr="00532189">
              <w:rPr>
                <w:rFonts w:ascii="Times New Roman" w:hAnsi="Times New Roman" w:cs="Times New Roman"/>
                <w:b/>
                <w:sz w:val="24"/>
                <w:szCs w:val="24"/>
                <w:lang w:val="en-US"/>
              </w:rPr>
              <w:t>Geothermal Energy</w:t>
            </w:r>
          </w:p>
          <w:p w14:paraId="37D1B3C0"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Geothermal energy is the power obtained from the heat of the deep ground layers having temperature higher that air temperature aboveground. </w:t>
            </w:r>
          </w:p>
          <w:p w14:paraId="02E98FF7" w14:textId="38494724"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Earth energy is</w:t>
            </w:r>
            <w:r>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based on using the Earth’s core heat. The closer to the core, the higher underground temperature is. The temperature is 20C higher at the depth of 1km and 100C higher at the depth of 2-3km. It is probable that the temperature is 1300-1500</w:t>
            </w:r>
            <w:r w:rsidRPr="00675B6D">
              <w:rPr>
                <w:rFonts w:ascii="Times New Roman" w:hAnsi="Times New Roman" w:cs="Times New Roman"/>
                <w:sz w:val="24"/>
                <w:szCs w:val="24"/>
              </w:rPr>
              <w:t>С</w:t>
            </w:r>
            <w:r w:rsidRPr="00675B6D">
              <w:rPr>
                <w:rFonts w:ascii="Times New Roman" w:hAnsi="Times New Roman" w:cs="Times New Roman"/>
                <w:sz w:val="24"/>
                <w:szCs w:val="24"/>
                <w:lang w:val="en-US"/>
              </w:rPr>
              <w:t xml:space="preserve"> higher at the depth of 100km. Such energy is carried by hot water or steam mixture as well as by dry underground rocks. There is always a heat flow coming from the earth entrails to the surface.  </w:t>
            </w:r>
          </w:p>
          <w:p w14:paraId="5544A795" w14:textId="5C986A5D"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It is believed that if the temperature of a geothermal site is higher than 100°C, it is good for a geothermal power plant. If the temperature is lower, it is reasonable to use geothermal fluid for heating supply. If its temperature is too low for heating purposes, it can be increased using heat pumps. In areas of a high seismic activity or in areas close to volcanos, water heated up by the Earth’s core is coming up through cracks of the earth crust. In seismically quiet areas, however, such water can be obtained through special wells. </w:t>
            </w:r>
            <w:r>
              <w:rPr>
                <w:rFonts w:ascii="Times New Roman" w:hAnsi="Times New Roman" w:cs="Times New Roman"/>
                <w:sz w:val="24"/>
                <w:szCs w:val="24"/>
                <w:lang w:val="en-US"/>
              </w:rPr>
              <w:t>I</w:t>
            </w:r>
            <w:r w:rsidRPr="00675B6D">
              <w:rPr>
                <w:rFonts w:ascii="Times New Roman" w:hAnsi="Times New Roman" w:cs="Times New Roman"/>
                <w:sz w:val="24"/>
                <w:szCs w:val="24"/>
                <w:lang w:val="en-US"/>
              </w:rPr>
              <w:t>t will be</w:t>
            </w:r>
            <w:r>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 xml:space="preserve">heated </w:t>
            </w:r>
            <w:r>
              <w:rPr>
                <w:rFonts w:ascii="Times New Roman" w:hAnsi="Times New Roman" w:cs="Times New Roman"/>
                <w:sz w:val="24"/>
                <w:szCs w:val="24"/>
                <w:lang w:val="en-US"/>
              </w:rPr>
              <w:t xml:space="preserve">up </w:t>
            </w:r>
            <w:r w:rsidRPr="00675B6D">
              <w:rPr>
                <w:rFonts w:ascii="Times New Roman" w:hAnsi="Times New Roman" w:cs="Times New Roman"/>
                <w:sz w:val="24"/>
                <w:szCs w:val="24"/>
                <w:lang w:val="en-US"/>
              </w:rPr>
              <w:t xml:space="preserve">or will represent a steam-water mixture.  </w:t>
            </w:r>
          </w:p>
          <w:p w14:paraId="45DDE974"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The Russian Federation is enormously rich in geothermal sites. The Institute for Energy Studies estimates that the reserves of geothermal energy is 10-15 times higher than the national mineral deposits. Almost every Russian region has a stock of the earth core heat which temperature varies from 30 to 200</w:t>
            </w:r>
            <w:r w:rsidRPr="00675B6D">
              <w:rPr>
                <w:rFonts w:ascii="Times New Roman" w:hAnsi="Times New Roman" w:cs="Times New Roman"/>
                <w:sz w:val="24"/>
                <w:szCs w:val="24"/>
              </w:rPr>
              <w:t>С</w:t>
            </w:r>
            <w:r w:rsidRPr="00675B6D">
              <w:rPr>
                <w:rFonts w:ascii="Times New Roman" w:hAnsi="Times New Roman" w:cs="Times New Roman"/>
                <w:sz w:val="24"/>
                <w:szCs w:val="24"/>
                <w:lang w:val="en-US"/>
              </w:rPr>
              <w:t xml:space="preserve">. Today there are about 4000 geothermal wells. Some of them are up to 5000m deep. These wells can be used for local heating in some regions. Since these wells exist already, geothermal energy obtained from them will be cost efficient. Geothermal technologies are applied to provide heating supply for cities, villages and manufacturing sites mainly in Kamchatka, the Kurile Islands and North Caucasus. </w:t>
            </w:r>
          </w:p>
          <w:p w14:paraId="6D51EE50" w14:textId="77777777" w:rsidR="00675B6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The main advantages of geothermal energy are as follows: </w:t>
            </w:r>
          </w:p>
          <w:p w14:paraId="7B3077D5"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reserves are almost inexhaustible;</w:t>
            </w:r>
          </w:p>
          <w:p w14:paraId="0D72217D"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 use of geothermal heat for heating supply and potentially for electrical power supply or simultaneous use for the both purposes; </w:t>
            </w:r>
          </w:p>
          <w:p w14:paraId="6E7B7CAB" w14:textId="77777777" w:rsidR="00675B6D" w:rsidRPr="00675B6D" w:rsidRDefault="00675B6D" w:rsidP="00675B6D">
            <w:pPr>
              <w:spacing w:after="0"/>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 xml:space="preserve">- </w:t>
            </w:r>
            <w:proofErr w:type="gramStart"/>
            <w:r w:rsidRPr="00675B6D">
              <w:rPr>
                <w:rFonts w:ascii="Times New Roman" w:hAnsi="Times New Roman" w:cs="Times New Roman"/>
                <w:sz w:val="24"/>
                <w:szCs w:val="24"/>
                <w:lang w:val="en-US"/>
              </w:rPr>
              <w:t>its</w:t>
            </w:r>
            <w:proofErr w:type="gramEnd"/>
            <w:r w:rsidRPr="00675B6D">
              <w:rPr>
                <w:rFonts w:ascii="Times New Roman" w:hAnsi="Times New Roman" w:cs="Times New Roman"/>
                <w:sz w:val="24"/>
                <w:szCs w:val="24"/>
                <w:lang w:val="en-US"/>
              </w:rPr>
              <w:t xml:space="preserve"> supply is virtually independent of weather and seasonal conditions. </w:t>
            </w:r>
          </w:p>
          <w:p w14:paraId="09D7E78D" w14:textId="31939CEC" w:rsidR="009028ED" w:rsidRPr="00675B6D" w:rsidRDefault="00675B6D" w:rsidP="00675B6D">
            <w:pPr>
              <w:spacing w:after="0"/>
              <w:ind w:firstLine="708"/>
              <w:jc w:val="both"/>
              <w:rPr>
                <w:rFonts w:ascii="Times New Roman" w:hAnsi="Times New Roman" w:cs="Times New Roman"/>
                <w:sz w:val="24"/>
                <w:szCs w:val="24"/>
                <w:lang w:val="en-US"/>
              </w:rPr>
            </w:pPr>
            <w:r w:rsidRPr="00675B6D">
              <w:rPr>
                <w:rFonts w:ascii="Times New Roman" w:hAnsi="Times New Roman" w:cs="Times New Roman"/>
                <w:sz w:val="24"/>
                <w:szCs w:val="24"/>
                <w:lang w:val="en-US"/>
              </w:rPr>
              <w:t>The main problems associated with geothermal heating are</w:t>
            </w:r>
            <w:r w:rsidR="00532189">
              <w:rPr>
                <w:rFonts w:ascii="Times New Roman" w:hAnsi="Times New Roman" w:cs="Times New Roman"/>
                <w:sz w:val="24"/>
                <w:szCs w:val="24"/>
                <w:lang w:val="en-US"/>
              </w:rPr>
              <w:t xml:space="preserve"> </w:t>
            </w:r>
            <w:r w:rsidRPr="00675B6D">
              <w:rPr>
                <w:rFonts w:ascii="Times New Roman" w:hAnsi="Times New Roman" w:cs="Times New Roman"/>
                <w:sz w:val="24"/>
                <w:szCs w:val="24"/>
                <w:lang w:val="en-US"/>
              </w:rPr>
              <w:t xml:space="preserve">caused by presence of phenol and toxic metal oxides. In this respect, it is needed to introduce two-circuit systems with corrosion-resistant hot supply and heating equipment. Another disadvantage is a need to reinject water, which entails extra expenses.  </w:t>
            </w:r>
          </w:p>
        </w:tc>
      </w:tr>
      <w:tr w:rsidR="009028ED" w:rsidRPr="00F7144A" w14:paraId="429615F0" w14:textId="77777777" w:rsidTr="00F7144A">
        <w:tc>
          <w:tcPr>
            <w:tcW w:w="10660"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675B6D" w:rsidRDefault="009028ED" w:rsidP="00E42D9D">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43538426" w14:textId="77777777" w:rsidR="009028ED" w:rsidRPr="00675B6D" w:rsidRDefault="009028ED" w:rsidP="00E42D9D">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76016C29" w14:textId="3AF9FF3F"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What is the topic of your presentation?</w:t>
            </w:r>
          </w:p>
          <w:p w14:paraId="2F9F503D" w14:textId="23C1E3C3"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What is the subject of your research?</w:t>
            </w:r>
          </w:p>
          <w:p w14:paraId="0DD60B01" w14:textId="604B7B71" w:rsidR="009028ED" w:rsidRPr="00675B6D" w:rsidRDefault="00E42D9D" w:rsidP="00E42D9D">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Who is your scientific advisor?</w:t>
            </w:r>
          </w:p>
          <w:p w14:paraId="6770ECD8" w14:textId="4ACB8274" w:rsidR="009028ED" w:rsidRPr="00675B6D" w:rsidRDefault="00E42D9D" w:rsidP="00E42D9D">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 xml:space="preserve">What is the goal of your research? </w:t>
            </w:r>
          </w:p>
          <w:p w14:paraId="723AFF3F" w14:textId="7C588543" w:rsidR="009028ED" w:rsidRPr="00675B6D" w:rsidRDefault="00E42D9D" w:rsidP="00E42D9D">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xml:space="preserve">- </w:t>
            </w:r>
            <w:r w:rsidR="009028ED" w:rsidRPr="00675B6D">
              <w:rPr>
                <w:rFonts w:ascii="Times New Roman" w:eastAsia="Calibri" w:hAnsi="Times New Roman"/>
                <w:sz w:val="24"/>
                <w:szCs w:val="24"/>
                <w:lang w:val="en-US"/>
              </w:rPr>
              <w:t>Does it have theoretical or practical meaning?</w:t>
            </w:r>
          </w:p>
        </w:tc>
      </w:tr>
    </w:tbl>
    <w:p w14:paraId="0227F018" w14:textId="77777777" w:rsidR="009028ED" w:rsidRDefault="009028ED"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32189" w:rsidRPr="00E42D9D" w14:paraId="2D473391"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35E12642"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985902A"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F85B19"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59CB9EA1"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6FE3DA99" w14:textId="556EF9C0" w:rsidR="00C65D29" w:rsidRDefault="00532189" w:rsidP="00C65D29">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C65D29">
              <w:rPr>
                <w:rFonts w:ascii="Times New Roman" w:hAnsi="Times New Roman"/>
                <w:sz w:val="28"/>
                <w:szCs w:val="28"/>
              </w:rPr>
              <w:t>№ 2</w:t>
            </w:r>
          </w:p>
          <w:p w14:paraId="2CAD56BB" w14:textId="35E01073" w:rsidR="00532189" w:rsidRPr="00532189" w:rsidRDefault="00532189" w:rsidP="00C65D29">
            <w:pPr>
              <w:spacing w:after="0" w:line="240" w:lineRule="auto"/>
              <w:jc w:val="center"/>
              <w:rPr>
                <w:rFonts w:ascii="Times New Roman" w:hAnsi="Times New Roman"/>
                <w:sz w:val="28"/>
                <w:szCs w:val="28"/>
              </w:rPr>
            </w:pPr>
            <w:r w:rsidRPr="00532189">
              <w:rPr>
                <w:rFonts w:ascii="Times New Roman" w:hAnsi="Times New Roman"/>
                <w:sz w:val="28"/>
                <w:szCs w:val="28"/>
              </w:rPr>
              <w:t>по дисциплине «Иностранный язык (технический перевод)»</w:t>
            </w:r>
          </w:p>
          <w:p w14:paraId="10E50A25" w14:textId="1D701557" w:rsidR="00532189" w:rsidRPr="00E42D9D" w:rsidRDefault="00532189" w:rsidP="0051452E">
            <w:pPr>
              <w:spacing w:after="0" w:line="240" w:lineRule="auto"/>
              <w:jc w:val="center"/>
              <w:rPr>
                <w:rFonts w:ascii="Times New Roman" w:hAnsi="Times New Roman"/>
                <w:sz w:val="28"/>
                <w:szCs w:val="28"/>
              </w:rPr>
            </w:pPr>
          </w:p>
        </w:tc>
        <w:tc>
          <w:tcPr>
            <w:tcW w:w="2980" w:type="dxa"/>
            <w:tcBorders>
              <w:top w:val="single" w:sz="4" w:space="0" w:color="auto"/>
              <w:left w:val="single" w:sz="4" w:space="0" w:color="auto"/>
              <w:bottom w:val="single" w:sz="4" w:space="0" w:color="auto"/>
              <w:right w:val="single" w:sz="4" w:space="0" w:color="auto"/>
            </w:tcBorders>
            <w:hideMark/>
          </w:tcPr>
          <w:p w14:paraId="3DC2E87C"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95DBBFA"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1C016B58"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D7FDCD1" w14:textId="77777777" w:rsidR="00532189" w:rsidRPr="00E42D9D" w:rsidRDefault="00532189"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32189" w:rsidRPr="00F7144A" w14:paraId="2430F02E"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4D2F032B" w14:textId="13462316" w:rsidR="00705415" w:rsidRPr="001507C7" w:rsidRDefault="006A600A" w:rsidP="001507C7">
            <w:pPr>
              <w:pStyle w:val="a3"/>
              <w:numPr>
                <w:ilvl w:val="0"/>
                <w:numId w:val="29"/>
              </w:numPr>
              <w:spacing w:after="0" w:line="240" w:lineRule="auto"/>
              <w:rPr>
                <w:rFonts w:ascii="Times New Roman" w:hAnsi="Times New Roman"/>
                <w:b/>
                <w:sz w:val="24"/>
                <w:szCs w:val="24"/>
              </w:rPr>
            </w:pPr>
            <w:r w:rsidRPr="001507C7">
              <w:rPr>
                <w:rFonts w:ascii="Times New Roman" w:hAnsi="Times New Roman"/>
                <w:b/>
                <w:sz w:val="24"/>
                <w:szCs w:val="24"/>
              </w:rPr>
              <w:t>Прочитать и перевести текст со словарем.</w:t>
            </w:r>
          </w:p>
          <w:p w14:paraId="14517A7C" w14:textId="77777777" w:rsidR="00532189" w:rsidRPr="00532189" w:rsidRDefault="00532189" w:rsidP="00532189">
            <w:pPr>
              <w:jc w:val="center"/>
              <w:rPr>
                <w:rFonts w:ascii="Times New Roman" w:eastAsia="Times New Roman" w:hAnsi="Times New Roman" w:cs="Times New Roman"/>
                <w:b/>
                <w:color w:val="222222"/>
                <w:sz w:val="24"/>
                <w:szCs w:val="24"/>
                <w:shd w:val="clear" w:color="auto" w:fill="FFFFFF"/>
                <w:lang w:val="en-US" w:eastAsia="ru-RU"/>
              </w:rPr>
            </w:pPr>
            <w:r w:rsidRPr="006A600A">
              <w:rPr>
                <w:rFonts w:ascii="Times New Roman" w:hAnsi="Times New Roman" w:cs="Times New Roman"/>
                <w:b/>
                <w:sz w:val="24"/>
                <w:szCs w:val="24"/>
              </w:rPr>
              <w:t xml:space="preserve"> </w:t>
            </w:r>
            <w:r w:rsidRPr="00532189">
              <w:rPr>
                <w:rFonts w:ascii="Times New Roman" w:eastAsia="Times New Roman" w:hAnsi="Times New Roman" w:cs="Times New Roman"/>
                <w:b/>
                <w:color w:val="222222"/>
                <w:sz w:val="24"/>
                <w:szCs w:val="24"/>
                <w:shd w:val="clear" w:color="auto" w:fill="FFFFFF"/>
                <w:lang w:val="en-US" w:eastAsia="ru-RU"/>
              </w:rPr>
              <w:t>Thermal power to dominate Mexico’s energy mix until 2030</w:t>
            </w:r>
          </w:p>
          <w:p w14:paraId="7232B555"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Coal power capacity in Mexico will likely decrease marginally from 6.02GW in 2020 to 5.67GW in 2030, however thermal power generation will continue to dominate until 2030.</w:t>
            </w:r>
          </w:p>
          <w:p w14:paraId="1E637338"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 xml:space="preserve">This is according to the latest report from data and analytics company </w:t>
            </w:r>
            <w:proofErr w:type="spellStart"/>
            <w:r w:rsidRPr="00532189">
              <w:rPr>
                <w:rFonts w:ascii="Times New Roman" w:eastAsia="Times New Roman" w:hAnsi="Times New Roman" w:cs="Times New Roman"/>
                <w:color w:val="222222"/>
                <w:sz w:val="24"/>
                <w:szCs w:val="24"/>
                <w:shd w:val="clear" w:color="auto" w:fill="FFFFFF"/>
                <w:lang w:val="en-US" w:eastAsia="ru-RU"/>
              </w:rPr>
              <w:t>GlobalData</w:t>
            </w:r>
            <w:proofErr w:type="spellEnd"/>
            <w:r w:rsidRPr="00532189">
              <w:rPr>
                <w:rFonts w:ascii="Times New Roman" w:eastAsia="Times New Roman" w:hAnsi="Times New Roman" w:cs="Times New Roman"/>
                <w:color w:val="222222"/>
                <w:sz w:val="24"/>
                <w:szCs w:val="24"/>
                <w:shd w:val="clear" w:color="auto" w:fill="FFFFFF"/>
                <w:lang w:val="en-US" w:eastAsia="ru-RU"/>
              </w:rPr>
              <w:t>, which highlights that Mexico has retracted its initial coal phase-out plan and currently has no phase-out policy in place.</w:t>
            </w:r>
          </w:p>
          <w:p w14:paraId="6847F033"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The report, Mexico Power Market Outlook to 2030, Update 2021 – Market Trends, Regulations, and Competitive Landscape, reveals that thermal power was the major source of power generation in Mexico in 2020 as well.</w:t>
            </w:r>
          </w:p>
          <w:p w14:paraId="2AD6D1F5"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From this point, thermal power capacity is expected to rise at a compound annual growth rate (CAGR) of 2% from 55.3GW in 2020 to 67.2GW in 2030 and thermal power generation is projected to increase at a CAGR of 0.9% from 251.7TWh in 2020 to 274TWh in 2030.</w:t>
            </w:r>
          </w:p>
          <w:p w14:paraId="0E418065" w14:textId="454A7A6F" w:rsidR="00532189" w:rsidRPr="00532189" w:rsidRDefault="00532189" w:rsidP="00532189">
            <w:pPr>
              <w:spacing w:after="0"/>
              <w:jc w:val="both"/>
              <w:rPr>
                <w:rFonts w:ascii="Times New Roman" w:eastAsia="Times New Roman" w:hAnsi="Times New Roman" w:cs="Times New Roman"/>
                <w:sz w:val="24"/>
                <w:szCs w:val="24"/>
                <w:lang w:val="en-US" w:eastAsia="ru-RU"/>
              </w:rPr>
            </w:pPr>
            <w:proofErr w:type="spellStart"/>
            <w:r w:rsidRPr="00532189">
              <w:rPr>
                <w:rFonts w:ascii="Times New Roman" w:eastAsia="Times New Roman" w:hAnsi="Times New Roman" w:cs="Times New Roman"/>
                <w:color w:val="222222"/>
                <w:sz w:val="24"/>
                <w:szCs w:val="24"/>
                <w:shd w:val="clear" w:color="auto" w:fill="FFFFFF"/>
                <w:lang w:val="en-US" w:eastAsia="ru-RU"/>
              </w:rPr>
              <w:t>Rohit</w:t>
            </w:r>
            <w:proofErr w:type="spellEnd"/>
            <w:r w:rsidRPr="00532189">
              <w:rPr>
                <w:rFonts w:ascii="Times New Roman" w:eastAsia="Times New Roman" w:hAnsi="Times New Roman" w:cs="Times New Roman"/>
                <w:color w:val="222222"/>
                <w:sz w:val="24"/>
                <w:szCs w:val="24"/>
                <w:shd w:val="clear" w:color="auto" w:fill="FFFFFF"/>
                <w:lang w:val="en-US" w:eastAsia="ru-RU"/>
              </w:rPr>
              <w:t xml:space="preserve"> </w:t>
            </w:r>
            <w:proofErr w:type="spellStart"/>
            <w:r w:rsidRPr="00532189">
              <w:rPr>
                <w:rFonts w:ascii="Times New Roman" w:eastAsia="Times New Roman" w:hAnsi="Times New Roman" w:cs="Times New Roman"/>
                <w:color w:val="222222"/>
                <w:sz w:val="24"/>
                <w:szCs w:val="24"/>
                <w:shd w:val="clear" w:color="auto" w:fill="FFFFFF"/>
                <w:lang w:val="en-US" w:eastAsia="ru-RU"/>
              </w:rPr>
              <w:t>Ravetka</w:t>
            </w:r>
            <w:r w:rsidR="00705415">
              <w:rPr>
                <w:rFonts w:ascii="Times New Roman" w:eastAsia="Times New Roman" w:hAnsi="Times New Roman" w:cs="Times New Roman"/>
                <w:color w:val="222222"/>
                <w:sz w:val="24"/>
                <w:szCs w:val="24"/>
                <w:shd w:val="clear" w:color="auto" w:fill="FFFFFF"/>
                <w:lang w:val="en-US" w:eastAsia="ru-RU"/>
              </w:rPr>
              <w:t>r</w:t>
            </w:r>
            <w:proofErr w:type="spellEnd"/>
            <w:r w:rsidR="00705415">
              <w:rPr>
                <w:rFonts w:ascii="Times New Roman" w:eastAsia="Times New Roman" w:hAnsi="Times New Roman" w:cs="Times New Roman"/>
                <w:color w:val="222222"/>
                <w:sz w:val="24"/>
                <w:szCs w:val="24"/>
                <w:shd w:val="clear" w:color="auto" w:fill="FFFFFF"/>
                <w:lang w:val="en-US" w:eastAsia="ru-RU"/>
              </w:rPr>
              <w:t xml:space="preserve">, Power Analyst at </w:t>
            </w:r>
            <w:proofErr w:type="spellStart"/>
            <w:r w:rsidR="00705415">
              <w:rPr>
                <w:rFonts w:ascii="Times New Roman" w:eastAsia="Times New Roman" w:hAnsi="Times New Roman" w:cs="Times New Roman"/>
                <w:color w:val="222222"/>
                <w:sz w:val="24"/>
                <w:szCs w:val="24"/>
                <w:shd w:val="clear" w:color="auto" w:fill="FFFFFF"/>
                <w:lang w:val="en-US" w:eastAsia="ru-RU"/>
              </w:rPr>
              <w:t>GlobalData</w:t>
            </w:r>
            <w:proofErr w:type="spellEnd"/>
            <w:r w:rsidR="00705415">
              <w:rPr>
                <w:rFonts w:ascii="Times New Roman" w:eastAsia="Times New Roman" w:hAnsi="Times New Roman" w:cs="Times New Roman"/>
                <w:color w:val="222222"/>
                <w:sz w:val="24"/>
                <w:szCs w:val="24"/>
                <w:shd w:val="clear" w:color="auto" w:fill="FFFFFF"/>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says: “In 2020, thermal power generation held a share of 76.9% in Mexico’s total generation.</w:t>
            </w:r>
          </w:p>
          <w:p w14:paraId="01E754BF" w14:textId="77777777"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Although this share is expected to decline to 63.3% in 2030, thermal power will continue to dominate Mexico’s generation mix.</w:t>
            </w:r>
          </w:p>
          <w:p w14:paraId="10F017B8" w14:textId="0D251B65" w:rsidR="00532189" w:rsidRPr="00532189" w:rsidRDefault="00532189" w:rsidP="00532189">
            <w:pPr>
              <w:spacing w:after="0"/>
              <w:jc w:val="both"/>
              <w:rPr>
                <w:rFonts w:ascii="Times New Roman" w:eastAsia="Times New Roman" w:hAnsi="Times New Roman" w:cs="Times New Roman"/>
                <w:sz w:val="24"/>
                <w:szCs w:val="24"/>
                <w:lang w:val="en-US" w:eastAsia="ru-RU"/>
              </w:rPr>
            </w:pPr>
            <w:r w:rsidRPr="00532189">
              <w:rPr>
                <w:rFonts w:ascii="Times New Roman" w:eastAsia="Times New Roman" w:hAnsi="Times New Roman" w:cs="Times New Roman"/>
                <w:color w:val="222222"/>
                <w:sz w:val="24"/>
                <w:szCs w:val="24"/>
                <w:shd w:val="clear" w:color="auto" w:fill="FFFFFF"/>
                <w:lang w:val="en-US" w:eastAsia="ru-RU"/>
              </w:rPr>
              <w:t>“In 2017, the country became a member of the Powering Past Coal Alliance, a group of numerous countries, cities, regions, and organizations that aim to accelerate the phase out of coal power.</w:t>
            </w:r>
            <w:r w:rsidRPr="00532189">
              <w:rPr>
                <w:rFonts w:ascii="Times New Roman" w:hAnsi="Times New Roman" w:cs="Times New Roman"/>
                <w:color w:val="222222"/>
                <w:sz w:val="24"/>
                <w:szCs w:val="24"/>
                <w:shd w:val="clear" w:color="auto" w:fill="FFFFFF"/>
                <w:lang w:val="en-US"/>
              </w:rPr>
              <w:t xml:space="preserve"> </w:t>
            </w:r>
            <w:r w:rsidRPr="00532189">
              <w:rPr>
                <w:rFonts w:ascii="Times New Roman" w:eastAsia="Times New Roman" w:hAnsi="Times New Roman" w:cs="Times New Roman"/>
                <w:color w:val="222222"/>
                <w:sz w:val="24"/>
                <w:szCs w:val="24"/>
                <w:shd w:val="clear" w:color="auto" w:fill="FFFFFF"/>
                <w:lang w:val="en-US" w:eastAsia="ru-RU"/>
              </w:rPr>
              <w:t>Mexico committed to phase out coal power generation by 2030, however, the new governme</w:t>
            </w:r>
            <w:r w:rsidR="00705415">
              <w:rPr>
                <w:rFonts w:ascii="Times New Roman" w:eastAsia="Times New Roman" w:hAnsi="Times New Roman" w:cs="Times New Roman"/>
                <w:color w:val="222222"/>
                <w:sz w:val="24"/>
                <w:szCs w:val="24"/>
                <w:shd w:val="clear" w:color="auto" w:fill="FFFFFF"/>
                <w:lang w:val="en-US" w:eastAsia="ru-RU"/>
              </w:rPr>
              <w:t>nt that came into power in 2018</w:t>
            </w:r>
            <w:r w:rsidRPr="00532189">
              <w:rPr>
                <w:rFonts w:ascii="Times New Roman" w:eastAsia="Times New Roman" w:hAnsi="Times New Roman" w:cs="Times New Roman"/>
                <w:color w:val="222222"/>
                <w:sz w:val="24"/>
                <w:szCs w:val="24"/>
                <w:shd w:val="clear" w:color="auto" w:fill="FFFFFF"/>
                <w:lang w:val="en-US" w:eastAsia="ru-RU"/>
              </w:rPr>
              <w:t xml:space="preserve"> has promoted the use of thermal power generation.</w:t>
            </w:r>
            <w:r w:rsidRPr="00532189">
              <w:rPr>
                <w:rFonts w:ascii="Times New Roman" w:hAnsi="Times New Roman" w:cs="Times New Roman"/>
                <w:color w:val="222222"/>
                <w:sz w:val="24"/>
                <w:szCs w:val="24"/>
                <w:shd w:val="clear" w:color="auto" w:fill="FFFFFF"/>
                <w:lang w:val="en-US"/>
              </w:rPr>
              <w:t xml:space="preserve"> T</w:t>
            </w:r>
            <w:r w:rsidRPr="00532189">
              <w:rPr>
                <w:rFonts w:ascii="Times New Roman" w:eastAsia="Times New Roman" w:hAnsi="Times New Roman" w:cs="Times New Roman"/>
                <w:color w:val="222222"/>
                <w:sz w:val="24"/>
                <w:szCs w:val="24"/>
                <w:shd w:val="clear" w:color="auto" w:fill="FFFFFF"/>
                <w:lang w:val="en-US" w:eastAsia="ru-RU"/>
              </w:rPr>
              <w:t>his has led to the slow growth of the renewable sector in Mexico.</w:t>
            </w:r>
            <w:r w:rsidR="0051452E">
              <w:rPr>
                <w:rFonts w:ascii="Times New Roman" w:eastAsia="Times New Roman" w:hAnsi="Times New Roman" w:cs="Times New Roman"/>
                <w:sz w:val="24"/>
                <w:szCs w:val="24"/>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 xml:space="preserve">In March 2021, the Mexican Government passed an energy bill that </w:t>
            </w:r>
            <w:proofErr w:type="spellStart"/>
            <w:r w:rsidRPr="00532189">
              <w:rPr>
                <w:rFonts w:ascii="Times New Roman" w:eastAsia="Times New Roman" w:hAnsi="Times New Roman" w:cs="Times New Roman"/>
                <w:color w:val="222222"/>
                <w:sz w:val="24"/>
                <w:szCs w:val="24"/>
                <w:shd w:val="clear" w:color="auto" w:fill="FFFFFF"/>
                <w:lang w:val="en-US" w:eastAsia="ru-RU"/>
              </w:rPr>
              <w:t>favours</w:t>
            </w:r>
            <w:proofErr w:type="spellEnd"/>
            <w:r w:rsidRPr="00532189">
              <w:rPr>
                <w:rFonts w:ascii="Times New Roman" w:eastAsia="Times New Roman" w:hAnsi="Times New Roman" w:cs="Times New Roman"/>
                <w:color w:val="222222"/>
                <w:sz w:val="24"/>
                <w:szCs w:val="24"/>
                <w:shd w:val="clear" w:color="auto" w:fill="FFFFFF"/>
                <w:lang w:val="en-US" w:eastAsia="ru-RU"/>
              </w:rPr>
              <w:t xml:space="preserve"> government-owned generating plants that run mainly on fossil fuels.</w:t>
            </w:r>
            <w:r w:rsidRPr="00532189">
              <w:rPr>
                <w:rFonts w:ascii="Times New Roman" w:hAnsi="Times New Roman" w:cs="Times New Roman"/>
                <w:color w:val="222222"/>
                <w:sz w:val="24"/>
                <w:szCs w:val="24"/>
                <w:shd w:val="clear" w:color="auto" w:fill="FFFFFF"/>
                <w:lang w:val="en-US"/>
              </w:rPr>
              <w:t xml:space="preserve"> </w:t>
            </w:r>
            <w:r w:rsidRPr="00532189">
              <w:rPr>
                <w:rFonts w:ascii="Times New Roman" w:eastAsia="Times New Roman" w:hAnsi="Times New Roman" w:cs="Times New Roman"/>
                <w:color w:val="222222"/>
                <w:sz w:val="24"/>
                <w:szCs w:val="24"/>
                <w:shd w:val="clear" w:color="auto" w:fill="FFFFFF"/>
                <w:lang w:val="en-US" w:eastAsia="ru-RU"/>
              </w:rPr>
              <w:t>Under this new bill, electricity will be bought first from state-owned hydroelectric plants followed by those that run on coal and oil.</w:t>
            </w:r>
          </w:p>
          <w:p w14:paraId="5EE25406" w14:textId="6398AD42" w:rsidR="00532189" w:rsidRPr="00705415" w:rsidRDefault="00532189" w:rsidP="00705415">
            <w:pPr>
              <w:spacing w:after="0"/>
              <w:jc w:val="both"/>
              <w:rPr>
                <w:rFonts w:ascii="Times New Roman" w:eastAsia="Times New Roman" w:hAnsi="Times New Roman" w:cs="Times New Roman"/>
                <w:color w:val="222222"/>
                <w:sz w:val="24"/>
                <w:szCs w:val="24"/>
                <w:lang w:val="en-US" w:eastAsia="ru-RU"/>
              </w:rPr>
            </w:pPr>
            <w:r w:rsidRPr="00532189">
              <w:rPr>
                <w:rFonts w:ascii="Times New Roman" w:eastAsia="Times New Roman" w:hAnsi="Times New Roman" w:cs="Times New Roman"/>
                <w:color w:val="222222"/>
                <w:sz w:val="24"/>
                <w:szCs w:val="24"/>
                <w:lang w:val="en-US" w:eastAsia="ru-RU"/>
              </w:rPr>
              <w:t>Mr</w:t>
            </w:r>
            <w:r w:rsidR="00705415">
              <w:rPr>
                <w:rFonts w:ascii="Times New Roman" w:eastAsia="Times New Roman" w:hAnsi="Times New Roman" w:cs="Times New Roman"/>
                <w:color w:val="222222"/>
                <w:sz w:val="24"/>
                <w:szCs w:val="24"/>
                <w:lang w:val="en-US" w:eastAsia="ru-RU"/>
              </w:rPr>
              <w:t>.</w:t>
            </w:r>
            <w:r w:rsidR="0051452E">
              <w:rPr>
                <w:rFonts w:ascii="Times New Roman" w:eastAsia="Times New Roman" w:hAnsi="Times New Roman" w:cs="Times New Roman"/>
                <w:color w:val="222222"/>
                <w:sz w:val="24"/>
                <w:szCs w:val="24"/>
                <w:lang w:val="en-US" w:eastAsia="ru-RU"/>
              </w:rPr>
              <w:t xml:space="preserve"> </w:t>
            </w:r>
            <w:proofErr w:type="spellStart"/>
            <w:r w:rsidRPr="00532189">
              <w:rPr>
                <w:rFonts w:ascii="Times New Roman" w:eastAsia="Times New Roman" w:hAnsi="Times New Roman" w:cs="Times New Roman"/>
                <w:color w:val="222222"/>
                <w:sz w:val="24"/>
                <w:szCs w:val="24"/>
                <w:lang w:val="en-US" w:eastAsia="ru-RU"/>
              </w:rPr>
              <w:t>Ravetkar</w:t>
            </w:r>
            <w:proofErr w:type="spellEnd"/>
            <w:r w:rsidRPr="00532189">
              <w:rPr>
                <w:rFonts w:ascii="Times New Roman" w:eastAsia="Times New Roman" w:hAnsi="Times New Roman" w:cs="Times New Roman"/>
                <w:color w:val="222222"/>
                <w:sz w:val="24"/>
                <w:szCs w:val="24"/>
                <w:lang w:val="en-US" w:eastAsia="ru-RU"/>
              </w:rPr>
              <w:t xml:space="preserve"> concludes: “Steps taken by the Mexican Government such as not raising their targets for reducing CO2 emissions under the Paris Agreement, passing an energy bill that </w:t>
            </w:r>
            <w:proofErr w:type="spellStart"/>
            <w:r w:rsidRPr="00532189">
              <w:rPr>
                <w:rFonts w:ascii="Times New Roman" w:eastAsia="Times New Roman" w:hAnsi="Times New Roman" w:cs="Times New Roman"/>
                <w:color w:val="222222"/>
                <w:sz w:val="24"/>
                <w:szCs w:val="24"/>
                <w:lang w:val="en-US" w:eastAsia="ru-RU"/>
              </w:rPr>
              <w:t>favours</w:t>
            </w:r>
            <w:proofErr w:type="spellEnd"/>
            <w:r w:rsidRPr="00532189">
              <w:rPr>
                <w:rFonts w:ascii="Times New Roman" w:eastAsia="Times New Roman" w:hAnsi="Times New Roman" w:cs="Times New Roman"/>
                <w:color w:val="222222"/>
                <w:sz w:val="24"/>
                <w:szCs w:val="24"/>
                <w:lang w:val="en-US" w:eastAsia="ru-RU"/>
              </w:rPr>
              <w:t xml:space="preserve"> electricity generation from fossil fuels and the purchase of two million tons of coal for power generation shows that power generation from fossil fuels is there to stay in the country for a long period of time.</w:t>
            </w:r>
            <w:r w:rsidR="00705415">
              <w:rPr>
                <w:rFonts w:ascii="Times New Roman" w:eastAsia="Times New Roman" w:hAnsi="Times New Roman" w:cs="Times New Roman"/>
                <w:color w:val="222222"/>
                <w:sz w:val="24"/>
                <w:szCs w:val="24"/>
                <w:lang w:val="en-US" w:eastAsia="ru-RU"/>
              </w:rPr>
              <w:t xml:space="preserve"> </w:t>
            </w:r>
            <w:r w:rsidRPr="00532189">
              <w:rPr>
                <w:rFonts w:ascii="Times New Roman" w:eastAsia="Times New Roman" w:hAnsi="Times New Roman" w:cs="Times New Roman"/>
                <w:color w:val="222222"/>
                <w:sz w:val="24"/>
                <w:szCs w:val="24"/>
                <w:shd w:val="clear" w:color="auto" w:fill="FFFFFF"/>
                <w:lang w:val="en-US" w:eastAsia="ru-RU"/>
              </w:rPr>
              <w:t>The government’s lack of support for renewable technologies is expected to reduce the interest and investment of foreign companies in the country’s renewable sector.</w:t>
            </w:r>
          </w:p>
          <w:p w14:paraId="61D0D965" w14:textId="4C9EEAAE" w:rsidR="00532189" w:rsidRPr="00705415" w:rsidRDefault="00705415" w:rsidP="00705415">
            <w:pPr>
              <w:spacing w:after="0"/>
              <w:jc w:val="both"/>
              <w:rPr>
                <w:rFonts w:ascii="Times New Roman" w:hAnsi="Times New Roman" w:cs="Times New Roman"/>
                <w:sz w:val="20"/>
                <w:szCs w:val="20"/>
                <w:lang w:val="en-US"/>
              </w:rPr>
            </w:pPr>
            <w:r w:rsidRPr="00705415">
              <w:rPr>
                <w:rFonts w:ascii="Times New Roman" w:hAnsi="Times New Roman" w:cs="Times New Roman"/>
                <w:b/>
                <w:bCs/>
                <w:color w:val="333333"/>
                <w:sz w:val="20"/>
                <w:szCs w:val="20"/>
                <w:shd w:val="clear" w:color="auto" w:fill="FFFFFF"/>
                <w:lang w:val="en-US"/>
              </w:rPr>
              <w:t>CAGR</w:t>
            </w:r>
            <w:r w:rsidRPr="00705415">
              <w:rPr>
                <w:rFonts w:ascii="Times New Roman" w:hAnsi="Times New Roman" w:cs="Times New Roman"/>
                <w:color w:val="333333"/>
                <w:sz w:val="20"/>
                <w:szCs w:val="20"/>
                <w:shd w:val="clear" w:color="auto" w:fill="FFFFFF"/>
                <w:lang w:val="en-US"/>
              </w:rPr>
              <w:t> (</w:t>
            </w:r>
            <w:proofErr w:type="spellStart"/>
            <w:r w:rsidRPr="00705415">
              <w:rPr>
                <w:rFonts w:ascii="Times New Roman" w:hAnsi="Times New Roman" w:cs="Times New Roman"/>
                <w:color w:val="333333"/>
                <w:sz w:val="20"/>
                <w:szCs w:val="20"/>
                <w:shd w:val="clear" w:color="auto" w:fill="FFFFFF"/>
              </w:rPr>
              <w:t>англ</w:t>
            </w:r>
            <w:proofErr w:type="spellEnd"/>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Compound</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annual</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growth</w:t>
            </w:r>
            <w:r w:rsidRPr="00705415">
              <w:rPr>
                <w:rFonts w:ascii="Times New Roman" w:hAnsi="Times New Roman" w:cs="Times New Roman"/>
                <w:color w:val="333333"/>
                <w:sz w:val="20"/>
                <w:szCs w:val="20"/>
                <w:shd w:val="clear" w:color="auto" w:fill="FFFFFF"/>
                <w:lang w:val="en-US"/>
              </w:rPr>
              <w:t> </w:t>
            </w:r>
            <w:r w:rsidRPr="00705415">
              <w:rPr>
                <w:rFonts w:ascii="Times New Roman" w:hAnsi="Times New Roman" w:cs="Times New Roman"/>
                <w:b/>
                <w:bCs/>
                <w:color w:val="333333"/>
                <w:sz w:val="20"/>
                <w:szCs w:val="20"/>
                <w:shd w:val="clear" w:color="auto" w:fill="FFFFFF"/>
                <w:lang w:val="en-US"/>
              </w:rPr>
              <w:t>rate</w:t>
            </w:r>
            <w:r w:rsidRPr="00705415">
              <w:rPr>
                <w:rFonts w:ascii="Times New Roman" w:hAnsi="Times New Roman" w:cs="Times New Roman"/>
                <w:color w:val="333333"/>
                <w:sz w:val="20"/>
                <w:szCs w:val="20"/>
                <w:shd w:val="clear" w:color="auto" w:fill="FFFFFF"/>
                <w:lang w:val="en-US"/>
              </w:rPr>
              <w:t xml:space="preserve">) — </w:t>
            </w:r>
            <w:r w:rsidRPr="00705415">
              <w:rPr>
                <w:rFonts w:ascii="Times New Roman" w:hAnsi="Times New Roman" w:cs="Times New Roman"/>
                <w:color w:val="333333"/>
                <w:sz w:val="20"/>
                <w:szCs w:val="20"/>
                <w:shd w:val="clear" w:color="auto" w:fill="FFFFFF"/>
              </w:rPr>
              <w:t>совокупный</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среднегодовой</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темп</w:t>
            </w:r>
            <w:r w:rsidRPr="00705415">
              <w:rPr>
                <w:rFonts w:ascii="Times New Roman" w:hAnsi="Times New Roman" w:cs="Times New Roman"/>
                <w:color w:val="333333"/>
                <w:sz w:val="20"/>
                <w:szCs w:val="20"/>
                <w:shd w:val="clear" w:color="auto" w:fill="FFFFFF"/>
                <w:lang w:val="en-US"/>
              </w:rPr>
              <w:t xml:space="preserve"> </w:t>
            </w:r>
            <w:r w:rsidRPr="00705415">
              <w:rPr>
                <w:rFonts w:ascii="Times New Roman" w:hAnsi="Times New Roman" w:cs="Times New Roman"/>
                <w:color w:val="333333"/>
                <w:sz w:val="20"/>
                <w:szCs w:val="20"/>
                <w:shd w:val="clear" w:color="auto" w:fill="FFFFFF"/>
              </w:rPr>
              <w:t>роста</w:t>
            </w:r>
            <w:r w:rsidRPr="00705415">
              <w:rPr>
                <w:rFonts w:ascii="Times New Roman" w:hAnsi="Times New Roman" w:cs="Times New Roman"/>
                <w:color w:val="333333"/>
                <w:sz w:val="20"/>
                <w:szCs w:val="20"/>
                <w:shd w:val="clear" w:color="auto" w:fill="FFFFFF"/>
                <w:lang w:val="en-US"/>
              </w:rPr>
              <w:t>.</w:t>
            </w:r>
          </w:p>
        </w:tc>
      </w:tr>
      <w:tr w:rsidR="00532189" w:rsidRPr="00F7144A" w14:paraId="57C5556E"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047ACB30" w14:textId="77777777" w:rsidR="00532189" w:rsidRPr="00675B6D" w:rsidRDefault="00532189"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75D1A5EF" w14:textId="77777777" w:rsidR="00532189" w:rsidRPr="00675B6D" w:rsidRDefault="00532189"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06D7B631"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1C752CBA"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56419484" w14:textId="77777777" w:rsidR="00532189" w:rsidRPr="00675B6D" w:rsidRDefault="00532189"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2CEB6798" w14:textId="77777777" w:rsidR="00532189" w:rsidRPr="00675B6D" w:rsidRDefault="00532189"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5DF1EB50" w14:textId="77777777" w:rsidR="00532189" w:rsidRPr="00675B6D" w:rsidRDefault="00532189"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24DD45A3" w14:textId="77777777" w:rsidR="00532189" w:rsidRPr="00E42D9D" w:rsidRDefault="00532189"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705415" w:rsidRPr="00E42D9D" w14:paraId="362304B8"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08C102B0"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F90C89E"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206D3575"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8A89E40"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09C9288A" w14:textId="77777777" w:rsidR="00C65D29" w:rsidRDefault="00705415" w:rsidP="00C65D29">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C65D29">
              <w:rPr>
                <w:rFonts w:ascii="Times New Roman" w:hAnsi="Times New Roman"/>
                <w:sz w:val="28"/>
                <w:szCs w:val="28"/>
              </w:rPr>
              <w:t>№ 3</w:t>
            </w:r>
          </w:p>
          <w:p w14:paraId="7EC8A466" w14:textId="26E3BCA7" w:rsidR="00705415" w:rsidRPr="00532189" w:rsidRDefault="00705415" w:rsidP="00C65D29">
            <w:pPr>
              <w:spacing w:after="0" w:line="240" w:lineRule="auto"/>
              <w:jc w:val="center"/>
              <w:rPr>
                <w:rFonts w:ascii="Times New Roman" w:hAnsi="Times New Roman"/>
                <w:sz w:val="28"/>
                <w:szCs w:val="28"/>
              </w:rPr>
            </w:pPr>
            <w:r w:rsidRPr="00532189">
              <w:rPr>
                <w:rFonts w:ascii="Times New Roman" w:hAnsi="Times New Roman"/>
                <w:sz w:val="28"/>
                <w:szCs w:val="28"/>
              </w:rPr>
              <w:t>по дисциплине «Иностранный язык (технический перевод)»</w:t>
            </w:r>
          </w:p>
          <w:p w14:paraId="7257DE87"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000DC73"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2C1607E9"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43A5134"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C4A36BF" w14:textId="77777777" w:rsidR="00705415" w:rsidRPr="00E42D9D" w:rsidRDefault="00705415"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705415" w:rsidRPr="00F7144A" w14:paraId="5B51E0B0"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71158A03" w14:textId="0524EFC2" w:rsidR="006A600A" w:rsidRPr="001507C7" w:rsidRDefault="006A600A" w:rsidP="001507C7">
            <w:pPr>
              <w:pStyle w:val="a3"/>
              <w:numPr>
                <w:ilvl w:val="0"/>
                <w:numId w:val="21"/>
              </w:numPr>
              <w:spacing w:after="0" w:line="240" w:lineRule="auto"/>
              <w:rPr>
                <w:rFonts w:ascii="Times New Roman" w:hAnsi="Times New Roman"/>
                <w:b/>
                <w:sz w:val="24"/>
                <w:szCs w:val="24"/>
              </w:rPr>
            </w:pPr>
            <w:r w:rsidRPr="006A600A">
              <w:rPr>
                <w:rFonts w:ascii="Times New Roman" w:hAnsi="Times New Roman"/>
                <w:b/>
                <w:sz w:val="24"/>
                <w:szCs w:val="24"/>
              </w:rPr>
              <w:t>Прочитать и перевести текст со словарем.</w:t>
            </w:r>
          </w:p>
          <w:p w14:paraId="20B4CC52" w14:textId="77777777" w:rsidR="000C49AF" w:rsidRPr="00F612AA" w:rsidRDefault="000C49AF" w:rsidP="000C49AF">
            <w:pPr>
              <w:spacing w:after="0" w:line="360" w:lineRule="auto"/>
              <w:ind w:firstLine="709"/>
              <w:jc w:val="center"/>
              <w:rPr>
                <w:rFonts w:ascii="Times New Roman" w:hAnsi="Times New Roman" w:cs="Times New Roman"/>
                <w:b/>
                <w:sz w:val="24"/>
                <w:szCs w:val="24"/>
                <w:lang w:val="en-US"/>
              </w:rPr>
            </w:pPr>
            <w:r w:rsidRPr="00F612AA">
              <w:rPr>
                <w:rFonts w:ascii="Times New Roman" w:hAnsi="Times New Roman" w:cs="Times New Roman"/>
                <w:b/>
                <w:sz w:val="24"/>
                <w:szCs w:val="24"/>
                <w:lang w:val="en-US"/>
              </w:rPr>
              <w:t>Heat pump</w:t>
            </w:r>
          </w:p>
          <w:p w14:paraId="530F1FB5" w14:textId="013CF39E"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A heat pump is a device that transfers</w:t>
            </w:r>
            <w:r>
              <w:rPr>
                <w:rFonts w:ascii="Times New Roman" w:hAnsi="Times New Roman" w:cs="Times New Roman"/>
                <w:sz w:val="24"/>
                <w:szCs w:val="24"/>
                <w:lang w:val="en-US"/>
              </w:rPr>
              <w:t xml:space="preserve"> thermal energy between spaces. </w:t>
            </w:r>
            <w:r w:rsidRPr="00F612AA">
              <w:rPr>
                <w:rFonts w:ascii="Times New Roman" w:hAnsi="Times New Roman" w:cs="Times New Roman"/>
                <w:sz w:val="24"/>
                <w:szCs w:val="24"/>
                <w:lang w:val="en-US"/>
              </w:rPr>
              <w:t xml:space="preserve">When used to heat a </w:t>
            </w:r>
            <w:r>
              <w:rPr>
                <w:rFonts w:ascii="Times New Roman" w:hAnsi="Times New Roman" w:cs="Times New Roman"/>
                <w:sz w:val="24"/>
                <w:szCs w:val="24"/>
                <w:lang w:val="en-US"/>
              </w:rPr>
              <w:t>building, the energy is transfer</w:t>
            </w:r>
            <w:r w:rsidRPr="00F612AA">
              <w:rPr>
                <w:rFonts w:ascii="Times New Roman" w:hAnsi="Times New Roman" w:cs="Times New Roman"/>
                <w:sz w:val="24"/>
                <w:szCs w:val="24"/>
                <w:lang w:val="en-US"/>
              </w:rPr>
              <w:t>red from the outside into the building. A heat pump can also work as an air conditioner by transferring heat from the building to the outside.</w:t>
            </w:r>
          </w:p>
          <w:p w14:paraId="06404C42" w14:textId="1A5AB4D7"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 xml:space="preserve">Because of their high efficiency and the increasing share of fossil-free electricity, heat pumps can play a key role in energy transition and climate change mitigation. </w:t>
            </w:r>
          </w:p>
          <w:p w14:paraId="6BBA29DC" w14:textId="1AA85656" w:rsidR="000C49AF" w:rsidRPr="00F612AA"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 xml:space="preserve">The process is based on the refrigeration cycle. In heating mode, a refrigerant </w:t>
            </w:r>
            <w:r>
              <w:rPr>
                <w:rFonts w:ascii="Times New Roman" w:hAnsi="Times New Roman" w:cs="Times New Roman"/>
                <w:sz w:val="24"/>
                <w:szCs w:val="24"/>
                <w:lang w:val="en-US"/>
              </w:rPr>
              <w:t xml:space="preserve">at outside temperature is being </w:t>
            </w:r>
            <w:r w:rsidRPr="00F612AA">
              <w:rPr>
                <w:rFonts w:ascii="Times New Roman" w:hAnsi="Times New Roman" w:cs="Times New Roman"/>
                <w:sz w:val="24"/>
                <w:szCs w:val="24"/>
                <w:lang w:val="en-US"/>
              </w:rPr>
              <w:t xml:space="preserve">compressed. As a result, the refrigerant becomes hot. This thermal energy can be transferred to a central heating system. After being moved outdoor again, the refrigerant is decompressed. It has lost some of its thermal energy and returns colder than the environment. It can now take up the surrounding energy from the air or from the ground before the process repeats. Compressors, propellers and pumps run with electric energy. Common types are air source heat pumps, ground source heat pumps, water source heat pumps and exhaust air heat pumps. </w:t>
            </w:r>
          </w:p>
          <w:p w14:paraId="675AA518" w14:textId="782F2D47" w:rsidR="000C49AF" w:rsidRPr="000C49AF" w:rsidRDefault="000C49AF" w:rsidP="000C49AF">
            <w:pPr>
              <w:shd w:val="clear" w:color="auto" w:fill="FFFFFF"/>
              <w:spacing w:after="0" w:line="240" w:lineRule="auto"/>
              <w:jc w:val="both"/>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bCs/>
                <w:sz w:val="24"/>
                <w:szCs w:val="24"/>
                <w:lang w:val="en-US" w:eastAsia="ru-RU"/>
              </w:rPr>
              <w:t>Air source heat pump</w:t>
            </w: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sz w:val="24"/>
                <w:szCs w:val="24"/>
                <w:lang w:val="en-US" w:eastAsia="ru-RU"/>
              </w:rPr>
              <w:t xml:space="preserve">can operate in a cooling mode where they extract heat via the internal heat exchanger and eject it into the ambient air using the external heat exchanger. They are normally also used to heat water for washing which is stored in a domestic hot water tank. Air source heat pumps are relatively easy and inexpensive to install and have therefore historically been the most widely used heat pump type. </w:t>
            </w:r>
          </w:p>
          <w:p w14:paraId="12AD20F4" w14:textId="7DA892CC" w:rsidR="000C49AF" w:rsidRPr="000C49AF" w:rsidRDefault="000C49AF" w:rsidP="000C49AF">
            <w:pPr>
              <w:shd w:val="clear" w:color="auto" w:fill="FFFFFF"/>
              <w:spacing w:after="0" w:line="240" w:lineRule="auto"/>
              <w:jc w:val="both"/>
              <w:outlineLvl w:val="2"/>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bCs/>
                <w:sz w:val="24"/>
                <w:szCs w:val="24"/>
                <w:lang w:val="en-US" w:eastAsia="ru-RU"/>
              </w:rPr>
              <w:t>Geothermal (ground-source) heat pump</w:t>
            </w:r>
            <w:r>
              <w:rPr>
                <w:rFonts w:ascii="Times New Roman" w:eastAsia="Times New Roman" w:hAnsi="Times New Roman" w:cs="Times New Roman"/>
                <w:sz w:val="24"/>
                <w:szCs w:val="24"/>
                <w:lang w:val="en-US" w:eastAsia="ru-RU"/>
              </w:rPr>
              <w:t xml:space="preserve"> or geothermal heat pump</w:t>
            </w:r>
            <w:r w:rsidRPr="00F612AA">
              <w:rPr>
                <w:rFonts w:ascii="Times New Roman" w:eastAsia="Times New Roman" w:hAnsi="Times New Roman" w:cs="Times New Roman"/>
                <w:sz w:val="24"/>
                <w:szCs w:val="24"/>
                <w:lang w:val="en-US" w:eastAsia="ru-RU"/>
              </w:rPr>
              <w:t xml:space="preserve"> draws heat from the soil or from </w:t>
            </w:r>
            <w:hyperlink r:id="rId6" w:tooltip="Groundwater" w:history="1">
              <w:r w:rsidRPr="00F612AA">
                <w:rPr>
                  <w:rFonts w:ascii="Times New Roman" w:eastAsia="Times New Roman" w:hAnsi="Times New Roman" w:cs="Times New Roman"/>
                  <w:sz w:val="24"/>
                  <w:szCs w:val="24"/>
                  <w:lang w:val="en-US" w:eastAsia="ru-RU"/>
                </w:rPr>
                <w:t>groundwater</w:t>
              </w:r>
            </w:hyperlink>
            <w:r>
              <w:rPr>
                <w:rFonts w:ascii="Times New Roman" w:eastAsia="Times New Roman" w:hAnsi="Times New Roman" w:cs="Times New Roman"/>
                <w:sz w:val="24"/>
                <w:szCs w:val="24"/>
                <w:lang w:val="en-US" w:eastAsia="ru-RU"/>
              </w:rPr>
              <w:t>,</w:t>
            </w:r>
            <w:r w:rsidRPr="00F612AA">
              <w:rPr>
                <w:rFonts w:ascii="Times New Roman" w:eastAsia="Times New Roman" w:hAnsi="Times New Roman" w:cs="Times New Roman"/>
                <w:sz w:val="24"/>
                <w:szCs w:val="24"/>
                <w:lang w:val="en-US" w:eastAsia="ru-RU"/>
              </w:rPr>
              <w:t> which remains at a relatively constant temperature all year round below a depth of about 30 feet (9.1 m).  Ground-source heat pumps are more expensive to install due to the need for the drilling of boreholes for vertical placement of heat exchanger piping or the digging of trenches for horizontal placement of the piping that carries the heat exchange fluid (water with a little antifreeze).</w:t>
            </w:r>
            <w:r>
              <w:rPr>
                <w:rFonts w:ascii="Times New Roman" w:eastAsia="Times New Roman" w:hAnsi="Times New Roman" w:cs="Times New Roman"/>
                <w:bCs/>
                <w:sz w:val="24"/>
                <w:szCs w:val="24"/>
                <w:lang w:val="en-US" w:eastAsia="ru-RU"/>
              </w:rPr>
              <w:t xml:space="preserve"> </w:t>
            </w:r>
            <w:r w:rsidRPr="00F612AA">
              <w:rPr>
                <w:rFonts w:ascii="Times New Roman" w:eastAsia="Times New Roman" w:hAnsi="Times New Roman" w:cs="Times New Roman"/>
                <w:sz w:val="24"/>
                <w:szCs w:val="24"/>
                <w:lang w:val="en-US" w:eastAsia="ru-RU"/>
              </w:rPr>
              <w:t>A ground-source heat pump can also be used to cool buildings during hot days.</w:t>
            </w:r>
          </w:p>
          <w:p w14:paraId="16D5F3C7" w14:textId="4714A933" w:rsidR="000C49AF" w:rsidRPr="00F612AA" w:rsidRDefault="000C49AF" w:rsidP="000C49AF">
            <w:p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612AA">
              <w:rPr>
                <w:rFonts w:ascii="Times New Roman" w:eastAsia="Times New Roman" w:hAnsi="Times New Roman" w:cs="Times New Roman"/>
                <w:sz w:val="24"/>
                <w:szCs w:val="24"/>
                <w:lang w:val="en-US" w:eastAsia="ru-RU"/>
              </w:rPr>
              <w:t>Exhaust air heat pumps extract heat from the exhaust air of a building and require </w:t>
            </w:r>
            <w:hyperlink r:id="rId7" w:tooltip="Ventilation (architecture)" w:history="1">
              <w:r w:rsidRPr="00F612AA">
                <w:rPr>
                  <w:rFonts w:ascii="Times New Roman" w:eastAsia="Times New Roman" w:hAnsi="Times New Roman" w:cs="Times New Roman"/>
                  <w:sz w:val="24"/>
                  <w:szCs w:val="24"/>
                  <w:lang w:val="en-US" w:eastAsia="ru-RU"/>
                </w:rPr>
                <w:t>mechanical ventilation</w:t>
              </w:r>
            </w:hyperlink>
            <w:r w:rsidRPr="00F612AA">
              <w:rPr>
                <w:rFonts w:ascii="Times New Roman" w:eastAsia="Times New Roman" w:hAnsi="Times New Roman" w:cs="Times New Roman"/>
                <w:sz w:val="24"/>
                <w:szCs w:val="24"/>
                <w:lang w:val="en-US" w:eastAsia="ru-RU"/>
              </w:rPr>
              <w:t>. There are two classes of exhaust air heat pumps.</w:t>
            </w:r>
          </w:p>
          <w:p w14:paraId="28F5E98B" w14:textId="77777777" w:rsidR="000C49AF" w:rsidRPr="00F612AA" w:rsidRDefault="000C49AF" w:rsidP="000C49AF">
            <w:pPr>
              <w:numPr>
                <w:ilvl w:val="0"/>
                <w:numId w:val="14"/>
              </w:numPr>
              <w:shd w:val="clear" w:color="auto" w:fill="FFFFFF"/>
              <w:spacing w:after="0" w:line="240" w:lineRule="auto"/>
              <w:ind w:left="384"/>
              <w:jc w:val="both"/>
              <w:rPr>
                <w:rFonts w:ascii="Times New Roman" w:eastAsia="Times New Roman" w:hAnsi="Times New Roman" w:cs="Times New Roman"/>
                <w:sz w:val="24"/>
                <w:szCs w:val="24"/>
                <w:lang w:val="en-US" w:eastAsia="ru-RU"/>
              </w:rPr>
            </w:pPr>
            <w:r w:rsidRPr="00F612AA">
              <w:rPr>
                <w:rFonts w:ascii="Times New Roman" w:eastAsia="Times New Roman" w:hAnsi="Times New Roman" w:cs="Times New Roman"/>
                <w:sz w:val="24"/>
                <w:szCs w:val="24"/>
                <w:lang w:val="en-US" w:eastAsia="ru-RU"/>
              </w:rPr>
              <w:t>Exhaust air-air heat pumps transfer heat to intake air.</w:t>
            </w:r>
          </w:p>
          <w:p w14:paraId="7D0D4193" w14:textId="77777777" w:rsidR="000C49AF" w:rsidRPr="00F612AA" w:rsidRDefault="000C49AF" w:rsidP="000C49AF">
            <w:pPr>
              <w:numPr>
                <w:ilvl w:val="0"/>
                <w:numId w:val="14"/>
              </w:numPr>
              <w:shd w:val="clear" w:color="auto" w:fill="FFFFFF"/>
              <w:spacing w:after="0" w:line="240" w:lineRule="auto"/>
              <w:ind w:left="384"/>
              <w:jc w:val="both"/>
              <w:rPr>
                <w:rFonts w:ascii="Times New Roman" w:eastAsia="Times New Roman" w:hAnsi="Times New Roman" w:cs="Times New Roman"/>
                <w:sz w:val="24"/>
                <w:szCs w:val="24"/>
                <w:lang w:val="en-US" w:eastAsia="ru-RU"/>
              </w:rPr>
            </w:pPr>
            <w:r w:rsidRPr="00F612AA">
              <w:rPr>
                <w:rFonts w:ascii="Times New Roman" w:eastAsia="Times New Roman" w:hAnsi="Times New Roman" w:cs="Times New Roman"/>
                <w:sz w:val="24"/>
                <w:szCs w:val="24"/>
                <w:lang w:val="en-US" w:eastAsia="ru-RU"/>
              </w:rPr>
              <w:t>Exhaust air-water heat pumps transfer heat to a heating circuit that includes a tank of domestic hot water.</w:t>
            </w:r>
          </w:p>
          <w:p w14:paraId="00999A92" w14:textId="7EABE490" w:rsidR="000C49AF" w:rsidRPr="00F612AA" w:rsidRDefault="000C49AF" w:rsidP="000C49AF">
            <w:pPr>
              <w:shd w:val="clear" w:color="auto" w:fill="FFFFFF"/>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612AA">
              <w:rPr>
                <w:rFonts w:ascii="Times New Roman" w:eastAsia="Times New Roman" w:hAnsi="Times New Roman" w:cs="Times New Roman"/>
                <w:sz w:val="24"/>
                <w:szCs w:val="24"/>
                <w:lang w:val="en-US" w:eastAsia="ru-RU"/>
              </w:rPr>
              <w:t xml:space="preserve">A water-source heat pump works in a similar manner to a ground-source heat pump, except that it takes heat from a body of water rather than the ground. </w:t>
            </w:r>
          </w:p>
          <w:p w14:paraId="4A0C7784" w14:textId="525749F0" w:rsidR="00705415" w:rsidRPr="000C49AF" w:rsidRDefault="000C49AF" w:rsidP="000C49AF">
            <w:pPr>
              <w:spacing w:after="0" w:line="240" w:lineRule="auto"/>
              <w:ind w:firstLine="709"/>
              <w:jc w:val="both"/>
              <w:rPr>
                <w:rFonts w:ascii="Times New Roman" w:hAnsi="Times New Roman" w:cs="Times New Roman"/>
                <w:sz w:val="24"/>
                <w:szCs w:val="24"/>
                <w:lang w:val="en-US"/>
              </w:rPr>
            </w:pPr>
            <w:r w:rsidRPr="00F612AA">
              <w:rPr>
                <w:rFonts w:ascii="Times New Roman" w:hAnsi="Times New Roman" w:cs="Times New Roman"/>
                <w:sz w:val="24"/>
                <w:szCs w:val="24"/>
                <w:lang w:val="en-US"/>
              </w:rPr>
              <w:t>T</w:t>
            </w:r>
            <w:r>
              <w:rPr>
                <w:rFonts w:ascii="Times New Roman" w:hAnsi="Times New Roman" w:cs="Times New Roman"/>
                <w:sz w:val="24"/>
                <w:szCs w:val="24"/>
                <w:lang w:val="en-US"/>
              </w:rPr>
              <w:t xml:space="preserve">he efficiency of a heat pump is </w:t>
            </w:r>
            <w:r w:rsidRPr="00F612AA">
              <w:rPr>
                <w:rFonts w:ascii="Times New Roman" w:hAnsi="Times New Roman" w:cs="Times New Roman"/>
                <w:sz w:val="24"/>
                <w:szCs w:val="24"/>
                <w:lang w:val="en-US"/>
              </w:rPr>
              <w:t xml:space="preserve">expressed as a </w:t>
            </w:r>
            <w:r>
              <w:rPr>
                <w:rFonts w:ascii="Times New Roman" w:hAnsi="Times New Roman" w:cs="Times New Roman"/>
                <w:sz w:val="24"/>
                <w:szCs w:val="24"/>
                <w:lang w:val="en-US"/>
              </w:rPr>
              <w:t>coefficient of performance</w:t>
            </w:r>
            <w:r w:rsidRPr="00F612AA">
              <w:rPr>
                <w:rFonts w:ascii="Times New Roman" w:hAnsi="Times New Roman" w:cs="Times New Roman"/>
                <w:sz w:val="24"/>
                <w:szCs w:val="24"/>
                <w:lang w:val="en-US"/>
              </w:rPr>
              <w:t>, or seasonal c</w:t>
            </w:r>
            <w:r>
              <w:rPr>
                <w:rFonts w:ascii="Times New Roman" w:hAnsi="Times New Roman" w:cs="Times New Roman"/>
                <w:sz w:val="24"/>
                <w:szCs w:val="24"/>
                <w:lang w:val="en-US"/>
              </w:rPr>
              <w:t>oefficient of performance</w:t>
            </w:r>
            <w:r w:rsidRPr="00F612AA">
              <w:rPr>
                <w:rFonts w:ascii="Times New Roman" w:hAnsi="Times New Roman" w:cs="Times New Roman"/>
                <w:sz w:val="24"/>
                <w:szCs w:val="24"/>
                <w:lang w:val="en-US"/>
              </w:rPr>
              <w:t xml:space="preserve">. The higher the number, the more efficient a heat pump is and the less energy it consumes. When used for space heating, heat pumps are typically much more energy efficient than simple electrical resistance heaters. </w:t>
            </w:r>
          </w:p>
        </w:tc>
      </w:tr>
      <w:tr w:rsidR="00705415" w:rsidRPr="00F7144A" w14:paraId="6F2F44DF"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6F25A2B1" w14:textId="77777777" w:rsidR="00705415" w:rsidRPr="00675B6D" w:rsidRDefault="00705415"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11DF4994" w14:textId="77777777" w:rsidR="00705415" w:rsidRPr="00675B6D" w:rsidRDefault="00705415"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3E166E2F"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7D8DDC7C"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465071F7" w14:textId="77777777" w:rsidR="00705415" w:rsidRPr="00675B6D" w:rsidRDefault="00705415"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1730E062" w14:textId="77777777" w:rsidR="00705415" w:rsidRPr="00675B6D" w:rsidRDefault="00705415"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491CC64D" w14:textId="77777777" w:rsidR="00705415" w:rsidRPr="00675B6D" w:rsidRDefault="00705415"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6FF04260" w14:textId="77777777" w:rsidR="00705415" w:rsidRPr="00E42D9D" w:rsidRDefault="00705415"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0C49AF" w:rsidRPr="00E42D9D" w14:paraId="196162A7"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58DE4EE5"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lastRenderedPageBreak/>
              <w:t>Федеральное государственное автономное образовательное учреждение</w:t>
            </w:r>
          </w:p>
          <w:p w14:paraId="63857B56"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 xml:space="preserve">высшего образования </w:t>
            </w:r>
          </w:p>
          <w:p w14:paraId="12D96B69"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«РОССИЙСКИЙ УНИВЕРСИТЕТ ТРАНСПОРТА (МИИТ)»</w:t>
            </w:r>
          </w:p>
          <w:p w14:paraId="39FA5477" w14:textId="77777777" w:rsidR="000C49AF" w:rsidRPr="00E42D9D" w:rsidRDefault="000C49AF" w:rsidP="0051452E">
            <w:pPr>
              <w:spacing w:after="0" w:line="240" w:lineRule="auto"/>
              <w:jc w:val="center"/>
              <w:rPr>
                <w:rFonts w:ascii="Times New Roman" w:hAnsi="Times New Roman"/>
                <w:sz w:val="28"/>
                <w:szCs w:val="28"/>
              </w:rPr>
            </w:pPr>
            <w:r w:rsidRPr="005571DC">
              <w:rPr>
                <w:rFonts w:ascii="Times New Roman" w:hAnsi="Times New Roman"/>
                <w:sz w:val="24"/>
                <w:szCs w:val="24"/>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5B0595C6" w14:textId="77777777" w:rsidR="00C65D29" w:rsidRDefault="000C49AF" w:rsidP="00C65D29">
            <w:pPr>
              <w:spacing w:after="0" w:line="240" w:lineRule="auto"/>
              <w:ind w:right="-136"/>
              <w:jc w:val="center"/>
              <w:rPr>
                <w:rFonts w:ascii="Times New Roman" w:hAnsi="Times New Roman"/>
                <w:sz w:val="24"/>
                <w:szCs w:val="24"/>
              </w:rPr>
            </w:pPr>
            <w:r w:rsidRPr="005571DC">
              <w:rPr>
                <w:rFonts w:ascii="Times New Roman" w:hAnsi="Times New Roman"/>
                <w:sz w:val="24"/>
                <w:szCs w:val="24"/>
              </w:rPr>
              <w:t xml:space="preserve">Экзаменационный билет </w:t>
            </w:r>
            <w:r w:rsidR="00C65D29">
              <w:rPr>
                <w:rFonts w:ascii="Times New Roman" w:hAnsi="Times New Roman"/>
                <w:sz w:val="24"/>
                <w:szCs w:val="24"/>
              </w:rPr>
              <w:t xml:space="preserve">№ 4 </w:t>
            </w:r>
            <w:r w:rsidRPr="005571DC">
              <w:rPr>
                <w:rFonts w:ascii="Times New Roman" w:hAnsi="Times New Roman"/>
                <w:sz w:val="24"/>
                <w:szCs w:val="24"/>
              </w:rPr>
              <w:t xml:space="preserve">по дисциплине </w:t>
            </w:r>
          </w:p>
          <w:p w14:paraId="047CEE30" w14:textId="004FAEDD" w:rsidR="000C49AF" w:rsidRPr="005571DC" w:rsidRDefault="000C49AF" w:rsidP="00C65D29">
            <w:pPr>
              <w:spacing w:after="0" w:line="240" w:lineRule="auto"/>
              <w:ind w:right="-136"/>
              <w:jc w:val="center"/>
              <w:rPr>
                <w:rFonts w:ascii="Times New Roman" w:hAnsi="Times New Roman"/>
                <w:sz w:val="24"/>
                <w:szCs w:val="24"/>
              </w:rPr>
            </w:pPr>
            <w:r w:rsidRPr="005571DC">
              <w:rPr>
                <w:rFonts w:ascii="Times New Roman" w:hAnsi="Times New Roman"/>
                <w:sz w:val="24"/>
                <w:szCs w:val="24"/>
              </w:rPr>
              <w:t>«Иностранный язык (технический перевод)»</w:t>
            </w:r>
          </w:p>
          <w:p w14:paraId="47CA6C85"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3BB2164A"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УТВЕРЖДАЮ</w:t>
            </w:r>
          </w:p>
          <w:p w14:paraId="3A0DE4E8"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зав. кафедрой</w:t>
            </w:r>
          </w:p>
          <w:p w14:paraId="421371D2"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_________________</w:t>
            </w:r>
          </w:p>
          <w:p w14:paraId="7F026173" w14:textId="77777777" w:rsidR="000C49AF" w:rsidRPr="005571DC" w:rsidRDefault="000C49AF" w:rsidP="0051452E">
            <w:pPr>
              <w:spacing w:after="0" w:line="240" w:lineRule="auto"/>
              <w:jc w:val="center"/>
              <w:rPr>
                <w:rFonts w:ascii="Times New Roman" w:hAnsi="Times New Roman"/>
                <w:sz w:val="24"/>
                <w:szCs w:val="24"/>
              </w:rPr>
            </w:pPr>
            <w:r w:rsidRPr="005571DC">
              <w:rPr>
                <w:rFonts w:ascii="Times New Roman" w:hAnsi="Times New Roman"/>
                <w:sz w:val="24"/>
                <w:szCs w:val="24"/>
              </w:rPr>
              <w:t>Маслова М.В.</w:t>
            </w:r>
          </w:p>
        </w:tc>
      </w:tr>
      <w:tr w:rsidR="000C49AF" w:rsidRPr="00F7144A" w14:paraId="095C458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71A2B125" w14:textId="338746D9" w:rsidR="006A600A" w:rsidRPr="006A600A" w:rsidRDefault="006A600A" w:rsidP="006A600A">
            <w:pPr>
              <w:pStyle w:val="a3"/>
              <w:numPr>
                <w:ilvl w:val="0"/>
                <w:numId w:val="22"/>
              </w:numPr>
              <w:spacing w:after="0" w:line="240" w:lineRule="auto"/>
              <w:rPr>
                <w:rFonts w:ascii="Times New Roman" w:hAnsi="Times New Roman"/>
                <w:b/>
                <w:sz w:val="24"/>
                <w:szCs w:val="24"/>
              </w:rPr>
            </w:pPr>
            <w:r w:rsidRPr="006A600A">
              <w:rPr>
                <w:rFonts w:ascii="Times New Roman" w:hAnsi="Times New Roman"/>
                <w:b/>
                <w:sz w:val="24"/>
                <w:szCs w:val="24"/>
              </w:rPr>
              <w:t>Прочитать и перевести текст со словарем.</w:t>
            </w:r>
          </w:p>
          <w:p w14:paraId="48126D78" w14:textId="76DC046D" w:rsidR="000C49AF" w:rsidRPr="006A600A" w:rsidRDefault="000C49AF" w:rsidP="006A600A">
            <w:pPr>
              <w:spacing w:after="0" w:line="240" w:lineRule="auto"/>
              <w:rPr>
                <w:rFonts w:ascii="Times New Roman" w:hAnsi="Times New Roman"/>
                <w:b/>
                <w:sz w:val="24"/>
                <w:szCs w:val="24"/>
              </w:rPr>
            </w:pPr>
          </w:p>
          <w:p w14:paraId="430E4706" w14:textId="368B5386" w:rsidR="005571DC" w:rsidRPr="0094290D" w:rsidRDefault="005571DC" w:rsidP="005571DC">
            <w:pPr>
              <w:spacing w:after="0" w:line="240" w:lineRule="auto"/>
              <w:jc w:val="center"/>
              <w:rPr>
                <w:rFonts w:ascii="Times New Roman" w:hAnsi="Times New Roman" w:cs="Times New Roman"/>
                <w:b/>
                <w:sz w:val="24"/>
                <w:szCs w:val="24"/>
                <w:lang w:val="en-US"/>
              </w:rPr>
            </w:pPr>
            <w:r w:rsidRPr="0094290D">
              <w:rPr>
                <w:rFonts w:ascii="Times New Roman" w:hAnsi="Times New Roman" w:cs="Times New Roman"/>
                <w:b/>
                <w:sz w:val="24"/>
                <w:szCs w:val="24"/>
                <w:lang w:val="en-US"/>
              </w:rPr>
              <w:t>Nuclear power plants</w:t>
            </w:r>
          </w:p>
          <w:p w14:paraId="15C79237" w14:textId="77777777" w:rsidR="005571DC"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 xml:space="preserve">The topic of using nuclear power plants will always be relevant, as its importance for society is great. Everyone in the world knows what consequences the use of nuclear power plants can lead to, but many scientists see prospects in the development of nuclear energy. The results of numerous studies by scientists tell us that today we can create nuclear-fueled power plants. In the practice of using these installations, there is no 100% reliability. Therefore, it is necessary to approach the issue of developing safe nuclear power plants. </w:t>
            </w:r>
          </w:p>
          <w:p w14:paraId="24410413" w14:textId="1A1AA3C9"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 xml:space="preserve">Nuclear power plants (NPP) - a power plant in which nuclear energy is converted into electrical one. Nuclear power plants run on nuclear fuel, the most common are uranium-233, uranium-235, </w:t>
            </w:r>
            <w:proofErr w:type="gramStart"/>
            <w:r w:rsidRPr="0094290D">
              <w:rPr>
                <w:rFonts w:ascii="Times New Roman" w:hAnsi="Times New Roman" w:cs="Times New Roman"/>
                <w:sz w:val="24"/>
                <w:szCs w:val="24"/>
                <w:lang w:val="en-US"/>
              </w:rPr>
              <w:t>plutonium</w:t>
            </w:r>
            <w:proofErr w:type="gramEnd"/>
            <w:r w:rsidRPr="0094290D">
              <w:rPr>
                <w:rFonts w:ascii="Times New Roman" w:hAnsi="Times New Roman" w:cs="Times New Roman"/>
                <w:sz w:val="24"/>
                <w:szCs w:val="24"/>
                <w:lang w:val="en-US"/>
              </w:rPr>
              <w:t>-239. The most important difference between a nuclear power plant and other power plants is a nuclear reactor. At a nuclear power plant, there are three mutual transformations of forms of energy: nuclear energy is converted into thermal energy, thermal energy is converted into mechanical energy and mechanical energy is converted into electrical one.</w:t>
            </w:r>
          </w:p>
          <w:p w14:paraId="6D461A4D" w14:textId="77777777"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The main component of a nuclear power plant is a reactor. It is a structure where nuclear fuel is placed and where a controlled chain reaction takes place, which is always accompanied by the release of a huge amount of heat. The released heat is removed from the reactor core by means of a coolant - a liquid or gaseous substance passing through the entire core. The resulting heat is used to produce water vapor in a steam generator. The mechanical energy of the steam is directed to the turbo generator, where it is converted into electrical energy. Then the generated energy goes to the consumer.</w:t>
            </w:r>
          </w:p>
          <w:p w14:paraId="356BEE2A" w14:textId="77777777" w:rsidR="005571DC" w:rsidRPr="0094290D" w:rsidRDefault="005571DC" w:rsidP="005571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4290D">
              <w:rPr>
                <w:rFonts w:ascii="Times New Roman" w:hAnsi="Times New Roman" w:cs="Times New Roman"/>
                <w:sz w:val="24"/>
                <w:szCs w:val="24"/>
                <w:lang w:val="en-US"/>
              </w:rPr>
              <w:t>A nuclear power plant is a complex of buildings housing technological equipment. The main and most important building is the main building, which houses the reactor hall. It houses a reactor, a storage tank for nuclear fuel and a reloading machine. The main element of the reactor is the core - the space in which a controlled chain reaction takes place. It is placed in a concrete shaft. The most important component of any reactor is the control and protection system. It determines the optimal mode of the chain reaction or stops it in the event of an emergency. A separate building is reserved for the engine room, where steam generators and a turbine are located. Then there are capacitors and high-voltage power lines that extend beyond the NPP site.</w:t>
            </w:r>
          </w:p>
          <w:p w14:paraId="089C9435" w14:textId="77777777" w:rsidR="005571DC" w:rsidRDefault="005571DC" w:rsidP="005571DC">
            <w:pPr>
              <w:shd w:val="clear" w:color="auto" w:fill="FFFFFF"/>
              <w:spacing w:after="0" w:line="240" w:lineRule="auto"/>
              <w:rPr>
                <w:rFonts w:ascii="Times New Roman" w:eastAsia="Times New Roman" w:hAnsi="Times New Roman" w:cs="Times New Roman"/>
                <w:color w:val="151515"/>
                <w:sz w:val="24"/>
                <w:szCs w:val="24"/>
                <w:lang w:val="en-US"/>
              </w:rPr>
            </w:pPr>
            <w:r>
              <w:rPr>
                <w:rFonts w:ascii="Times New Roman" w:eastAsia="Times New Roman" w:hAnsi="Times New Roman" w:cs="Times New Roman"/>
                <w:color w:val="151515"/>
                <w:sz w:val="24"/>
                <w:szCs w:val="24"/>
                <w:lang w:val="en-US"/>
              </w:rPr>
              <w:t xml:space="preserve">         </w:t>
            </w:r>
            <w:r w:rsidRPr="0094290D">
              <w:rPr>
                <w:rFonts w:ascii="Times New Roman" w:eastAsia="Times New Roman" w:hAnsi="Times New Roman" w:cs="Times New Roman"/>
                <w:color w:val="151515"/>
                <w:sz w:val="24"/>
                <w:szCs w:val="24"/>
                <w:lang w:val="en-US"/>
              </w:rPr>
              <w:t>There are numerous advantages to moving away from fossil fuel-based power plants to nuclear-powered ones. They are:</w:t>
            </w:r>
          </w:p>
          <w:p w14:paraId="79EE6BA6"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advancements in scanning and mining have enabled relatively low-cost uranium supply;</w:t>
            </w:r>
          </w:p>
          <w:p w14:paraId="4AA4BA90"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uranium has a very high energy density, many times more than fossil fuels in weight;</w:t>
            </w:r>
          </w:p>
          <w:p w14:paraId="2C95F883" w14:textId="77777777" w:rsidR="005571D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nuclear power plants are capable of producing a constant supply of energy;</w:t>
            </w:r>
          </w:p>
          <w:p w14:paraId="106B7709" w14:textId="77777777" w:rsidR="005571DC" w:rsidRPr="0014156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z</w:t>
            </w:r>
            <w:proofErr w:type="spellStart"/>
            <w:r w:rsidRPr="0014156C">
              <w:rPr>
                <w:rFonts w:ascii="Times New Roman" w:eastAsia="Times New Roman" w:hAnsi="Times New Roman" w:cs="Times New Roman"/>
                <w:color w:val="151515"/>
                <w:sz w:val="24"/>
                <w:szCs w:val="24"/>
              </w:rPr>
              <w:t>ero</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greenhouse</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gas</w:t>
            </w:r>
            <w:proofErr w:type="spellEnd"/>
            <w:r w:rsidRPr="0014156C">
              <w:rPr>
                <w:rFonts w:ascii="Times New Roman" w:eastAsia="Times New Roman" w:hAnsi="Times New Roman" w:cs="Times New Roman"/>
                <w:color w:val="151515"/>
                <w:sz w:val="24"/>
                <w:szCs w:val="24"/>
              </w:rPr>
              <w:t xml:space="preserve"> </w:t>
            </w:r>
            <w:proofErr w:type="spellStart"/>
            <w:r w:rsidRPr="0014156C">
              <w:rPr>
                <w:rFonts w:ascii="Times New Roman" w:eastAsia="Times New Roman" w:hAnsi="Times New Roman" w:cs="Times New Roman"/>
                <w:color w:val="151515"/>
                <w:sz w:val="24"/>
                <w:szCs w:val="24"/>
              </w:rPr>
              <w:t>emission</w:t>
            </w:r>
            <w:proofErr w:type="spellEnd"/>
            <w:r w:rsidRPr="0014156C">
              <w:rPr>
                <w:rFonts w:ascii="Times New Roman" w:eastAsia="Times New Roman" w:hAnsi="Times New Roman" w:cs="Times New Roman"/>
                <w:color w:val="151515"/>
                <w:sz w:val="24"/>
                <w:szCs w:val="24"/>
              </w:rPr>
              <w:t>;</w:t>
            </w:r>
          </w:p>
          <w:p w14:paraId="05C245A7" w14:textId="77777777" w:rsidR="005571DC" w:rsidRPr="0014156C" w:rsidRDefault="005571DC" w:rsidP="005571DC">
            <w:pPr>
              <w:pStyle w:val="a3"/>
              <w:numPr>
                <w:ilvl w:val="0"/>
                <w:numId w:val="16"/>
              </w:numPr>
              <w:shd w:val="clear" w:color="auto" w:fill="FFFFFF"/>
              <w:spacing w:after="0" w:line="240" w:lineRule="auto"/>
              <w:rPr>
                <w:rFonts w:ascii="Times New Roman" w:eastAsia="Times New Roman" w:hAnsi="Times New Roman" w:cs="Times New Roman"/>
                <w:color w:val="151515"/>
                <w:sz w:val="24"/>
                <w:szCs w:val="24"/>
                <w:lang w:val="en-US"/>
              </w:rPr>
            </w:pPr>
            <w:r w:rsidRPr="0014156C">
              <w:rPr>
                <w:rFonts w:ascii="Times New Roman" w:eastAsia="Times New Roman" w:hAnsi="Times New Roman" w:cs="Times New Roman"/>
                <w:color w:val="151515"/>
                <w:sz w:val="24"/>
                <w:szCs w:val="24"/>
                <w:lang w:val="en-US"/>
              </w:rPr>
              <w:t>high power generation for a relatively small area when compared with solar or wind alternatives.</w:t>
            </w:r>
          </w:p>
          <w:p w14:paraId="6A02D2C2" w14:textId="449D8BE9" w:rsidR="000C49AF" w:rsidRPr="005571DC" w:rsidRDefault="005571DC" w:rsidP="005571DC">
            <w:pPr>
              <w:shd w:val="clear" w:color="auto" w:fill="FFFFFF"/>
              <w:spacing w:after="150" w:line="240" w:lineRule="auto"/>
              <w:rPr>
                <w:rFonts w:ascii="Times New Roman" w:eastAsia="Times New Roman" w:hAnsi="Times New Roman" w:cs="Times New Roman"/>
                <w:color w:val="151515"/>
                <w:sz w:val="24"/>
                <w:szCs w:val="24"/>
                <w:lang w:val="en-US"/>
              </w:rPr>
            </w:pPr>
            <w:r w:rsidRPr="0094290D">
              <w:rPr>
                <w:rFonts w:ascii="Times New Roman" w:eastAsia="Times New Roman" w:hAnsi="Times New Roman" w:cs="Times New Roman"/>
                <w:color w:val="151515"/>
                <w:sz w:val="24"/>
                <w:szCs w:val="24"/>
                <w:lang w:val="en-US"/>
              </w:rPr>
              <w:t xml:space="preserve">When we look at the disadvantages of nuclear power plants, there are only two that come up. Firstly, the initial cost of a nuclear power plant is very steep and is in billions. Secondly, the radioactive waste that is </w:t>
            </w:r>
            <w:r>
              <w:rPr>
                <w:rFonts w:ascii="Times New Roman" w:eastAsia="Times New Roman" w:hAnsi="Times New Roman" w:cs="Times New Roman"/>
                <w:color w:val="151515"/>
                <w:sz w:val="24"/>
                <w:szCs w:val="24"/>
                <w:lang w:val="en-US"/>
              </w:rPr>
              <w:t>a byproduct of nuclear reaction.</w:t>
            </w:r>
            <w:r w:rsidR="000C49AF" w:rsidRPr="00F612AA">
              <w:rPr>
                <w:rFonts w:ascii="Times New Roman" w:hAnsi="Times New Roman" w:cs="Times New Roman"/>
                <w:sz w:val="24"/>
                <w:szCs w:val="24"/>
                <w:lang w:val="en-US"/>
              </w:rPr>
              <w:t xml:space="preserve"> </w:t>
            </w:r>
          </w:p>
        </w:tc>
      </w:tr>
      <w:tr w:rsidR="000C49AF" w:rsidRPr="00F7144A" w14:paraId="0AEB16BD"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33E418D8" w14:textId="77777777" w:rsidR="000C49AF" w:rsidRPr="00FF629B" w:rsidRDefault="000C49AF"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w:t>
            </w:r>
            <w:r w:rsidRPr="00FF629B">
              <w:rPr>
                <w:rFonts w:ascii="Times New Roman" w:hAnsi="Times New Roman"/>
                <w:b/>
                <w:sz w:val="24"/>
                <w:szCs w:val="24"/>
              </w:rPr>
              <w:t xml:space="preserve"> </w:t>
            </w:r>
            <w:r w:rsidRPr="00675B6D">
              <w:rPr>
                <w:rFonts w:ascii="Times New Roman" w:hAnsi="Times New Roman"/>
                <w:b/>
                <w:sz w:val="24"/>
                <w:szCs w:val="24"/>
              </w:rPr>
              <w:t>с</w:t>
            </w:r>
            <w:r w:rsidRPr="00FF629B">
              <w:rPr>
                <w:rFonts w:ascii="Times New Roman" w:hAnsi="Times New Roman"/>
                <w:b/>
                <w:sz w:val="24"/>
                <w:szCs w:val="24"/>
              </w:rPr>
              <w:t xml:space="preserve"> </w:t>
            </w:r>
            <w:r w:rsidRPr="00675B6D">
              <w:rPr>
                <w:rFonts w:ascii="Times New Roman" w:hAnsi="Times New Roman"/>
                <w:b/>
                <w:sz w:val="24"/>
                <w:szCs w:val="24"/>
              </w:rPr>
              <w:t>докладом</w:t>
            </w:r>
            <w:r w:rsidRPr="00FF629B">
              <w:rPr>
                <w:rFonts w:ascii="Times New Roman" w:hAnsi="Times New Roman"/>
                <w:b/>
                <w:sz w:val="24"/>
                <w:szCs w:val="24"/>
              </w:rPr>
              <w:t xml:space="preserve"> </w:t>
            </w:r>
            <w:r w:rsidRPr="00675B6D">
              <w:rPr>
                <w:rFonts w:ascii="Times New Roman" w:hAnsi="Times New Roman"/>
                <w:b/>
                <w:sz w:val="24"/>
                <w:szCs w:val="24"/>
              </w:rPr>
              <w:t>по</w:t>
            </w:r>
            <w:r w:rsidRPr="00FF629B">
              <w:rPr>
                <w:rFonts w:ascii="Times New Roman" w:hAnsi="Times New Roman"/>
                <w:b/>
                <w:sz w:val="24"/>
                <w:szCs w:val="24"/>
              </w:rPr>
              <w:t xml:space="preserve"> </w:t>
            </w:r>
            <w:r w:rsidRPr="00675B6D">
              <w:rPr>
                <w:rFonts w:ascii="Times New Roman" w:hAnsi="Times New Roman"/>
                <w:b/>
                <w:sz w:val="24"/>
                <w:szCs w:val="24"/>
              </w:rPr>
              <w:t>теме</w:t>
            </w:r>
            <w:r w:rsidRPr="00FF629B">
              <w:rPr>
                <w:rFonts w:ascii="Times New Roman" w:hAnsi="Times New Roman"/>
                <w:b/>
                <w:sz w:val="24"/>
                <w:szCs w:val="24"/>
              </w:rPr>
              <w:t xml:space="preserve"> </w:t>
            </w:r>
            <w:r w:rsidRPr="00675B6D">
              <w:rPr>
                <w:rFonts w:ascii="Times New Roman" w:hAnsi="Times New Roman"/>
                <w:b/>
                <w:sz w:val="24"/>
                <w:szCs w:val="24"/>
              </w:rPr>
              <w:t>диссертационного</w:t>
            </w:r>
            <w:r w:rsidRPr="00FF629B">
              <w:rPr>
                <w:rFonts w:ascii="Times New Roman" w:hAnsi="Times New Roman"/>
                <w:b/>
                <w:sz w:val="24"/>
                <w:szCs w:val="24"/>
              </w:rPr>
              <w:t xml:space="preserve"> </w:t>
            </w:r>
            <w:r w:rsidRPr="00675B6D">
              <w:rPr>
                <w:rFonts w:ascii="Times New Roman" w:hAnsi="Times New Roman"/>
                <w:b/>
                <w:sz w:val="24"/>
                <w:szCs w:val="24"/>
              </w:rPr>
              <w:t>исследования</w:t>
            </w:r>
            <w:r w:rsidRPr="00FF629B">
              <w:rPr>
                <w:rFonts w:ascii="Times New Roman" w:hAnsi="Times New Roman"/>
                <w:b/>
                <w:sz w:val="24"/>
                <w:szCs w:val="24"/>
              </w:rPr>
              <w:t>.</w:t>
            </w:r>
          </w:p>
          <w:p w14:paraId="5099F747" w14:textId="77777777" w:rsidR="000C49AF" w:rsidRPr="00675B6D" w:rsidRDefault="000C49AF"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3DB02C58" w14:textId="77777777" w:rsidR="000C49AF" w:rsidRPr="00675B6D"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2AA205BC" w14:textId="77777777" w:rsidR="000C49AF" w:rsidRPr="00675B6D"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24C2C801" w14:textId="49D0C315" w:rsidR="000C49AF" w:rsidRDefault="000C49AF"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roofErr w:type="gramStart"/>
            <w:r w:rsidRPr="00675B6D">
              <w:rPr>
                <w:rFonts w:ascii="Times New Roman" w:eastAsia="Calibri" w:hAnsi="Times New Roman"/>
                <w:sz w:val="24"/>
                <w:szCs w:val="24"/>
                <w:lang w:val="en-US"/>
              </w:rPr>
              <w:t>?</w:t>
            </w:r>
            <w:r w:rsidR="005571DC">
              <w:rPr>
                <w:rFonts w:ascii="Times New Roman" w:eastAsia="Calibri" w:hAnsi="Times New Roman"/>
                <w:sz w:val="24"/>
                <w:szCs w:val="24"/>
                <w:lang w:val="en-US"/>
              </w:rPr>
              <w:t>,</w:t>
            </w:r>
            <w:proofErr w:type="gramEnd"/>
            <w:r w:rsidR="005571DC">
              <w:rPr>
                <w:rFonts w:ascii="Times New Roman" w:eastAsia="Calibri" w:hAnsi="Times New Roman"/>
                <w:sz w:val="24"/>
                <w:szCs w:val="24"/>
                <w:lang w:val="en-US"/>
              </w:rPr>
              <w:t xml:space="preserve"> etc.</w:t>
            </w:r>
          </w:p>
          <w:p w14:paraId="0E35779B" w14:textId="77777777" w:rsidR="005571DC" w:rsidRPr="00675B6D" w:rsidRDefault="005571DC" w:rsidP="005571DC">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21B07E54" w14:textId="6498C71B" w:rsidR="000C49AF" w:rsidRPr="005571DC" w:rsidRDefault="005571DC" w:rsidP="005571DC">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tc>
      </w:tr>
    </w:tbl>
    <w:p w14:paraId="0BEE8237" w14:textId="77777777" w:rsidR="00BA3905" w:rsidRDefault="00BA3905"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571DC" w:rsidRPr="00E42D9D" w14:paraId="77BC180C"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374963C0"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584873B"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1844AB0B"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D6278D9"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6E971F93" w14:textId="77777777" w:rsidR="00C65D29" w:rsidRDefault="005571DC" w:rsidP="00C65D29">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C65D29">
              <w:rPr>
                <w:rFonts w:ascii="Times New Roman" w:hAnsi="Times New Roman"/>
                <w:sz w:val="28"/>
                <w:szCs w:val="28"/>
              </w:rPr>
              <w:t>№ 5</w:t>
            </w:r>
          </w:p>
          <w:p w14:paraId="01BD8A56" w14:textId="269649BA" w:rsidR="005571DC" w:rsidRPr="00C65D29" w:rsidRDefault="005571DC" w:rsidP="00C65D29">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5F70AEFA"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00F58D56"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73BBE8F"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A0A5521"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970CED7" w14:textId="77777777" w:rsidR="005571DC" w:rsidRPr="00E42D9D" w:rsidRDefault="005571DC"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571DC" w:rsidRPr="00F7144A" w14:paraId="5421BC9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05F36DA3" w14:textId="36A33909" w:rsidR="005571DC" w:rsidRPr="001507C7" w:rsidRDefault="006A600A" w:rsidP="001507C7">
            <w:pPr>
              <w:pStyle w:val="a3"/>
              <w:numPr>
                <w:ilvl w:val="0"/>
                <w:numId w:val="17"/>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10EC7AB2" w14:textId="77777777" w:rsidR="00FF629B" w:rsidRPr="00FF629B" w:rsidRDefault="00FF629B" w:rsidP="00FF629B">
            <w:pPr>
              <w:shd w:val="clear" w:color="auto" w:fill="FFFFFF"/>
              <w:spacing w:after="0" w:line="240" w:lineRule="auto"/>
              <w:jc w:val="center"/>
              <w:rPr>
                <w:rFonts w:ascii="Times New Roman" w:hAnsi="Times New Roman" w:cs="Times New Roman"/>
                <w:b/>
                <w:color w:val="000000"/>
                <w:sz w:val="24"/>
                <w:szCs w:val="24"/>
                <w:shd w:val="clear" w:color="auto" w:fill="FFFFFF"/>
                <w:lang w:val="en-US"/>
              </w:rPr>
            </w:pPr>
            <w:r w:rsidRPr="00FF629B">
              <w:rPr>
                <w:rFonts w:ascii="Times New Roman" w:hAnsi="Times New Roman" w:cs="Times New Roman"/>
                <w:b/>
                <w:color w:val="000000"/>
                <w:sz w:val="24"/>
                <w:szCs w:val="24"/>
                <w:shd w:val="clear" w:color="auto" w:fill="FFFFFF"/>
                <w:lang w:val="en-US"/>
              </w:rPr>
              <w:t>Geothermal energy</w:t>
            </w:r>
          </w:p>
          <w:p w14:paraId="5B2BAA92" w14:textId="77777777" w:rsidR="00FF629B" w:rsidRPr="00FF629B" w:rsidRDefault="00FF629B" w:rsidP="00FF629B">
            <w:pPr>
              <w:shd w:val="clear" w:color="auto" w:fill="FFFFFF"/>
              <w:spacing w:after="0" w:line="240" w:lineRule="auto"/>
              <w:ind w:firstLine="567"/>
              <w:jc w:val="both"/>
              <w:rPr>
                <w:rFonts w:ascii="Times New Roman" w:hAnsi="Times New Roman" w:cs="Times New Roman"/>
                <w:sz w:val="24"/>
                <w:szCs w:val="24"/>
                <w:shd w:val="clear" w:color="auto" w:fill="FFFFFF"/>
                <w:lang w:val="en-US"/>
              </w:rPr>
            </w:pPr>
            <w:r w:rsidRPr="00FF629B">
              <w:rPr>
                <w:rFonts w:ascii="Times New Roman" w:eastAsia="Times New Roman" w:hAnsi="Times New Roman" w:cs="Times New Roman"/>
                <w:sz w:val="24"/>
                <w:szCs w:val="24"/>
                <w:lang w:val="en-US" w:eastAsia="ru-RU"/>
              </w:rPr>
              <w:t>The deep regions of the earth are extremely hot, reaching temperatures in the molten interior of 2000°F or more. In most parts of the</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world, temperature increases gradually with depth-roughly 1.8 °F for</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every 100 feet. Huge local hot spots exist sufficiently close to the surface to be of practical value. These hot spots, with temperatures of about</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150 to 750 °F, are known as geothermal reservoirs.</w:t>
            </w:r>
          </w:p>
          <w:p w14:paraId="353B8DD0" w14:textId="77777777" w:rsidR="00FF629B" w:rsidRPr="00FF629B" w:rsidRDefault="00FF629B" w:rsidP="00FF629B">
            <w:pPr>
              <w:shd w:val="clear" w:color="auto" w:fill="FFFFFF"/>
              <w:spacing w:after="0" w:line="240" w:lineRule="auto"/>
              <w:ind w:firstLine="567"/>
              <w:jc w:val="both"/>
              <w:rPr>
                <w:rFonts w:ascii="Times New Roman" w:hAnsi="Times New Roman" w:cs="Times New Roman"/>
                <w:sz w:val="24"/>
                <w:szCs w:val="24"/>
                <w:shd w:val="clear" w:color="auto" w:fill="FFFFFF"/>
                <w:lang w:val="en-US"/>
              </w:rPr>
            </w:pPr>
            <w:r w:rsidRPr="00FF629B">
              <w:rPr>
                <w:rFonts w:ascii="Times New Roman" w:eastAsia="Times New Roman" w:hAnsi="Times New Roman" w:cs="Times New Roman"/>
                <w:sz w:val="24"/>
                <w:szCs w:val="24"/>
                <w:lang w:val="en-US" w:eastAsia="ru-RU"/>
              </w:rPr>
              <w:t>The energy in geothermal reservoirs consists of heat stored in rock</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and, to a smaller extent, in water or steam confined under pressure in</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rock fractures. To recover the energy, wells are drilled through the impermeable layers above the reservoir and the trapped water and steam</w:t>
            </w:r>
            <w:r w:rsidRPr="00FF629B">
              <w:rPr>
                <w:rFonts w:ascii="Times New Roman" w:hAnsi="Times New Roman" w:cs="Times New Roman"/>
                <w:sz w:val="24"/>
                <w:szCs w:val="24"/>
                <w:shd w:val="clear" w:color="auto" w:fill="FFFFFF"/>
                <w:lang w:val="en-US"/>
              </w:rPr>
              <w:t xml:space="preserve"> </w:t>
            </w:r>
            <w:r w:rsidRPr="00FF629B">
              <w:rPr>
                <w:rFonts w:ascii="Times New Roman" w:eastAsia="Times New Roman" w:hAnsi="Times New Roman" w:cs="Times New Roman"/>
                <w:sz w:val="24"/>
                <w:szCs w:val="24"/>
                <w:lang w:val="en-US" w:eastAsia="ru-RU"/>
              </w:rPr>
              <w:t>rush to the surface.</w:t>
            </w:r>
          </w:p>
          <w:p w14:paraId="48BC382F"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Most geothermal reservoirs lie in areas of recent volcanic activity and movements of the earth's crust. Scientists believe that upheavals within the earth pushed hot molten and semisolid materials up from the interior creating local geothermal areas close to the surface. The heat behind this is the result of slow decay of radioactive elements, such as uranium and thorium, deep within the earth.</w:t>
            </w:r>
          </w:p>
          <w:p w14:paraId="77C431D2"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Experts estimate that only five to ten per cent of all geo-thermal reservoirs contain dry steam. More common are wet steam fields with water superheated from 350 to 700 °F. When the pressure </w:t>
            </w:r>
            <w:proofErr w:type="gramStart"/>
            <w:r w:rsidRPr="00FF629B">
              <w:rPr>
                <w:rFonts w:ascii="Times New Roman" w:eastAsia="Times New Roman" w:hAnsi="Times New Roman" w:cs="Times New Roman"/>
                <w:sz w:val="24"/>
                <w:szCs w:val="24"/>
                <w:lang w:val="en-US" w:eastAsia="ru-RU"/>
              </w:rPr>
              <w:t>is relieved</w:t>
            </w:r>
            <w:proofErr w:type="gramEnd"/>
            <w:r w:rsidRPr="00FF629B">
              <w:rPr>
                <w:rFonts w:ascii="Times New Roman" w:eastAsia="Times New Roman" w:hAnsi="Times New Roman" w:cs="Times New Roman"/>
                <w:sz w:val="24"/>
                <w:szCs w:val="24"/>
                <w:lang w:val="en-US" w:eastAsia="ru-RU"/>
              </w:rPr>
              <w:t xml:space="preserve"> by drilling into the field, the superheated water flashes into a mixture of 20 per cent steam and the rest hot water. </w:t>
            </w:r>
          </w:p>
          <w:p w14:paraId="3CB841D2"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Power generating stations utilizing wet steam are already in operation in countries including Italy, Iceland, New Zealand, Japan and Russia.</w:t>
            </w:r>
          </w:p>
          <w:p w14:paraId="03C1EAF0" w14:textId="77777777" w:rsidR="00FF629B"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Today, geothermal power provides less than one-tenth of a percent of our electricity needs.</w:t>
            </w:r>
          </w:p>
          <w:p w14:paraId="415E9DE7" w14:textId="77777777" w:rsidR="00FF629B" w:rsidRPr="001C786D" w:rsidRDefault="00FF629B" w:rsidP="00FF629B">
            <w:pPr>
              <w:shd w:val="clear" w:color="auto" w:fill="FFFFFF"/>
              <w:spacing w:after="0" w:line="240" w:lineRule="auto"/>
              <w:ind w:firstLine="567"/>
              <w:jc w:val="both"/>
              <w:rPr>
                <w:rFonts w:ascii="Times New Roman" w:eastAsia="Times New Roman" w:hAnsi="Times New Roman" w:cs="Times New Roman"/>
                <w:b/>
                <w:bCs/>
                <w:sz w:val="24"/>
                <w:szCs w:val="24"/>
                <w:lang w:val="en-US" w:eastAsia="ru-RU"/>
              </w:rPr>
            </w:pPr>
            <w:r w:rsidRPr="00FF629B">
              <w:rPr>
                <w:rFonts w:ascii="Times New Roman" w:eastAsia="Times New Roman" w:hAnsi="Times New Roman" w:cs="Times New Roman"/>
                <w:sz w:val="24"/>
                <w:szCs w:val="24"/>
                <w:lang w:val="en-US" w:eastAsia="ru-RU"/>
              </w:rPr>
              <w:t>Pros and cons of geothermal energy.</w:t>
            </w:r>
          </w:p>
          <w:p w14:paraId="65DC80E8"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The British Geological Survey </w:t>
            </w:r>
            <w:hyperlink r:id="rId8" w:history="1">
              <w:r w:rsidRPr="00FF629B">
                <w:rPr>
                  <w:rFonts w:ascii="Times New Roman" w:eastAsia="Times New Roman" w:hAnsi="Times New Roman" w:cs="Times New Roman"/>
                  <w:sz w:val="24"/>
                  <w:szCs w:val="24"/>
                  <w:lang w:val="en-US" w:eastAsia="ru-RU"/>
                </w:rPr>
                <w:t>describes geothermal energy</w:t>
              </w:r>
            </w:hyperlink>
            <w:r w:rsidRPr="001C786D">
              <w:rPr>
                <w:rFonts w:ascii="Times New Roman" w:eastAsia="Times New Roman" w:hAnsi="Times New Roman" w:cs="Times New Roman"/>
                <w:sz w:val="24"/>
                <w:szCs w:val="24"/>
                <w:lang w:val="en-US" w:eastAsia="ru-RU"/>
              </w:rPr>
              <w:t> as a “carbon-free, renewable, sustainable form of energy that provides a continuous, uninterrupted supply of heat that can be used to heat homes and office buildings and to generate electricity.”</w:t>
            </w:r>
          </w:p>
          <w:p w14:paraId="574A23E3"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Geothermal energy only produces one-sixth of the CO</w:t>
            </w:r>
            <w:r w:rsidRPr="001C786D">
              <w:rPr>
                <w:rFonts w:ascii="Times New Roman" w:eastAsia="Times New Roman" w:hAnsi="Times New Roman" w:cs="Times New Roman"/>
                <w:sz w:val="24"/>
                <w:szCs w:val="24"/>
                <w:vertAlign w:val="subscript"/>
                <w:lang w:val="en-US" w:eastAsia="ru-RU"/>
              </w:rPr>
              <w:t>2</w:t>
            </w:r>
            <w:r w:rsidRPr="001C786D">
              <w:rPr>
                <w:rFonts w:ascii="Times New Roman" w:eastAsia="Times New Roman" w:hAnsi="Times New Roman" w:cs="Times New Roman"/>
                <w:sz w:val="24"/>
                <w:szCs w:val="24"/>
                <w:lang w:val="en-US" w:eastAsia="ru-RU"/>
              </w:rPr>
              <w:t> produced by a natural gas plant and is not an intermittent source of energy like wind or solar. Its </w:t>
            </w:r>
            <w:hyperlink r:id="rId9" w:history="1">
              <w:r w:rsidRPr="00FF629B">
                <w:rPr>
                  <w:rFonts w:ascii="Times New Roman" w:eastAsia="Times New Roman" w:hAnsi="Times New Roman" w:cs="Times New Roman"/>
                  <w:sz w:val="24"/>
                  <w:szCs w:val="24"/>
                  <w:lang w:val="en-US" w:eastAsia="ru-RU"/>
                </w:rPr>
                <w:t>potential production</w:t>
              </w:r>
            </w:hyperlink>
            <w:r w:rsidRPr="001C786D">
              <w:rPr>
                <w:rFonts w:ascii="Times New Roman" w:eastAsia="Times New Roman" w:hAnsi="Times New Roman" w:cs="Times New Roman"/>
                <w:sz w:val="24"/>
                <w:szCs w:val="24"/>
                <w:lang w:val="en-US" w:eastAsia="ru-RU"/>
              </w:rPr>
              <w:t> could reach at least 35GW and as high as 2TW.</w:t>
            </w:r>
          </w:p>
          <w:p w14:paraId="524FB2FA"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 xml:space="preserve">         </w:t>
            </w:r>
            <w:r w:rsidRPr="001C786D">
              <w:rPr>
                <w:rFonts w:ascii="Times New Roman" w:eastAsia="Times New Roman" w:hAnsi="Times New Roman" w:cs="Times New Roman"/>
                <w:sz w:val="24"/>
                <w:szCs w:val="24"/>
                <w:lang w:val="en-US" w:eastAsia="ru-RU"/>
              </w:rPr>
              <w:t>However, there are </w:t>
            </w:r>
            <w:hyperlink r:id="rId10" w:history="1">
              <w:r w:rsidRPr="00FF629B">
                <w:rPr>
                  <w:rFonts w:ascii="Times New Roman" w:eastAsia="Times New Roman" w:hAnsi="Times New Roman" w:cs="Times New Roman"/>
                  <w:sz w:val="24"/>
                  <w:szCs w:val="24"/>
                  <w:lang w:val="en-US" w:eastAsia="ru-RU"/>
                </w:rPr>
                <w:t>some drawbacks</w:t>
              </w:r>
            </w:hyperlink>
            <w:r w:rsidRPr="001C786D">
              <w:rPr>
                <w:rFonts w:ascii="Times New Roman" w:eastAsia="Times New Roman" w:hAnsi="Times New Roman" w:cs="Times New Roman"/>
                <w:sz w:val="24"/>
                <w:szCs w:val="24"/>
                <w:lang w:val="en-US" w:eastAsia="ru-RU"/>
              </w:rPr>
              <w:t> to the energy source. Despite low CO</w:t>
            </w:r>
            <w:r w:rsidRPr="001C786D">
              <w:rPr>
                <w:rFonts w:ascii="Times New Roman" w:eastAsia="Times New Roman" w:hAnsi="Times New Roman" w:cs="Times New Roman"/>
                <w:sz w:val="24"/>
                <w:szCs w:val="24"/>
                <w:vertAlign w:val="subscript"/>
                <w:lang w:val="en-US" w:eastAsia="ru-RU"/>
              </w:rPr>
              <w:t>2</w:t>
            </w:r>
            <w:r w:rsidRPr="001C786D">
              <w:rPr>
                <w:rFonts w:ascii="Times New Roman" w:eastAsia="Times New Roman" w:hAnsi="Times New Roman" w:cs="Times New Roman"/>
                <w:sz w:val="24"/>
                <w:szCs w:val="24"/>
                <w:lang w:val="en-US" w:eastAsia="ru-RU"/>
              </w:rPr>
              <w:t xml:space="preserve"> production geothermal has been associated with other emissions like </w:t>
            </w:r>
            <w:proofErr w:type="spellStart"/>
            <w:r w:rsidRPr="001C786D">
              <w:rPr>
                <w:rFonts w:ascii="Times New Roman" w:eastAsia="Times New Roman" w:hAnsi="Times New Roman" w:cs="Times New Roman"/>
                <w:sz w:val="24"/>
                <w:szCs w:val="24"/>
                <w:lang w:val="en-US" w:eastAsia="ru-RU"/>
              </w:rPr>
              <w:t>sulphur</w:t>
            </w:r>
            <w:proofErr w:type="spellEnd"/>
            <w:r w:rsidRPr="001C786D">
              <w:rPr>
                <w:rFonts w:ascii="Times New Roman" w:eastAsia="Times New Roman" w:hAnsi="Times New Roman" w:cs="Times New Roman"/>
                <w:sz w:val="24"/>
                <w:szCs w:val="24"/>
                <w:lang w:val="en-US" w:eastAsia="ru-RU"/>
              </w:rPr>
              <w:t xml:space="preserve"> dioxide and hydrogen </w:t>
            </w:r>
            <w:proofErr w:type="spellStart"/>
            <w:r w:rsidRPr="001C786D">
              <w:rPr>
                <w:rFonts w:ascii="Times New Roman" w:eastAsia="Times New Roman" w:hAnsi="Times New Roman" w:cs="Times New Roman"/>
                <w:sz w:val="24"/>
                <w:szCs w:val="24"/>
                <w:lang w:val="en-US" w:eastAsia="ru-RU"/>
              </w:rPr>
              <w:t>sulphide</w:t>
            </w:r>
            <w:proofErr w:type="spellEnd"/>
            <w:r w:rsidRPr="001C786D">
              <w:rPr>
                <w:rFonts w:ascii="Times New Roman" w:eastAsia="Times New Roman" w:hAnsi="Times New Roman" w:cs="Times New Roman"/>
                <w:sz w:val="24"/>
                <w:szCs w:val="24"/>
                <w:lang w:val="en-US" w:eastAsia="ru-RU"/>
              </w:rPr>
              <w:t>.</w:t>
            </w:r>
          </w:p>
          <w:p w14:paraId="5691EFCB" w14:textId="77777777" w:rsidR="00FF629B" w:rsidRPr="001C786D" w:rsidRDefault="00FF629B" w:rsidP="00FF629B">
            <w:pPr>
              <w:spacing w:after="0" w:line="240" w:lineRule="auto"/>
              <w:jc w:val="both"/>
              <w:rPr>
                <w:rFonts w:ascii="Times New Roman" w:eastAsia="Times New Roman" w:hAnsi="Times New Roman" w:cs="Times New Roman"/>
                <w:sz w:val="24"/>
                <w:szCs w:val="24"/>
                <w:lang w:val="en-US" w:eastAsia="ru-RU"/>
              </w:rPr>
            </w:pPr>
            <w:r w:rsidRPr="001C786D">
              <w:rPr>
                <w:rFonts w:ascii="Times New Roman" w:eastAsia="Times New Roman" w:hAnsi="Times New Roman" w:cs="Times New Roman"/>
                <w:sz w:val="24"/>
                <w:szCs w:val="24"/>
                <w:lang w:val="en-US" w:eastAsia="ru-RU"/>
              </w:rPr>
              <w:t>Similar to fracking, geothermal power plants have been the cause of mini tremors in the area they operate in and also has a high initial cost to build. It is also described as “the most location-specific energy source known to man” due to its activity being along the tectonic plates of the earth’s crust.  </w:t>
            </w:r>
          </w:p>
          <w:p w14:paraId="3577E890" w14:textId="652F42B2" w:rsidR="005571DC" w:rsidRPr="00FF629B" w:rsidRDefault="00FF629B" w:rsidP="00FF629B">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r w:rsidRPr="00FF629B">
              <w:rPr>
                <w:rFonts w:ascii="Times New Roman" w:eastAsia="Times New Roman" w:hAnsi="Times New Roman" w:cs="Times New Roman"/>
                <w:sz w:val="24"/>
                <w:szCs w:val="24"/>
                <w:lang w:val="en-US" w:eastAsia="ru-RU"/>
              </w:rPr>
              <w:t>Geothermal energy developed rapidly and intelligently together with other new energy sources such as the sun, tides, and nuclear fission will help to overcome the energy crisis of today</w:t>
            </w:r>
            <w:r>
              <w:rPr>
                <w:rFonts w:ascii="Times New Roman" w:eastAsia="Times New Roman" w:hAnsi="Times New Roman" w:cs="Times New Roman"/>
                <w:sz w:val="24"/>
                <w:szCs w:val="24"/>
                <w:lang w:val="en-US" w:eastAsia="ru-RU"/>
              </w:rPr>
              <w:t>.</w:t>
            </w:r>
          </w:p>
        </w:tc>
      </w:tr>
      <w:tr w:rsidR="005571DC" w:rsidRPr="00F7144A" w14:paraId="034BA46C"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2D4CFCB8" w14:textId="77777777" w:rsidR="005571DC" w:rsidRPr="00675B6D" w:rsidRDefault="005571DC" w:rsidP="0051452E">
            <w:pPr>
              <w:spacing w:after="0" w:line="240" w:lineRule="auto"/>
              <w:rPr>
                <w:rFonts w:ascii="Times New Roman" w:hAnsi="Times New Roman"/>
                <w:b/>
                <w:sz w:val="24"/>
                <w:szCs w:val="24"/>
              </w:rPr>
            </w:pPr>
            <w:r w:rsidRPr="00675B6D">
              <w:rPr>
                <w:rFonts w:ascii="Times New Roman" w:hAnsi="Times New Roman"/>
                <w:b/>
                <w:sz w:val="24"/>
                <w:szCs w:val="24"/>
                <w:lang w:val="en-GB"/>
              </w:rPr>
              <w:t>II</w:t>
            </w:r>
            <w:r w:rsidRPr="00675B6D">
              <w:rPr>
                <w:rFonts w:ascii="Times New Roman" w:hAnsi="Times New Roman"/>
                <w:b/>
                <w:sz w:val="24"/>
                <w:szCs w:val="24"/>
                <w:lang w:val="en-US"/>
              </w:rPr>
              <w:t xml:space="preserve">. Present your master thesis. </w:t>
            </w:r>
            <w:r w:rsidRPr="00675B6D">
              <w:rPr>
                <w:rFonts w:ascii="Times New Roman" w:hAnsi="Times New Roman"/>
                <w:b/>
                <w:sz w:val="24"/>
                <w:szCs w:val="24"/>
              </w:rPr>
              <w:t>Презентация с докладом по теме диссертационного исследования.</w:t>
            </w:r>
          </w:p>
          <w:p w14:paraId="7D87EF17" w14:textId="77777777" w:rsidR="005571DC" w:rsidRPr="00675B6D" w:rsidRDefault="005571DC" w:rsidP="0051452E">
            <w:pPr>
              <w:spacing w:after="0" w:line="240" w:lineRule="auto"/>
              <w:rPr>
                <w:rFonts w:ascii="Times New Roman" w:hAnsi="Times New Roman"/>
                <w:b/>
                <w:sz w:val="24"/>
                <w:szCs w:val="24"/>
                <w:lang w:val="en-US"/>
              </w:rPr>
            </w:pPr>
            <w:r w:rsidRPr="00675B6D">
              <w:rPr>
                <w:rFonts w:ascii="Times New Roman" w:hAnsi="Times New Roman"/>
                <w:b/>
                <w:sz w:val="24"/>
                <w:szCs w:val="24"/>
                <w:lang w:val="en-US"/>
              </w:rPr>
              <w:t>These questions can help you:</w:t>
            </w:r>
          </w:p>
          <w:p w14:paraId="62EC33CC"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topic of your presentation?</w:t>
            </w:r>
          </w:p>
          <w:p w14:paraId="1A8C0F6C"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What is the subject of your research?</w:t>
            </w:r>
          </w:p>
          <w:p w14:paraId="0A3874CF" w14:textId="77777777" w:rsidR="005571DC" w:rsidRPr="00675B6D" w:rsidRDefault="005571DC" w:rsidP="0051452E">
            <w:pPr>
              <w:spacing w:after="0"/>
              <w:rPr>
                <w:rFonts w:ascii="Times New Roman" w:eastAsia="Calibri" w:hAnsi="Times New Roman"/>
                <w:sz w:val="24"/>
                <w:szCs w:val="24"/>
                <w:lang w:val="en-US"/>
              </w:rPr>
            </w:pPr>
            <w:r w:rsidRPr="00675B6D">
              <w:rPr>
                <w:rFonts w:ascii="Times New Roman" w:eastAsia="Calibri" w:hAnsi="Times New Roman"/>
                <w:sz w:val="24"/>
                <w:szCs w:val="24"/>
                <w:lang w:val="en-US"/>
              </w:rPr>
              <w:t>- Who is your scientific advisor?</w:t>
            </w:r>
          </w:p>
          <w:p w14:paraId="32E5E31F" w14:textId="77777777" w:rsidR="005571DC" w:rsidRPr="00675B6D" w:rsidRDefault="005571DC"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What is the goal of your research? </w:t>
            </w:r>
          </w:p>
          <w:p w14:paraId="3846DF66" w14:textId="77777777" w:rsidR="005571DC" w:rsidRPr="00675B6D" w:rsidRDefault="005571DC" w:rsidP="0051452E">
            <w:pPr>
              <w:spacing w:after="0"/>
              <w:contextualSpacing/>
              <w:rPr>
                <w:rFonts w:ascii="Times New Roman" w:eastAsia="Calibri" w:hAnsi="Times New Roman"/>
                <w:sz w:val="24"/>
                <w:szCs w:val="24"/>
                <w:lang w:val="en-US"/>
              </w:rPr>
            </w:pPr>
            <w:r w:rsidRPr="00675B6D">
              <w:rPr>
                <w:rFonts w:ascii="Times New Roman" w:eastAsia="Calibri" w:hAnsi="Times New Roman"/>
                <w:sz w:val="24"/>
                <w:szCs w:val="24"/>
                <w:lang w:val="en-US"/>
              </w:rPr>
              <w:t xml:space="preserve">- Is your thesis actual nowadays? </w:t>
            </w:r>
          </w:p>
          <w:p w14:paraId="11F51C4E" w14:textId="77777777" w:rsidR="005571DC" w:rsidRPr="00E42D9D" w:rsidRDefault="005571DC" w:rsidP="0051452E">
            <w:pPr>
              <w:contextualSpacing/>
              <w:rPr>
                <w:rFonts w:ascii="Times New Roman" w:eastAsia="Calibri" w:hAnsi="Times New Roman"/>
                <w:sz w:val="28"/>
                <w:szCs w:val="28"/>
                <w:lang w:val="en-US"/>
              </w:rPr>
            </w:pPr>
            <w:r w:rsidRPr="00675B6D">
              <w:rPr>
                <w:rFonts w:ascii="Times New Roman" w:eastAsia="Calibri" w:hAnsi="Times New Roman"/>
                <w:sz w:val="24"/>
                <w:szCs w:val="24"/>
                <w:lang w:val="en-US"/>
              </w:rPr>
              <w:t>- Does it have theoretical or practical meaning?</w:t>
            </w:r>
          </w:p>
        </w:tc>
      </w:tr>
      <w:tr w:rsidR="00FF629B" w:rsidRPr="00E42D9D" w14:paraId="2664BFC2"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E9F7046"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5A30CAA"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6B29AA6D"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87BFB2E"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2CB25312" w14:textId="77777777" w:rsidR="00694A25" w:rsidRDefault="00FF629B" w:rsidP="0051452E">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w:t>
            </w:r>
            <w:r w:rsidR="00694A25">
              <w:rPr>
                <w:rFonts w:ascii="Times New Roman" w:hAnsi="Times New Roman"/>
                <w:sz w:val="28"/>
                <w:szCs w:val="28"/>
              </w:rPr>
              <w:t xml:space="preserve"> № 6</w:t>
            </w:r>
          </w:p>
          <w:p w14:paraId="02B97379" w14:textId="66CB7056" w:rsidR="00FF629B" w:rsidRPr="00532189" w:rsidRDefault="00FF629B" w:rsidP="0051452E">
            <w:pPr>
              <w:spacing w:after="0" w:line="240" w:lineRule="auto"/>
              <w:jc w:val="center"/>
              <w:rPr>
                <w:rFonts w:ascii="Times New Roman" w:hAnsi="Times New Roman"/>
                <w:sz w:val="28"/>
                <w:szCs w:val="28"/>
              </w:rPr>
            </w:pPr>
            <w:r w:rsidRPr="00532189">
              <w:rPr>
                <w:rFonts w:ascii="Times New Roman" w:hAnsi="Times New Roman"/>
                <w:sz w:val="28"/>
                <w:szCs w:val="28"/>
              </w:rPr>
              <w:t>по дисциплине «Иностранный язык (технический перевод)»</w:t>
            </w:r>
          </w:p>
          <w:p w14:paraId="1F8F970A"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62A2294F"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17A1E8"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FAAEB77"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B181830" w14:textId="77777777" w:rsidR="00FF629B" w:rsidRPr="00E42D9D" w:rsidRDefault="00FF629B"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FF629B" w:rsidRPr="00F7144A" w14:paraId="0504F05C"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698C13DC" w14:textId="5029987A" w:rsidR="006A600A" w:rsidRPr="006A600A" w:rsidRDefault="006A600A" w:rsidP="006A600A">
            <w:pPr>
              <w:pStyle w:val="a3"/>
              <w:numPr>
                <w:ilvl w:val="0"/>
                <w:numId w:val="18"/>
              </w:numPr>
              <w:spacing w:after="0" w:line="240" w:lineRule="auto"/>
              <w:rPr>
                <w:rFonts w:ascii="Times New Roman" w:hAnsi="Times New Roman"/>
                <w:b/>
                <w:sz w:val="24"/>
                <w:szCs w:val="24"/>
              </w:rPr>
            </w:pPr>
            <w:r>
              <w:rPr>
                <w:rFonts w:ascii="Times New Roman" w:hAnsi="Times New Roman"/>
                <w:b/>
                <w:sz w:val="24"/>
                <w:szCs w:val="24"/>
              </w:rPr>
              <w:t>Прочитать и перевести текст со словарем.</w:t>
            </w:r>
          </w:p>
          <w:p w14:paraId="2274CEF9" w14:textId="77777777" w:rsidR="00526405" w:rsidRPr="00526405" w:rsidRDefault="00526405" w:rsidP="00526405">
            <w:pPr>
              <w:spacing w:line="240" w:lineRule="auto"/>
              <w:jc w:val="center"/>
              <w:rPr>
                <w:rFonts w:ascii="Times New Roman" w:hAnsi="Times New Roman" w:cs="Times New Roman"/>
                <w:b/>
                <w:sz w:val="24"/>
                <w:szCs w:val="24"/>
                <w:lang w:val="en-US"/>
              </w:rPr>
            </w:pPr>
            <w:r w:rsidRPr="00526405">
              <w:rPr>
                <w:rFonts w:ascii="Times New Roman" w:hAnsi="Times New Roman" w:cs="Times New Roman"/>
                <w:b/>
                <w:sz w:val="24"/>
                <w:szCs w:val="24"/>
                <w:lang w:val="en-US"/>
              </w:rPr>
              <w:t>Wind power</w:t>
            </w:r>
          </w:p>
          <w:p w14:paraId="7634FE1F" w14:textId="77777777" w:rsidR="00526405" w:rsidRPr="00526405" w:rsidRDefault="00526405" w:rsidP="00526405">
            <w:pPr>
              <w:pStyle w:val="a5"/>
              <w:shd w:val="clear" w:color="auto" w:fill="FFFFFF"/>
              <w:spacing w:before="0" w:beforeAutospacing="0" w:after="0" w:afterAutospacing="0"/>
              <w:jc w:val="both"/>
              <w:rPr>
                <w:color w:val="18181A"/>
                <w:lang w:val="en-US"/>
              </w:rPr>
            </w:pPr>
            <w:r w:rsidRPr="00526405">
              <w:rPr>
                <w:color w:val="18181A"/>
                <w:lang w:val="en-US"/>
              </w:rPr>
              <w:t>The wind is a clean, free, and readily available renewable energy source. Each day, around the world, wind turbines are capturing the wind’s power and converting it to electricity. Wind power generation plays an increasingly important role in the way we power our world – in a clean, sustainable manner.</w:t>
            </w:r>
          </w:p>
          <w:p w14:paraId="6A05D908" w14:textId="77777777" w:rsidR="00526405" w:rsidRPr="00526405" w:rsidRDefault="00526405" w:rsidP="00526405">
            <w:pPr>
              <w:pStyle w:val="a5"/>
              <w:shd w:val="clear" w:color="auto" w:fill="FFFFFF"/>
              <w:spacing w:before="0" w:beforeAutospacing="0" w:after="0" w:afterAutospacing="0"/>
              <w:jc w:val="both"/>
              <w:rPr>
                <w:color w:val="18181A"/>
                <w:lang w:val="en-US"/>
              </w:rPr>
            </w:pPr>
            <w:r w:rsidRPr="00526405">
              <w:rPr>
                <w:color w:val="18181A"/>
                <w:lang w:val="en-US"/>
              </w:rPr>
              <w:t>But how is wind energy created? Wind turbines allow us to harness the power of the wind and turn it into energy. When the wind blows, the turbine's blades spin clockwise, capturing energy. This triggers the main shaft of the wind turbine, connected to a gearbox within the nacelle, to spin. The gearbox sends that wind energy to the generator, converting it to electricity. Electricity then travels to a transformer, where voltage levels are adjusted to match with the grid.</w:t>
            </w:r>
          </w:p>
          <w:p w14:paraId="7D63E5CA" w14:textId="77777777" w:rsidR="00526405" w:rsidRPr="00B250EC" w:rsidRDefault="00526405" w:rsidP="00526405">
            <w:p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Wind power is one of the fastest-growing energy sources in the world because of its many advantages. Wind power also presents inherent challenges in some regions of the world, which are being addressed through research and development (R&amp;D) projects around the globe.</w:t>
            </w:r>
          </w:p>
          <w:p w14:paraId="7C736712"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Wind power is cost-effective in many regions. In others, wind power needs to compete with other energy sources, but global R&amp;D efforts are working on solutions to reduce the levelized cost of electricity (LCOE) of both onshore and offshore wind power.</w:t>
            </w:r>
          </w:p>
          <w:p w14:paraId="724624EF"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Another advantage to wind power is that it is a domestic source of energy, harnessing a limitless local resource. Some viable locations for wind farms, however, are located remote areas that would present challenges in construction and electricity transmission logistics. Technology breakthrough such as two-piece blades and modular construction are helping overcome such challenges.</w:t>
            </w:r>
          </w:p>
          <w:p w14:paraId="0803C75C" w14:textId="77777777" w:rsidR="00526405" w:rsidRPr="00B250EC" w:rsidRDefault="00526405" w:rsidP="006A600A">
            <w:pPr>
              <w:numPr>
                <w:ilvl w:val="0"/>
                <w:numId w:val="18"/>
              </w:numPr>
              <w:shd w:val="clear" w:color="auto" w:fill="FFFFFF"/>
              <w:spacing w:after="0" w:line="240" w:lineRule="auto"/>
              <w:jc w:val="both"/>
              <w:rPr>
                <w:rFonts w:ascii="Times New Roman" w:eastAsia="Times New Roman" w:hAnsi="Times New Roman" w:cs="Times New Roman"/>
                <w:color w:val="18181A"/>
                <w:sz w:val="24"/>
                <w:szCs w:val="24"/>
                <w:lang w:val="en-US" w:eastAsia="ru-RU"/>
              </w:rPr>
            </w:pPr>
            <w:r w:rsidRPr="00B250EC">
              <w:rPr>
                <w:rFonts w:ascii="Times New Roman" w:eastAsia="Times New Roman" w:hAnsi="Times New Roman" w:cs="Times New Roman"/>
                <w:color w:val="18181A"/>
                <w:sz w:val="24"/>
                <w:szCs w:val="24"/>
                <w:lang w:val="en-US" w:eastAsia="ru-RU"/>
              </w:rPr>
              <w:t>An additional benefit of wind power is it is a sustainable source of energy, as wind turbine operation does not directly emit any CO2 or greenhouse gases—helping countries meet their emission reduction targets and combating climate change. Wind energy is plentiful, readily available, and capturing its power does not deplete our valuable natural resources. In fact, an environmental benefit to wind power is its ability to counter the detrimental effects of climate change. The Global Wind Energy Outlook projects that by 2030 wind energy will offset 2.5 billion tons per year of carbon</w:t>
            </w:r>
          </w:p>
          <w:p w14:paraId="1403C281" w14:textId="77777777" w:rsidR="00526405" w:rsidRPr="00526405" w:rsidRDefault="00526405" w:rsidP="00526405">
            <w:pPr>
              <w:spacing w:after="0" w:line="240" w:lineRule="auto"/>
              <w:jc w:val="both"/>
              <w:rPr>
                <w:rFonts w:ascii="Times New Roman" w:hAnsi="Times New Roman" w:cs="Times New Roman"/>
                <w:color w:val="464646"/>
                <w:sz w:val="24"/>
                <w:szCs w:val="24"/>
                <w:lang w:val="en-US"/>
              </w:rPr>
            </w:pPr>
            <w:r w:rsidRPr="00526405">
              <w:rPr>
                <w:rFonts w:ascii="Times New Roman" w:hAnsi="Times New Roman" w:cs="Times New Roman"/>
                <w:color w:val="464646"/>
                <w:sz w:val="24"/>
                <w:szCs w:val="24"/>
                <w:lang w:val="en-US"/>
              </w:rPr>
              <w:t xml:space="preserve">Wind power sits at the heart of the energy transition for many countries.  But not every country can build profitable wind generation. Local geography decides wind capacity, and some countries have pushed toward wind generation more than others. China, the USA, Germany, India, Spain, UK, Brazil, Canada and Italy have built the most wind generation. </w:t>
            </w:r>
          </w:p>
          <w:p w14:paraId="650F32E7" w14:textId="3CDAA1F5" w:rsidR="00FF629B" w:rsidRDefault="00526405" w:rsidP="00526405">
            <w:pPr>
              <w:pStyle w:val="a5"/>
              <w:spacing w:before="0" w:beforeAutospacing="0" w:after="0" w:afterAutospacing="0"/>
              <w:jc w:val="both"/>
              <w:rPr>
                <w:color w:val="464646"/>
                <w:lang w:val="en-US"/>
              </w:rPr>
            </w:pPr>
            <w:r>
              <w:rPr>
                <w:color w:val="464646"/>
                <w:lang w:val="en-US"/>
              </w:rPr>
              <w:t>Nowadays,</w:t>
            </w:r>
            <w:r w:rsidRPr="00526405">
              <w:rPr>
                <w:color w:val="464646"/>
                <w:lang w:val="en-US"/>
              </w:rPr>
              <w:t xml:space="preserve"> China is the world leader in wind energy, with over one-quarter of the world’s </w:t>
            </w:r>
            <w:hyperlink r:id="rId11" w:history="1">
              <w:r w:rsidRPr="00526405">
                <w:rPr>
                  <w:rStyle w:val="a4"/>
                  <w:color w:val="auto"/>
                  <w:lang w:val="en-US"/>
                </w:rPr>
                <w:t>wind power capacity</w:t>
              </w:r>
            </w:hyperlink>
            <w:r w:rsidRPr="00526405">
              <w:rPr>
                <w:color w:val="464646"/>
                <w:lang w:val="en-US"/>
              </w:rPr>
              <w:t xml:space="preserve">. </w:t>
            </w:r>
          </w:p>
          <w:p w14:paraId="3F7EF835" w14:textId="47CB808B" w:rsidR="00526405" w:rsidRPr="00526405" w:rsidRDefault="00526405" w:rsidP="00526405">
            <w:pPr>
              <w:pStyle w:val="a5"/>
              <w:spacing w:before="0" w:beforeAutospacing="0" w:after="0" w:afterAutospacing="0"/>
              <w:jc w:val="both"/>
              <w:rPr>
                <w:color w:val="464646"/>
                <w:lang w:val="en-US"/>
              </w:rPr>
            </w:pPr>
          </w:p>
        </w:tc>
      </w:tr>
      <w:tr w:rsidR="00FF629B" w:rsidRPr="00F7144A" w14:paraId="42A427BF"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2985AA80" w14:textId="77777777" w:rsidR="00FF629B" w:rsidRPr="006A600A" w:rsidRDefault="00FF629B" w:rsidP="00526405">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7EAC95E" w14:textId="77777777" w:rsidR="00FF629B" w:rsidRPr="00526405" w:rsidRDefault="00FF629B" w:rsidP="00526405">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553BDEF5"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74E5459A"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1AAC14AA" w14:textId="77777777" w:rsidR="00FF629B" w:rsidRPr="00526405" w:rsidRDefault="00FF629B" w:rsidP="00526405">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56A19101" w14:textId="77777777" w:rsidR="00FF629B" w:rsidRPr="00526405" w:rsidRDefault="00FF629B" w:rsidP="00526405">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0F44A5A3" w14:textId="77777777" w:rsidR="00FF629B" w:rsidRPr="00526405" w:rsidRDefault="00FF629B" w:rsidP="00526405">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579322A0" w14:textId="77777777" w:rsidR="00FF629B" w:rsidRPr="00526405" w:rsidRDefault="00FF629B" w:rsidP="00526405">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58061EF1" w14:textId="77777777" w:rsidR="00BA3905" w:rsidRDefault="00BA3905" w:rsidP="009028ED">
      <w:pPr>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3AC1D7EA"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35B1B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9479F7F"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6BBE968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9A1157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7F9912AE" w14:textId="77777777" w:rsidR="00694A25" w:rsidRDefault="0051452E" w:rsidP="00694A25">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694A25">
              <w:rPr>
                <w:rFonts w:ascii="Times New Roman" w:hAnsi="Times New Roman"/>
                <w:sz w:val="28"/>
                <w:szCs w:val="28"/>
              </w:rPr>
              <w:t>№ 7</w:t>
            </w:r>
          </w:p>
          <w:p w14:paraId="17522D39" w14:textId="668E63D7" w:rsidR="0051452E" w:rsidRPr="00694A25" w:rsidRDefault="0051452E"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469DA07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282227B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15A3E38"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11C0A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A18F6D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F7144A" w14:paraId="13E6F1AC"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DE2CBF1" w14:textId="2E6EACC6"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3A9F6E83" w14:textId="69B4F43A" w:rsidR="0051452E" w:rsidRDefault="0051452E" w:rsidP="0051452E">
            <w:pPr>
              <w:spacing w:after="0" w:line="240" w:lineRule="auto"/>
              <w:jc w:val="center"/>
              <w:rPr>
                <w:rFonts w:ascii="Times New Roman" w:eastAsia="Times New Roman" w:hAnsi="Times New Roman" w:cs="Times New Roman"/>
                <w:b/>
                <w:color w:val="3A3A3A"/>
                <w:sz w:val="24"/>
                <w:szCs w:val="24"/>
                <w:lang w:val="en-US" w:eastAsia="ru-RU"/>
              </w:rPr>
            </w:pPr>
            <w:r w:rsidRPr="00CF4825">
              <w:rPr>
                <w:rFonts w:ascii="Times New Roman" w:eastAsia="Times New Roman" w:hAnsi="Times New Roman" w:cs="Times New Roman"/>
                <w:b/>
                <w:color w:val="3A3A3A"/>
                <w:sz w:val="24"/>
                <w:szCs w:val="24"/>
                <w:lang w:val="en-US" w:eastAsia="ru-RU"/>
              </w:rPr>
              <w:t>Renewable energy s</w:t>
            </w:r>
            <w:r w:rsidR="00CF4825">
              <w:rPr>
                <w:rFonts w:ascii="Times New Roman" w:eastAsia="Times New Roman" w:hAnsi="Times New Roman" w:cs="Times New Roman"/>
                <w:b/>
                <w:color w:val="3A3A3A"/>
                <w:sz w:val="24"/>
                <w:szCs w:val="24"/>
                <w:lang w:val="en-US" w:eastAsia="ru-RU"/>
              </w:rPr>
              <w:t>ources and frequency regulation</w:t>
            </w:r>
          </w:p>
          <w:p w14:paraId="343C4A44" w14:textId="77777777" w:rsidR="00CF4825" w:rsidRPr="00CF4825" w:rsidRDefault="00CF4825" w:rsidP="0051452E">
            <w:pPr>
              <w:spacing w:after="0" w:line="240" w:lineRule="auto"/>
              <w:jc w:val="center"/>
              <w:rPr>
                <w:rFonts w:ascii="Times New Roman" w:eastAsia="Times New Roman" w:hAnsi="Times New Roman" w:cs="Times New Roman"/>
                <w:b/>
                <w:color w:val="3A3A3A"/>
                <w:sz w:val="24"/>
                <w:szCs w:val="24"/>
                <w:lang w:val="en-US" w:eastAsia="ru-RU"/>
              </w:rPr>
            </w:pPr>
          </w:p>
          <w:p w14:paraId="115F7986" w14:textId="4D4C97FE" w:rsidR="0051452E" w:rsidRPr="00CF4825" w:rsidRDefault="0051452E" w:rsidP="0051452E">
            <w:pPr>
              <w:spacing w:after="0" w:line="240" w:lineRule="auto"/>
              <w:jc w:val="both"/>
              <w:rPr>
                <w:rFonts w:ascii="Times New Roman" w:eastAsia="Times New Roman" w:hAnsi="Times New Roman" w:cs="Times New Roman"/>
                <w:color w:val="3A3A3A"/>
                <w:sz w:val="24"/>
                <w:szCs w:val="24"/>
                <w:lang w:val="en-US" w:eastAsia="ru-RU"/>
              </w:rPr>
            </w:pPr>
            <w:r w:rsidRPr="00CF4825">
              <w:rPr>
                <w:rFonts w:ascii="Times New Roman" w:eastAsia="Times New Roman" w:hAnsi="Times New Roman" w:cs="Times New Roman"/>
                <w:color w:val="3A3A3A"/>
                <w:sz w:val="24"/>
                <w:szCs w:val="24"/>
                <w:lang w:val="en-US" w:eastAsia="ru-RU"/>
              </w:rPr>
              <w:t xml:space="preserve">       The increasing need for electrical energy in the 21st century, as well as limited fossil fuel reserves and the increasing concerns with environmental issues for the reduction of carbon dioxide (CO2) and other greenhouse gasses, call for fast development in the area of renewable energy sources (RESs). Renewable energy is derived from natural sources such as the sun, wind, </w:t>
            </w:r>
            <w:proofErr w:type="gramStart"/>
            <w:r w:rsidRPr="00CF4825">
              <w:rPr>
                <w:rFonts w:ascii="Times New Roman" w:eastAsia="Times New Roman" w:hAnsi="Times New Roman" w:cs="Times New Roman"/>
                <w:color w:val="3A3A3A"/>
                <w:sz w:val="24"/>
                <w:szCs w:val="24"/>
                <w:lang w:val="en-US" w:eastAsia="ru-RU"/>
              </w:rPr>
              <w:t>hydro power</w:t>
            </w:r>
            <w:proofErr w:type="gramEnd"/>
            <w:r w:rsidRPr="00CF4825">
              <w:rPr>
                <w:rFonts w:ascii="Times New Roman" w:eastAsia="Times New Roman" w:hAnsi="Times New Roman" w:cs="Times New Roman"/>
                <w:color w:val="3A3A3A"/>
                <w:sz w:val="24"/>
                <w:szCs w:val="24"/>
                <w:lang w:val="en-US" w:eastAsia="ru-RU"/>
              </w:rPr>
              <w:t>, biomass, geothermal, and oceans and fuel cells.</w:t>
            </w:r>
          </w:p>
          <w:p w14:paraId="16C5CCAB" w14:textId="77777777" w:rsidR="0051452E" w:rsidRPr="00CF4825" w:rsidRDefault="0051452E" w:rsidP="0051452E">
            <w:pPr>
              <w:spacing w:after="0" w:line="240" w:lineRule="auto"/>
              <w:ind w:firstLine="567"/>
              <w:jc w:val="both"/>
              <w:rPr>
                <w:rFonts w:ascii="Times New Roman" w:eastAsia="Times New Roman" w:hAnsi="Times New Roman" w:cs="Times New Roman"/>
                <w:color w:val="3A3A3A"/>
                <w:sz w:val="24"/>
                <w:szCs w:val="24"/>
                <w:lang w:val="en-GB" w:eastAsia="ru-RU"/>
              </w:rPr>
            </w:pPr>
            <w:r w:rsidRPr="00CF4825">
              <w:rPr>
                <w:rFonts w:ascii="Times New Roman" w:eastAsia="Times New Roman" w:hAnsi="Times New Roman" w:cs="Times New Roman"/>
                <w:color w:val="3A3A3A"/>
                <w:sz w:val="24"/>
                <w:szCs w:val="24"/>
                <w:lang w:val="en-US" w:eastAsia="ru-RU"/>
              </w:rPr>
              <w:t xml:space="preserve">Limiting greenhouse gas emissions, avoidance of the construction of new transmission circuits and large generating units, diversification of energy sources to enhance energy security, quality and reliability, and support for competition policy are some </w:t>
            </w:r>
            <w:r w:rsidRPr="00CF4825">
              <w:rPr>
                <w:rFonts w:ascii="Times New Roman" w:eastAsia="Times New Roman" w:hAnsi="Times New Roman" w:cs="Times New Roman"/>
                <w:color w:val="3A3A3A"/>
                <w:sz w:val="24"/>
                <w:szCs w:val="24"/>
                <w:lang w:val="en-GB" w:eastAsia="ru-RU"/>
              </w:rPr>
              <w:t>important drivers in environmental, commercial and national/regulatory aspects behind the growth of RESs.</w:t>
            </w:r>
          </w:p>
          <w:p w14:paraId="3D497E6F" w14:textId="7A8F9EEB" w:rsidR="0051452E" w:rsidRPr="00CF4825" w:rsidRDefault="0051452E" w:rsidP="0051452E">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 xml:space="preserve">Recent studies have found that the renewable integration impacts are non-zero and become more significant at higher size of penetrations. Some studies represent a range of estimates based on different system characteristics, penetration levels and study methods. </w:t>
            </w:r>
          </w:p>
          <w:p w14:paraId="478438A6" w14:textId="77777777" w:rsidR="0051452E" w:rsidRPr="00CF4825" w:rsidRDefault="0051452E" w:rsidP="0051452E">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The RESs affect the dynamic behaviour of the power system in a way that might be different from conventional generators. Conventional power plants mainly use synchronous generators that are able to continue operation during significant transient faults. If a large amount of wind generation is tripped because of a fault, the negative effect of that fault on power system control and operation, including frequency control issue, could be magnified. High renewable energy penetration in power systems may increase uncertainties during abnormal operation and introduces several technical implications and opens important questions, as to whether the traditional power system control approaches to operation in the new environment are still adequate.</w:t>
            </w:r>
          </w:p>
          <w:p w14:paraId="35BFA342" w14:textId="1DDBBF16" w:rsidR="0051452E" w:rsidRPr="00CF4825" w:rsidRDefault="0051452E"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Integration of RESs into power system grids has impacts on optimum power flow, power quality, voltage and frequency control, system economics and load dispatch. Regarding the nature of RESs power variation, the impact on the frequency regulation issue has attracted increasing research interest, during the last decade. Significant interconnection frequency deviations can cause under/over frequency relaying and disconnect some loads and generations. Under unfavourable conditions, this may result in a cascading failure and system collapse.</w:t>
            </w:r>
          </w:p>
        </w:tc>
      </w:tr>
      <w:tr w:rsidR="0051452E" w:rsidRPr="00F7144A" w14:paraId="3E31D4A7"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1DD20D08" w14:textId="77777777" w:rsidR="0051452E" w:rsidRPr="006A600A" w:rsidRDefault="0051452E" w:rsidP="0051452E">
            <w:pPr>
              <w:spacing w:after="0" w:line="240" w:lineRule="auto"/>
              <w:rPr>
                <w:rFonts w:ascii="Times New Roman" w:hAnsi="Times New Roman" w:cs="Times New Roman"/>
                <w:b/>
                <w:sz w:val="24"/>
                <w:szCs w:val="24"/>
              </w:rPr>
            </w:pPr>
            <w:r w:rsidRPr="00CF4825">
              <w:rPr>
                <w:rFonts w:ascii="Times New Roman" w:hAnsi="Times New Roman" w:cs="Times New Roman"/>
                <w:b/>
                <w:sz w:val="24"/>
                <w:szCs w:val="24"/>
                <w:lang w:val="en-GB"/>
              </w:rPr>
              <w:t>II</w:t>
            </w:r>
            <w:r w:rsidRPr="00CF4825">
              <w:rPr>
                <w:rFonts w:ascii="Times New Roman" w:hAnsi="Times New Roman" w:cs="Times New Roman"/>
                <w:b/>
                <w:sz w:val="24"/>
                <w:szCs w:val="24"/>
                <w:lang w:val="en-US"/>
              </w:rPr>
              <w:t xml:space="preserve">. Present your master thesis. </w:t>
            </w:r>
            <w:r w:rsidRPr="00CF482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CF482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1E4AB291" w14:textId="77777777" w:rsidR="0051452E" w:rsidRPr="00CF4825" w:rsidRDefault="0051452E" w:rsidP="0051452E">
            <w:pPr>
              <w:spacing w:after="0" w:line="240" w:lineRule="auto"/>
              <w:rPr>
                <w:rFonts w:ascii="Times New Roman" w:hAnsi="Times New Roman" w:cs="Times New Roman"/>
                <w:b/>
                <w:sz w:val="24"/>
                <w:szCs w:val="24"/>
                <w:lang w:val="en-US"/>
              </w:rPr>
            </w:pPr>
            <w:r w:rsidRPr="00CF4825">
              <w:rPr>
                <w:rFonts w:ascii="Times New Roman" w:hAnsi="Times New Roman" w:cs="Times New Roman"/>
                <w:b/>
                <w:sz w:val="24"/>
                <w:szCs w:val="24"/>
                <w:lang w:val="en-US"/>
              </w:rPr>
              <w:t>These questions can help you:</w:t>
            </w:r>
          </w:p>
          <w:p w14:paraId="32B1232B"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What is the topic of your presentation?</w:t>
            </w:r>
          </w:p>
          <w:p w14:paraId="509EEED4"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What is the subject of your research?</w:t>
            </w:r>
          </w:p>
          <w:p w14:paraId="7C3D1C6B" w14:textId="77777777" w:rsidR="0051452E" w:rsidRPr="00CF4825" w:rsidRDefault="0051452E" w:rsidP="0051452E">
            <w:pPr>
              <w:spacing w:after="0" w:line="240" w:lineRule="auto"/>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Who is your scientific advisor?</w:t>
            </w:r>
          </w:p>
          <w:p w14:paraId="4F783A2B" w14:textId="77777777" w:rsidR="0051452E" w:rsidRPr="00CF4825" w:rsidRDefault="0051452E" w:rsidP="0051452E">
            <w:pPr>
              <w:spacing w:after="0"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xml:space="preserve">- What is the goal of your research? </w:t>
            </w:r>
          </w:p>
          <w:p w14:paraId="525C62DB" w14:textId="77777777" w:rsidR="0051452E" w:rsidRPr="00CF4825" w:rsidRDefault="0051452E" w:rsidP="0051452E">
            <w:pPr>
              <w:spacing w:after="0"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xml:space="preserve">- Is your thesis actual nowadays? </w:t>
            </w:r>
          </w:p>
          <w:p w14:paraId="3D49403A" w14:textId="77777777" w:rsidR="0051452E" w:rsidRPr="00CF4825" w:rsidRDefault="0051452E" w:rsidP="0051452E">
            <w:pPr>
              <w:spacing w:line="240" w:lineRule="auto"/>
              <w:contextualSpacing/>
              <w:rPr>
                <w:rFonts w:ascii="Times New Roman" w:eastAsia="Calibri" w:hAnsi="Times New Roman" w:cs="Times New Roman"/>
                <w:sz w:val="24"/>
                <w:szCs w:val="24"/>
                <w:lang w:val="en-US"/>
              </w:rPr>
            </w:pPr>
            <w:r w:rsidRPr="00CF4825">
              <w:rPr>
                <w:rFonts w:ascii="Times New Roman" w:eastAsia="Calibri" w:hAnsi="Times New Roman" w:cs="Times New Roman"/>
                <w:sz w:val="24"/>
                <w:szCs w:val="24"/>
                <w:lang w:val="en-US"/>
              </w:rPr>
              <w:t>- Does it have theoretical or practical meaning?</w:t>
            </w:r>
          </w:p>
        </w:tc>
      </w:tr>
    </w:tbl>
    <w:p w14:paraId="7BA4CB64" w14:textId="77777777" w:rsidR="0051452E" w:rsidRDefault="0051452E" w:rsidP="00E42D9D">
      <w:pPr>
        <w:spacing w:after="0"/>
        <w:jc w:val="both"/>
        <w:rPr>
          <w:rFonts w:ascii="Times New Roman" w:hAnsi="Times New Roman" w:cs="Times New Roman"/>
          <w:sz w:val="28"/>
          <w:szCs w:val="28"/>
          <w:lang w:val="en-US"/>
        </w:rPr>
      </w:pPr>
    </w:p>
    <w:p w14:paraId="7C1BB90E" w14:textId="77777777" w:rsidR="0051452E" w:rsidRDefault="0051452E" w:rsidP="00E42D9D">
      <w:pPr>
        <w:spacing w:after="0"/>
        <w:jc w:val="both"/>
        <w:rPr>
          <w:rFonts w:ascii="Times New Roman" w:hAnsi="Times New Roman" w:cs="Times New Roman"/>
          <w:sz w:val="28"/>
          <w:szCs w:val="28"/>
          <w:lang w:val="en-US"/>
        </w:rPr>
      </w:pPr>
    </w:p>
    <w:p w14:paraId="19411187" w14:textId="77777777" w:rsidR="00CF4825" w:rsidRDefault="00CF4825" w:rsidP="00E42D9D">
      <w:pPr>
        <w:spacing w:after="0"/>
        <w:jc w:val="both"/>
        <w:rPr>
          <w:rFonts w:ascii="Times New Roman" w:hAnsi="Times New Roman" w:cs="Times New Roman"/>
          <w:sz w:val="28"/>
          <w:szCs w:val="28"/>
          <w:lang w:val="en-US"/>
        </w:rPr>
      </w:pPr>
    </w:p>
    <w:p w14:paraId="704A16CC" w14:textId="77777777" w:rsidR="00CF4825" w:rsidRDefault="00CF4825" w:rsidP="00E42D9D">
      <w:pPr>
        <w:spacing w:after="0"/>
        <w:jc w:val="both"/>
        <w:rPr>
          <w:rFonts w:ascii="Times New Roman" w:hAnsi="Times New Roman" w:cs="Times New Roman"/>
          <w:sz w:val="28"/>
          <w:szCs w:val="28"/>
          <w:lang w:val="en-US"/>
        </w:rPr>
      </w:pPr>
    </w:p>
    <w:p w14:paraId="65597722" w14:textId="77777777" w:rsidR="00CF4825" w:rsidRDefault="00CF4825"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60A68BBA"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1C784C1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E0B8237"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2A8F67D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5A8FD0F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2B04EEE2" w14:textId="77777777" w:rsidR="00694A25" w:rsidRDefault="0051452E" w:rsidP="00694A25">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694A25">
              <w:rPr>
                <w:rFonts w:ascii="Times New Roman" w:hAnsi="Times New Roman"/>
                <w:sz w:val="28"/>
                <w:szCs w:val="28"/>
              </w:rPr>
              <w:t>№ 8</w:t>
            </w:r>
          </w:p>
          <w:p w14:paraId="34A00051" w14:textId="03CB583E" w:rsidR="0051452E" w:rsidRPr="00694A25" w:rsidRDefault="0051452E"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7938EFA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184DC2E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A3B532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0F2490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79E85234"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F7144A" w14:paraId="20FA8FA8"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59AE3F7E" w14:textId="774D1BF4"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4D8D2F11" w14:textId="72972D88" w:rsidR="00CF4825" w:rsidRPr="00CF4825" w:rsidRDefault="00CF4825" w:rsidP="00CF4825">
            <w:pPr>
              <w:spacing w:after="0" w:line="240" w:lineRule="auto"/>
              <w:jc w:val="center"/>
              <w:rPr>
                <w:rFonts w:ascii="Times New Roman" w:eastAsia="Times New Roman" w:hAnsi="Times New Roman" w:cs="Times New Roman"/>
                <w:b/>
                <w:color w:val="3A3A3A"/>
                <w:sz w:val="24"/>
                <w:szCs w:val="24"/>
                <w:lang w:val="en-US" w:eastAsia="ru-RU"/>
              </w:rPr>
            </w:pPr>
            <w:r w:rsidRPr="00CF4825">
              <w:rPr>
                <w:rFonts w:ascii="Times New Roman" w:eastAsia="Times New Roman" w:hAnsi="Times New Roman" w:cs="Times New Roman"/>
                <w:b/>
                <w:color w:val="3A3A3A"/>
                <w:sz w:val="24"/>
                <w:szCs w:val="24"/>
                <w:lang w:val="en-US" w:eastAsia="ru-RU"/>
              </w:rPr>
              <w:t>Renewable energy s</w:t>
            </w:r>
            <w:r>
              <w:rPr>
                <w:rFonts w:ascii="Times New Roman" w:eastAsia="Times New Roman" w:hAnsi="Times New Roman" w:cs="Times New Roman"/>
                <w:b/>
                <w:color w:val="3A3A3A"/>
                <w:sz w:val="24"/>
                <w:szCs w:val="24"/>
                <w:lang w:val="en-US" w:eastAsia="ru-RU"/>
              </w:rPr>
              <w:t>ources and new perspectives</w:t>
            </w:r>
          </w:p>
          <w:p w14:paraId="7EE700AB" w14:textId="61733AC5"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Present status and future prediction of RES worldwide: the power system architecture of the future incorporating RESs will look very different from what it is today. Renewable energy currently provides more than 14% of the world’s energy supply.</w:t>
            </w:r>
          </w:p>
          <w:p w14:paraId="7F118D83"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Currently, wind is the most widely utilized renewable energy technology in power systems, and its global production is predicted to grow to 300 GW in 2015. It has been predicted that wind power global penetration will reach 8% by 2020, about 400 GW installed worldwide. In terms of economic value, the global wind market in 2007 was worth about 25 billion EUR or 36 billion US$ in new generating equipment.</w:t>
            </w:r>
          </w:p>
          <w:p w14:paraId="5F6EE249"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Europe:</w:t>
            </w:r>
            <w:r w:rsidRPr="00CF4825">
              <w:rPr>
                <w:rFonts w:ascii="Times New Roman" w:hAnsi="Times New Roman" w:cs="Times New Roman"/>
                <w:sz w:val="24"/>
                <w:szCs w:val="24"/>
                <w:lang w:val="en-GB"/>
              </w:rPr>
              <w:t xml:space="preserve"> The European Union (EU) has set as a target 12% of electricity supplied by renewable generation by 2010. According to a recent directive of the European parliament, this is translated to an electricity production of 22.1% from RESs. It is predicted that 20% of the overall electricity consumption will be supplied from renewable sources by 2020.</w:t>
            </w:r>
          </w:p>
          <w:p w14:paraId="3BEBE290"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Since 2000, the EU has installed 47 000 MW wind energy; 3100 MW hydro; and 1700 MW biomass power capacity during the 8-year period. According to the European Wind Energy Association, European wind power capacity is expected to be more than 180 GW in 2020.</w:t>
            </w:r>
          </w:p>
          <w:p w14:paraId="635F7232" w14:textId="46302748"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United States:</w:t>
            </w:r>
            <w:r w:rsidRPr="00CF4825">
              <w:rPr>
                <w:rFonts w:ascii="Times New Roman" w:hAnsi="Times New Roman" w:cs="Times New Roman"/>
                <w:sz w:val="24"/>
                <w:szCs w:val="24"/>
                <w:lang w:val="en-GB"/>
              </w:rPr>
              <w:t xml:space="preserve"> The US Department of Energy has announced a goal of obtaining 6% of US electricity only from w</w:t>
            </w:r>
            <w:r>
              <w:rPr>
                <w:rFonts w:ascii="Times New Roman" w:hAnsi="Times New Roman" w:cs="Times New Roman"/>
                <w:sz w:val="24"/>
                <w:szCs w:val="24"/>
                <w:lang w:val="en-GB"/>
              </w:rPr>
              <w:t xml:space="preserve">ind by 2020. </w:t>
            </w:r>
            <w:r w:rsidRPr="00CF4825">
              <w:rPr>
                <w:rFonts w:ascii="Times New Roman" w:hAnsi="Times New Roman" w:cs="Times New Roman"/>
                <w:sz w:val="24"/>
                <w:szCs w:val="24"/>
                <w:lang w:val="en-GB"/>
              </w:rPr>
              <w:t>Overall US wind power generating capacity grew by 45% in 2007, with total installed capacity now standing at 16.8 GW. It can be expected that the United States will overtake Germany as the leader in wind energy by the end of 2009.</w:t>
            </w:r>
          </w:p>
          <w:p w14:paraId="5FACD7BB" w14:textId="361943DF"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Asia and pacific region:</w:t>
            </w:r>
            <w:r w:rsidRPr="00CF4825">
              <w:rPr>
                <w:rFonts w:ascii="Times New Roman" w:hAnsi="Times New Roman" w:cs="Times New Roman"/>
                <w:sz w:val="24"/>
                <w:szCs w:val="24"/>
                <w:lang w:val="en-GB"/>
              </w:rPr>
              <w:t xml:space="preserve"> Numerous works on solar (PV) energy, batteries and energy capacitor units are being performed in Japan. The Japan has set an ambitious target of 4.5 GW of electricity to be generate</w:t>
            </w:r>
            <w:r>
              <w:rPr>
                <w:rFonts w:ascii="Times New Roman" w:hAnsi="Times New Roman" w:cs="Times New Roman"/>
                <w:sz w:val="24"/>
                <w:szCs w:val="24"/>
                <w:lang w:val="en-GB"/>
              </w:rPr>
              <w:t>d by PV</w:t>
            </w:r>
            <w:r w:rsidRPr="00CF4825">
              <w:rPr>
                <w:rFonts w:ascii="Times New Roman" w:hAnsi="Times New Roman" w:cs="Times New Roman"/>
                <w:sz w:val="24"/>
                <w:szCs w:val="24"/>
                <w:lang w:val="en-GB"/>
              </w:rPr>
              <w:t>. The growing wind power market in Asian countries is also impressive. Japan installed 1538 MW of wind energy capacity at the end of 2007. China has added more than 5000 MW of wind energy capacity during 2007. Based on current growth rates, the Chinese Renewable Energy Industry. Association forecasts a capacity of around 50 000 MW by 2015. India also continues to see a steady growth and now has about 8 GW of wind power installations, up from just over 6.2 GW in 2006. In Korea, RES is gradually growing per year and the government plans to replace 5% of the conventional energy source by the year 2011.</w:t>
            </w:r>
          </w:p>
          <w:p w14:paraId="04DD0C89" w14:textId="77777777" w:rsidR="00CF4825"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sz w:val="24"/>
                <w:szCs w:val="24"/>
                <w:lang w:val="en-GB"/>
              </w:rPr>
              <w:t>After some slow years, the Pacific market gained new impetus in 2007, especially in New Zealand, where 151 MW were installed in 2007. In Australia, the newly elected Labour government has ratified the Kyoto Protocol and pledged to introduce a 20% target for renewable energy by 2020.</w:t>
            </w:r>
          </w:p>
          <w:p w14:paraId="113E6021" w14:textId="129E641C" w:rsidR="0051452E" w:rsidRPr="00CF4825" w:rsidRDefault="00CF4825" w:rsidP="00CF4825">
            <w:pPr>
              <w:spacing w:after="0" w:line="240" w:lineRule="auto"/>
              <w:ind w:firstLine="567"/>
              <w:jc w:val="both"/>
              <w:rPr>
                <w:rFonts w:ascii="Times New Roman" w:hAnsi="Times New Roman" w:cs="Times New Roman"/>
                <w:sz w:val="24"/>
                <w:szCs w:val="24"/>
                <w:lang w:val="en-GB"/>
              </w:rPr>
            </w:pPr>
            <w:r w:rsidRPr="00CF4825">
              <w:rPr>
                <w:rFonts w:ascii="Times New Roman" w:hAnsi="Times New Roman" w:cs="Times New Roman"/>
                <w:b/>
                <w:sz w:val="24"/>
                <w:szCs w:val="24"/>
                <w:lang w:val="en-GB"/>
              </w:rPr>
              <w:t>Middle East, North Africa and Latin America:</w:t>
            </w:r>
            <w:r w:rsidRPr="00CF4825">
              <w:rPr>
                <w:rFonts w:ascii="Times New Roman" w:hAnsi="Times New Roman" w:cs="Times New Roman"/>
                <w:sz w:val="24"/>
                <w:szCs w:val="24"/>
                <w:lang w:val="en-GB"/>
              </w:rPr>
              <w:t xml:space="preserve"> Although Europe, North America, Asia and Pacific region continue having the largest additions to their RES capacity, the Middle East, North Africa and Latin America increased its wind power installations by about 50% at the end of 2007. New capacity was mostly added in Iran, Egypt, Morocco, Tunisia and Brazil.</w:t>
            </w:r>
          </w:p>
        </w:tc>
      </w:tr>
      <w:tr w:rsidR="0051452E" w:rsidRPr="00F7144A" w14:paraId="6F702895"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4765E650"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2B417370"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08F66A81"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70609008"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43827373"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7E93D605"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08867674"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297B04B4"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55170F13" w14:textId="77777777" w:rsidR="0051452E" w:rsidRDefault="0051452E" w:rsidP="00E42D9D">
      <w:pPr>
        <w:spacing w:after="0"/>
        <w:jc w:val="both"/>
        <w:rPr>
          <w:rFonts w:ascii="Times New Roman" w:hAnsi="Times New Roman" w:cs="Times New Roman"/>
          <w:sz w:val="28"/>
          <w:szCs w:val="28"/>
          <w:lang w:val="en-US"/>
        </w:rPr>
      </w:pPr>
    </w:p>
    <w:p w14:paraId="70AA2570"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40BD4CFC"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29A0EB1D"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1D6871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4AE3B7F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D166D48"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0F145FFB" w14:textId="77777777" w:rsidR="00694A25" w:rsidRDefault="0051452E" w:rsidP="00694A25">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w:t>
            </w:r>
            <w:r w:rsidR="00694A25">
              <w:rPr>
                <w:rFonts w:ascii="Times New Roman" w:hAnsi="Times New Roman"/>
                <w:sz w:val="28"/>
                <w:szCs w:val="28"/>
              </w:rPr>
              <w:t xml:space="preserve"> № 9</w:t>
            </w:r>
          </w:p>
          <w:p w14:paraId="2AAE6FBA" w14:textId="380CB972" w:rsidR="0051452E" w:rsidRPr="00694A25" w:rsidRDefault="0051452E"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0101034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1EE7451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295295C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049D2A1"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B225FA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F7144A" w14:paraId="089EF4F7"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379E080" w14:textId="1BB2DE74"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581EBCF8" w14:textId="2E445D59" w:rsidR="00630E6B" w:rsidRPr="00630E6B" w:rsidRDefault="00630E6B" w:rsidP="00630E6B">
            <w:pPr>
              <w:spacing w:after="0" w:line="240" w:lineRule="auto"/>
              <w:jc w:val="center"/>
              <w:rPr>
                <w:rFonts w:ascii="Times New Roman" w:hAnsi="Times New Roman" w:cs="Times New Roman"/>
                <w:b/>
                <w:sz w:val="24"/>
                <w:szCs w:val="24"/>
                <w:lang w:val="en-US"/>
              </w:rPr>
            </w:pPr>
            <w:r w:rsidRPr="00630E6B">
              <w:rPr>
                <w:rFonts w:ascii="Times New Roman" w:hAnsi="Times New Roman" w:cs="Times New Roman"/>
                <w:b/>
                <w:sz w:val="24"/>
                <w:szCs w:val="24"/>
                <w:lang w:val="en-US"/>
              </w:rPr>
              <w:t>Incineration</w:t>
            </w:r>
          </w:p>
          <w:p w14:paraId="49ED4842" w14:textId="77777777" w:rsidR="00DC14BD" w:rsidRPr="00DC14BD" w:rsidRDefault="00DC14BD" w:rsidP="0051452E">
            <w:pPr>
              <w:spacing w:after="0" w:line="240" w:lineRule="auto"/>
              <w:rPr>
                <w:rFonts w:ascii="Times New Roman" w:hAnsi="Times New Roman" w:cs="Times New Roman"/>
                <w:b/>
                <w:sz w:val="24"/>
                <w:szCs w:val="24"/>
                <w:lang w:val="en-US"/>
              </w:rPr>
            </w:pPr>
          </w:p>
          <w:p w14:paraId="07E28A50" w14:textId="547F7768"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is a waste treatment process that involves the combustion of</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substances contained in waste materials. Industrial plants for waste incineration are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commonly referred to as waste-to-energy facilities. Incineration and other high</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waste treatment systems are described as "thermal treatment".</w:t>
            </w:r>
          </w:p>
          <w:p w14:paraId="2B0847DA" w14:textId="631B366F"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of waste materials converts the waste into ash, flue gas and heat.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ash is mostly formed by the inorganic constituents of the waste and may take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form of solid lumps or particulates carried by the flue gas. The flue gases must be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cleaned of gaseous and particulate pollutants before they are dispersed into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atmosphere. In some cases, the heat that is generated by incineration can be used to</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generate electric power.</w:t>
            </w:r>
          </w:p>
          <w:p w14:paraId="306DD57C" w14:textId="562E6A7D"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Incineration with energy recovery is one of several waste-to-energy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technologies such as gasification, pyrolysis and anaerobic digestion. While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incineration and gasification technologies are similar in principle, the energy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produced from incineration is high-temperature heat whereas combustible gas is</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often the main energy product from gasification. Incineration and gasification may</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also be implemented without energy and materials recovery.</w:t>
            </w:r>
          </w:p>
          <w:p w14:paraId="26E44A7C" w14:textId="7C3791E5"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 several countries, there are still concerns from experts and local</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communities about the environmental effect of incinerators (see arguments against</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incineration).</w:t>
            </w:r>
          </w:p>
          <w:p w14:paraId="43EF3163" w14:textId="22BC300B" w:rsidR="00630E6B"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 some countries, incinerators built just a few decades ago often did not</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include a materials separation to remove hazardous, bulky or recyclable materials</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before combustion. These facilities tended to risk the health of the plant workers and</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the local environment due to inadequate levels of gas cleaning and combustion</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process control. Most of these facilities did not generate electricity.</w:t>
            </w:r>
          </w:p>
          <w:p w14:paraId="683EBD33" w14:textId="1EAFB4D7" w:rsidR="00DC14BD" w:rsidRPr="00630E6B" w:rsidRDefault="00630E6B" w:rsidP="00630E6B">
            <w:pPr>
              <w:widowControl w:val="0"/>
              <w:autoSpaceDE w:val="0"/>
              <w:autoSpaceDN w:val="0"/>
              <w:adjustRightInd w:val="0"/>
              <w:spacing w:after="0" w:line="240" w:lineRule="auto"/>
              <w:ind w:firstLine="742"/>
              <w:jc w:val="both"/>
              <w:rPr>
                <w:rFonts w:ascii="Times New Roman" w:hAnsi="Times New Roman" w:cs="Times New Roman"/>
                <w:sz w:val="24"/>
                <w:szCs w:val="24"/>
                <w:lang w:val="en-US"/>
              </w:rPr>
            </w:pPr>
            <w:r w:rsidRPr="00630E6B">
              <w:rPr>
                <w:rFonts w:ascii="Times New Roman" w:hAnsi="Times New Roman" w:cs="Times New Roman"/>
                <w:sz w:val="24"/>
                <w:szCs w:val="24"/>
                <w:lang w:val="en-US"/>
              </w:rPr>
              <w:t>Incinerators reduce the solid mass of the original waste by 80%–85% and the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volume (already compressed somewhat in garbage trucks) by 95%–96%, depending</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on composition and degree of recovery of materials such as metals from the ash for</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recycling. This means that while incineration does not completely replace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landfilling, it significantly reduces the necessary volume for disposal. Garbage</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trucks often reduce the volume of waste in a built-in compressor before delivery to</w:t>
            </w:r>
            <w:r>
              <w:rPr>
                <w:rFonts w:ascii="Times New Roman" w:hAnsi="Times New Roman" w:cs="Times New Roman"/>
                <w:sz w:val="24"/>
                <w:szCs w:val="24"/>
                <w:lang w:val="en-US"/>
              </w:rPr>
              <w:t xml:space="preserve"> </w:t>
            </w:r>
            <w:r w:rsidRPr="00630E6B">
              <w:rPr>
                <w:rFonts w:ascii="Times New Roman" w:hAnsi="Times New Roman" w:cs="Times New Roman"/>
                <w:sz w:val="24"/>
                <w:szCs w:val="24"/>
                <w:lang w:val="en-US"/>
              </w:rPr>
              <w:t>the incinerator.</w:t>
            </w:r>
          </w:p>
          <w:p w14:paraId="31517606" w14:textId="77777777" w:rsidR="00DC14BD" w:rsidRPr="00DC14BD" w:rsidRDefault="00DC14BD" w:rsidP="00630E6B">
            <w:pPr>
              <w:spacing w:after="0" w:line="240" w:lineRule="auto"/>
              <w:ind w:firstLine="742"/>
              <w:rPr>
                <w:rFonts w:ascii="Times New Roman" w:hAnsi="Times New Roman" w:cs="Times New Roman"/>
                <w:b/>
                <w:sz w:val="24"/>
                <w:szCs w:val="24"/>
                <w:lang w:val="en-US"/>
              </w:rPr>
            </w:pPr>
          </w:p>
          <w:p w14:paraId="48448B40" w14:textId="77777777" w:rsidR="0051452E" w:rsidRPr="00DC14BD" w:rsidRDefault="0051452E" w:rsidP="0051452E">
            <w:pPr>
              <w:pStyle w:val="a5"/>
              <w:spacing w:before="0" w:beforeAutospacing="0" w:after="0" w:afterAutospacing="0"/>
              <w:jc w:val="both"/>
              <w:rPr>
                <w:color w:val="464646"/>
                <w:lang w:val="en-US"/>
              </w:rPr>
            </w:pPr>
            <w:r w:rsidRPr="00DC14BD">
              <w:rPr>
                <w:color w:val="464646"/>
                <w:lang w:val="en-US"/>
              </w:rPr>
              <w:t xml:space="preserve"> </w:t>
            </w:r>
          </w:p>
        </w:tc>
      </w:tr>
      <w:tr w:rsidR="0051452E" w:rsidRPr="00F7144A" w14:paraId="0B0D6902"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55284B9F" w14:textId="77777777" w:rsidR="0051452E" w:rsidRPr="006A600A" w:rsidRDefault="0051452E" w:rsidP="0051452E">
            <w:pPr>
              <w:spacing w:after="0" w:line="240" w:lineRule="auto"/>
              <w:rPr>
                <w:rFonts w:ascii="Times New Roman" w:hAnsi="Times New Roman" w:cs="Times New Roman"/>
                <w:b/>
                <w:sz w:val="24"/>
                <w:szCs w:val="24"/>
              </w:rPr>
            </w:pPr>
            <w:r w:rsidRPr="00DC14BD">
              <w:rPr>
                <w:rFonts w:ascii="Times New Roman" w:hAnsi="Times New Roman" w:cs="Times New Roman"/>
                <w:b/>
                <w:sz w:val="24"/>
                <w:szCs w:val="24"/>
                <w:lang w:val="en-GB"/>
              </w:rPr>
              <w:t>II</w:t>
            </w:r>
            <w:r w:rsidRPr="00DC14BD">
              <w:rPr>
                <w:rFonts w:ascii="Times New Roman" w:hAnsi="Times New Roman" w:cs="Times New Roman"/>
                <w:b/>
                <w:sz w:val="24"/>
                <w:szCs w:val="24"/>
                <w:lang w:val="en-US"/>
              </w:rPr>
              <w:t xml:space="preserve">. Present your master thesis. </w:t>
            </w:r>
            <w:r w:rsidRPr="00DC14BD">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DC14BD">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5E9ECD4" w14:textId="77777777" w:rsidR="0051452E" w:rsidRDefault="0051452E" w:rsidP="0051452E">
            <w:pPr>
              <w:spacing w:after="0" w:line="240" w:lineRule="auto"/>
              <w:rPr>
                <w:rFonts w:ascii="Times New Roman" w:hAnsi="Times New Roman" w:cs="Times New Roman"/>
                <w:b/>
                <w:sz w:val="24"/>
                <w:szCs w:val="24"/>
                <w:lang w:val="en-US"/>
              </w:rPr>
            </w:pPr>
            <w:r w:rsidRPr="00DC14BD">
              <w:rPr>
                <w:rFonts w:ascii="Times New Roman" w:hAnsi="Times New Roman" w:cs="Times New Roman"/>
                <w:b/>
                <w:sz w:val="24"/>
                <w:szCs w:val="24"/>
                <w:lang w:val="en-US"/>
              </w:rPr>
              <w:t>These questions can help you:</w:t>
            </w:r>
          </w:p>
          <w:p w14:paraId="46FA71AE" w14:textId="77777777" w:rsidR="00DC14BD" w:rsidRPr="00DC14BD" w:rsidRDefault="00DC14BD" w:rsidP="0051452E">
            <w:pPr>
              <w:spacing w:after="0" w:line="240" w:lineRule="auto"/>
              <w:rPr>
                <w:rFonts w:ascii="Times New Roman" w:hAnsi="Times New Roman" w:cs="Times New Roman"/>
                <w:b/>
                <w:sz w:val="24"/>
                <w:szCs w:val="24"/>
                <w:lang w:val="en-US"/>
              </w:rPr>
            </w:pPr>
          </w:p>
          <w:p w14:paraId="7A2F413A"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What is the topic of your presentation?</w:t>
            </w:r>
          </w:p>
          <w:p w14:paraId="01E64177"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What is the subject of your research?</w:t>
            </w:r>
          </w:p>
          <w:p w14:paraId="796A1B37" w14:textId="77777777" w:rsidR="0051452E" w:rsidRPr="00DC14BD" w:rsidRDefault="0051452E" w:rsidP="0051452E">
            <w:pPr>
              <w:spacing w:after="0" w:line="240" w:lineRule="auto"/>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Who is your scientific advisor?</w:t>
            </w:r>
          </w:p>
          <w:p w14:paraId="76A2F488" w14:textId="77777777" w:rsidR="0051452E" w:rsidRPr="00DC14BD" w:rsidRDefault="0051452E" w:rsidP="0051452E">
            <w:pPr>
              <w:spacing w:after="0"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xml:space="preserve">- What is the goal of your research? </w:t>
            </w:r>
          </w:p>
          <w:p w14:paraId="648BF75F" w14:textId="77777777" w:rsidR="0051452E" w:rsidRPr="00DC14BD" w:rsidRDefault="0051452E" w:rsidP="0051452E">
            <w:pPr>
              <w:spacing w:after="0"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xml:space="preserve">- Is your thesis actual nowadays? </w:t>
            </w:r>
          </w:p>
          <w:p w14:paraId="689DDBFD" w14:textId="77777777" w:rsidR="0051452E" w:rsidRPr="00DC14BD" w:rsidRDefault="0051452E" w:rsidP="0051452E">
            <w:pPr>
              <w:spacing w:line="240" w:lineRule="auto"/>
              <w:contextualSpacing/>
              <w:rPr>
                <w:rFonts w:ascii="Times New Roman" w:eastAsia="Calibri" w:hAnsi="Times New Roman" w:cs="Times New Roman"/>
                <w:sz w:val="24"/>
                <w:szCs w:val="24"/>
                <w:lang w:val="en-US"/>
              </w:rPr>
            </w:pPr>
            <w:r w:rsidRPr="00DC14BD">
              <w:rPr>
                <w:rFonts w:ascii="Times New Roman" w:eastAsia="Calibri" w:hAnsi="Times New Roman" w:cs="Times New Roman"/>
                <w:sz w:val="24"/>
                <w:szCs w:val="24"/>
                <w:lang w:val="en-US"/>
              </w:rPr>
              <w:t>- Does it have theoretical or practical meaning?</w:t>
            </w:r>
          </w:p>
        </w:tc>
      </w:tr>
    </w:tbl>
    <w:p w14:paraId="58A5132C" w14:textId="77777777" w:rsidR="0051452E" w:rsidRDefault="0051452E" w:rsidP="00E42D9D">
      <w:pPr>
        <w:spacing w:after="0"/>
        <w:jc w:val="both"/>
        <w:rPr>
          <w:rFonts w:ascii="Times New Roman" w:hAnsi="Times New Roman" w:cs="Times New Roman"/>
          <w:sz w:val="28"/>
          <w:szCs w:val="28"/>
          <w:lang w:val="en-US"/>
        </w:rPr>
      </w:pPr>
    </w:p>
    <w:p w14:paraId="4FDD524E"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78F6BAC1"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7727D71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E734F5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8B8A40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E79D3C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6D3DF632" w14:textId="0202DA57" w:rsidR="00694A25" w:rsidRDefault="0051452E" w:rsidP="00772C66">
            <w:pPr>
              <w:spacing w:after="0" w:line="240" w:lineRule="auto"/>
              <w:jc w:val="center"/>
              <w:rPr>
                <w:rFonts w:ascii="Times New Roman" w:hAnsi="Times New Roman"/>
                <w:sz w:val="28"/>
                <w:szCs w:val="28"/>
              </w:rPr>
            </w:pPr>
            <w:r w:rsidRPr="00532189">
              <w:rPr>
                <w:rFonts w:ascii="Times New Roman" w:hAnsi="Times New Roman"/>
                <w:sz w:val="28"/>
                <w:szCs w:val="28"/>
              </w:rPr>
              <w:t>Экзаменационный билет</w:t>
            </w:r>
            <w:r w:rsidR="00694A25">
              <w:rPr>
                <w:rFonts w:ascii="Times New Roman" w:hAnsi="Times New Roman"/>
                <w:sz w:val="28"/>
                <w:szCs w:val="28"/>
              </w:rPr>
              <w:t xml:space="preserve"> № </w:t>
            </w:r>
            <w:r w:rsidR="00772C66">
              <w:rPr>
                <w:rFonts w:ascii="Times New Roman" w:hAnsi="Times New Roman"/>
                <w:sz w:val="28"/>
                <w:szCs w:val="28"/>
              </w:rPr>
              <w:t>10</w:t>
            </w:r>
          </w:p>
          <w:p w14:paraId="11D17562" w14:textId="7D1ABC98" w:rsidR="0051452E" w:rsidRPr="00694A25" w:rsidRDefault="0051452E"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2B90F16B"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728A4DEA"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EDC051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19BD1429"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5BB2E9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F7144A" w14:paraId="048D1FED"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381173AA" w14:textId="77777777"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2C6779E5" w14:textId="3271EC54" w:rsidR="0051452E" w:rsidRPr="006A600A" w:rsidRDefault="0051452E" w:rsidP="0051452E">
            <w:pPr>
              <w:spacing w:after="0" w:line="240" w:lineRule="auto"/>
              <w:rPr>
                <w:rFonts w:ascii="Times New Roman" w:hAnsi="Times New Roman" w:cs="Times New Roman"/>
                <w:b/>
                <w:sz w:val="24"/>
                <w:szCs w:val="24"/>
              </w:rPr>
            </w:pPr>
          </w:p>
          <w:p w14:paraId="4B4D0452" w14:textId="77777777" w:rsidR="00A936F1" w:rsidRDefault="00A936F1" w:rsidP="00A936F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Fossil-fuel power station</w:t>
            </w:r>
          </w:p>
          <w:p w14:paraId="0174434F" w14:textId="77777777" w:rsidR="003A46FF" w:rsidRDefault="003A46FF" w:rsidP="00A936F1">
            <w:pPr>
              <w:spacing w:after="0" w:line="240" w:lineRule="auto"/>
              <w:jc w:val="center"/>
              <w:rPr>
                <w:rFonts w:ascii="Times New Roman" w:hAnsi="Times New Roman" w:cs="Times New Roman"/>
                <w:b/>
                <w:sz w:val="24"/>
                <w:szCs w:val="24"/>
                <w:lang w:val="en-US"/>
              </w:rPr>
            </w:pPr>
          </w:p>
          <w:p w14:paraId="64ABA557" w14:textId="7406D4AA" w:rsidR="00A936F1" w:rsidRDefault="00A936F1" w:rsidP="003A46FF">
            <w:pPr>
              <w:spacing w:after="0" w:line="240" w:lineRule="auto"/>
              <w:ind w:firstLine="600"/>
              <w:jc w:val="both"/>
              <w:rPr>
                <w:rFonts w:ascii="Times New Roman" w:hAnsi="Times New Roman" w:cs="Times New Roman"/>
                <w:sz w:val="24"/>
                <w:szCs w:val="24"/>
                <w:lang w:val="en-US"/>
              </w:rPr>
            </w:pPr>
            <w:r w:rsidRPr="00A936F1">
              <w:rPr>
                <w:rFonts w:ascii="Times New Roman" w:hAnsi="Times New Roman" w:cs="Times New Roman"/>
                <w:sz w:val="24"/>
                <w:szCs w:val="24"/>
                <w:lang w:val="en-US"/>
              </w:rPr>
              <w:t xml:space="preserve">A fossil-fuel power station is a type of power </w:t>
            </w:r>
            <w:r>
              <w:rPr>
                <w:rFonts w:ascii="Times New Roman" w:hAnsi="Times New Roman" w:cs="Times New Roman"/>
                <w:sz w:val="24"/>
                <w:szCs w:val="24"/>
                <w:lang w:val="en-US"/>
              </w:rPr>
              <w:t>station that burns fossil fuels such as coal, natural gas or petroleum (oil) to produce electricity. Central station fossil-fuel power plants are designed on a large scale for continuous operation. In many countries, such plants provide most of the electrical energy used.</w:t>
            </w:r>
          </w:p>
          <w:p w14:paraId="451964EF" w14:textId="6FCE2626" w:rsidR="00A936F1" w:rsidRDefault="00A936F1"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Fossil fuel power stations have rotating machinery to convert the heat energy of combustion into mechanical energy, which then operates an electrical generator. The prime mover can be a steam turbine, a gas turbine or, in small plants, a reciprocating internal combustion engine. All plants use the energy extracted from expanding gas – steam or combustion gases. Byproducts of thermal power plant operation must be considered in their design and operation. Waste heat energy, which remains</w:t>
            </w:r>
            <w:r w:rsidR="003537F2">
              <w:rPr>
                <w:rFonts w:ascii="Times New Roman" w:hAnsi="Times New Roman" w:cs="Times New Roman"/>
                <w:sz w:val="24"/>
                <w:szCs w:val="24"/>
                <w:lang w:val="en-US"/>
              </w:rPr>
              <w:t xml:space="preserve"> </w:t>
            </w:r>
            <w:r>
              <w:rPr>
                <w:rFonts w:ascii="Times New Roman" w:hAnsi="Times New Roman" w:cs="Times New Roman"/>
                <w:sz w:val="24"/>
                <w:szCs w:val="24"/>
                <w:lang w:val="en-US"/>
              </w:rPr>
              <w:t>due to the finite efficiency of the Carnot,</w:t>
            </w:r>
            <w:r w:rsidR="003537F2">
              <w:rPr>
                <w:rFonts w:ascii="Times New Roman" w:hAnsi="Times New Roman" w:cs="Times New Roman"/>
                <w:sz w:val="24"/>
                <w:szCs w:val="24"/>
                <w:lang w:val="en-US"/>
              </w:rPr>
              <w:t xml:space="preserve"> Rankine, or Diesel power cycle, is released directly to the atmosphere, directly to river or lake water, or indirectly to the atmosphere using a cooling tower with river or lake water used as a cooling medium. The flue gas from combustion of the fossil fuels is discharged to the air. This gas contains carbon dioxide, water </w:t>
            </w:r>
            <w:proofErr w:type="spellStart"/>
            <w:r w:rsidR="003537F2">
              <w:rPr>
                <w:rFonts w:ascii="Times New Roman" w:hAnsi="Times New Roman" w:cs="Times New Roman"/>
                <w:sz w:val="24"/>
                <w:szCs w:val="24"/>
                <w:lang w:val="en-US"/>
              </w:rPr>
              <w:t>vapour</w:t>
            </w:r>
            <w:proofErr w:type="spellEnd"/>
            <w:r w:rsidR="003537F2">
              <w:rPr>
                <w:rFonts w:ascii="Times New Roman" w:hAnsi="Times New Roman" w:cs="Times New Roman"/>
                <w:sz w:val="24"/>
                <w:szCs w:val="24"/>
                <w:lang w:val="en-US"/>
              </w:rPr>
              <w:t>, as well as substances such as nitrogen oxides, sulfur oxides, mercury, traces of other metals, and, for coal-fired plants, fly ash. Solid waste ash from coal-fired boilers must also be removed. Some coal ash can be recycled for building materials.</w:t>
            </w:r>
          </w:p>
          <w:p w14:paraId="529A70DF" w14:textId="0FF6D8FA" w:rsidR="003537F2" w:rsidRDefault="003537F2"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Fossil fueled power stations are major emit</w:t>
            </w:r>
            <w:r w:rsidR="003A46FF">
              <w:rPr>
                <w:rFonts w:ascii="Times New Roman" w:hAnsi="Times New Roman" w:cs="Times New Roman"/>
                <w:sz w:val="24"/>
                <w:szCs w:val="24"/>
                <w:lang w:val="en-US"/>
              </w:rPr>
              <w:t>ters of CO2, a greenhouse gas (</w:t>
            </w:r>
            <w:r>
              <w:rPr>
                <w:rFonts w:ascii="Times New Roman" w:hAnsi="Times New Roman" w:cs="Times New Roman"/>
                <w:sz w:val="24"/>
                <w:szCs w:val="24"/>
                <w:lang w:val="en-US"/>
              </w:rPr>
              <w:t xml:space="preserve">GHG which according to a consensus opinion of scientific </w:t>
            </w:r>
            <w:proofErr w:type="spellStart"/>
            <w:r>
              <w:rPr>
                <w:rFonts w:ascii="Times New Roman" w:hAnsi="Times New Roman" w:cs="Times New Roman"/>
                <w:sz w:val="24"/>
                <w:szCs w:val="24"/>
                <w:lang w:val="en-US"/>
              </w:rPr>
              <w:t>organisations</w:t>
            </w:r>
            <w:proofErr w:type="spellEnd"/>
            <w:r>
              <w:rPr>
                <w:rFonts w:ascii="Times New Roman" w:hAnsi="Times New Roman" w:cs="Times New Roman"/>
                <w:sz w:val="24"/>
                <w:szCs w:val="24"/>
                <w:lang w:val="en-US"/>
              </w:rPr>
              <w:t xml:space="preserve"> is a contributor</w:t>
            </w:r>
            <w:r w:rsidR="00E83399">
              <w:rPr>
                <w:rFonts w:ascii="Times New Roman" w:hAnsi="Times New Roman" w:cs="Times New Roman"/>
                <w:sz w:val="24"/>
                <w:szCs w:val="24"/>
                <w:lang w:val="en-US"/>
              </w:rPr>
              <w:t xml:space="preserve"> to global warming as it has been observed over the last 100 years. Brown coal emits about 3 times as much CO2 as natural gas, and black coal emits about twice as much CO2 per unit of electric energy. Carbon capture and storage of emissions is not expected to be available on a commercial economically viable basis until government supported legislation is enacted.</w:t>
            </w:r>
          </w:p>
          <w:p w14:paraId="63011F04" w14:textId="7BC94B9E" w:rsidR="00E83399" w:rsidRDefault="00E83399"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In a fossil fuel power plant the chemical energy stored in fossil fuels such as coal, fuel oil, natural gas or oil shale and oxygen of the air is converted successively into thermal energy, mechanical energy and, finally, electrical energy.</w:t>
            </w:r>
          </w:p>
          <w:p w14:paraId="7466F524" w14:textId="50DB2055" w:rsidR="00E83399" w:rsidRPr="00A936F1" w:rsidRDefault="00E83399" w:rsidP="003A46FF">
            <w:pPr>
              <w:spacing w:after="0" w:line="240" w:lineRule="auto"/>
              <w:ind w:firstLine="600"/>
              <w:jc w:val="both"/>
              <w:rPr>
                <w:rFonts w:ascii="Times New Roman" w:hAnsi="Times New Roman" w:cs="Times New Roman"/>
                <w:sz w:val="24"/>
                <w:szCs w:val="24"/>
                <w:lang w:val="en-US"/>
              </w:rPr>
            </w:pPr>
            <w:r>
              <w:rPr>
                <w:rFonts w:ascii="Times New Roman" w:hAnsi="Times New Roman" w:cs="Times New Roman"/>
                <w:sz w:val="24"/>
                <w:szCs w:val="24"/>
                <w:lang w:val="en-US"/>
              </w:rPr>
              <w:t>Each fossil fuel power plant is a complex, custom-designed system. Construction costs, as of 2004, run to US</w:t>
            </w:r>
            <w:r w:rsidR="003A46F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A46FF">
              <w:rPr>
                <w:rFonts w:ascii="Times New Roman" w:hAnsi="Times New Roman" w:cs="Times New Roman"/>
                <w:sz w:val="24"/>
                <w:szCs w:val="24"/>
                <w:lang w:val="en-US"/>
              </w:rPr>
              <w:t xml:space="preserve">1,300 per kilowatt, or $650 million for a 500 </w:t>
            </w:r>
            <w:proofErr w:type="spellStart"/>
            <w:r w:rsidR="003A46FF">
              <w:rPr>
                <w:rFonts w:ascii="Times New Roman" w:hAnsi="Times New Roman" w:cs="Times New Roman"/>
                <w:sz w:val="24"/>
                <w:szCs w:val="24"/>
                <w:lang w:val="en-US"/>
              </w:rPr>
              <w:t>MWe</w:t>
            </w:r>
            <w:proofErr w:type="spellEnd"/>
            <w:r w:rsidR="003A46FF">
              <w:rPr>
                <w:rFonts w:ascii="Times New Roman" w:hAnsi="Times New Roman" w:cs="Times New Roman"/>
                <w:sz w:val="24"/>
                <w:szCs w:val="24"/>
                <w:lang w:val="en-US"/>
              </w:rPr>
              <w:t xml:space="preserve"> unit. Multiple generating units may be built at a single site for more efficient use of land, natural resources and </w:t>
            </w:r>
            <w:proofErr w:type="spellStart"/>
            <w:r w:rsidR="003A46FF">
              <w:rPr>
                <w:rFonts w:ascii="Times New Roman" w:hAnsi="Times New Roman" w:cs="Times New Roman"/>
                <w:sz w:val="24"/>
                <w:szCs w:val="24"/>
                <w:lang w:val="en-US"/>
              </w:rPr>
              <w:t>labour</w:t>
            </w:r>
            <w:proofErr w:type="spellEnd"/>
            <w:r w:rsidR="003A46FF">
              <w:rPr>
                <w:rFonts w:ascii="Times New Roman" w:hAnsi="Times New Roman" w:cs="Times New Roman"/>
                <w:sz w:val="24"/>
                <w:szCs w:val="24"/>
                <w:lang w:val="en-US"/>
              </w:rPr>
              <w:t>. Most thermal power stations in the world use of fossil fuel outnumber nuclear, geothermal, biomass, or solar thermal plants.</w:t>
            </w:r>
          </w:p>
          <w:p w14:paraId="18BC22BB" w14:textId="77777777" w:rsidR="0051452E" w:rsidRPr="00526405" w:rsidRDefault="0051452E" w:rsidP="003A46FF">
            <w:pPr>
              <w:pStyle w:val="a5"/>
              <w:spacing w:before="0" w:beforeAutospacing="0" w:after="0" w:afterAutospacing="0"/>
              <w:ind w:firstLine="600"/>
              <w:jc w:val="both"/>
              <w:rPr>
                <w:color w:val="464646"/>
                <w:lang w:val="en-US"/>
              </w:rPr>
            </w:pPr>
            <w:r w:rsidRPr="00526405">
              <w:rPr>
                <w:color w:val="464646"/>
                <w:lang w:val="en-US"/>
              </w:rPr>
              <w:t xml:space="preserve"> </w:t>
            </w:r>
          </w:p>
        </w:tc>
      </w:tr>
      <w:tr w:rsidR="0051452E" w:rsidRPr="00F7144A" w14:paraId="542C8A57"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350E7F38"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0833630F"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366BF684"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66DCE50A"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434BAE96"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4975974B"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3F39FA2E"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2E3F79B3"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78AB5393" w14:textId="77777777" w:rsidR="0051452E" w:rsidRDefault="0051452E" w:rsidP="00E42D9D">
      <w:pPr>
        <w:spacing w:after="0"/>
        <w:jc w:val="both"/>
        <w:rPr>
          <w:rFonts w:ascii="Times New Roman" w:hAnsi="Times New Roman" w:cs="Times New Roman"/>
          <w:sz w:val="28"/>
          <w:szCs w:val="28"/>
          <w:lang w:val="en-US"/>
        </w:rPr>
      </w:pPr>
    </w:p>
    <w:p w14:paraId="5FB2150D" w14:textId="77777777" w:rsidR="0051452E" w:rsidRDefault="0051452E" w:rsidP="00E42D9D">
      <w:pPr>
        <w:spacing w:after="0"/>
        <w:jc w:val="both"/>
        <w:rPr>
          <w:rFonts w:ascii="Times New Roman" w:hAnsi="Times New Roman" w:cs="Times New Roman"/>
          <w:sz w:val="28"/>
          <w:szCs w:val="28"/>
          <w:lang w:val="en-US"/>
        </w:rPr>
      </w:pPr>
    </w:p>
    <w:p w14:paraId="7EA6D39C" w14:textId="77777777" w:rsidR="00AD205B" w:rsidRDefault="00AD205B"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AD205B" w:rsidRPr="00E42D9D" w14:paraId="1CFFE04A" w14:textId="77777777" w:rsidTr="00AD205B">
        <w:tc>
          <w:tcPr>
            <w:tcW w:w="4554" w:type="dxa"/>
            <w:tcBorders>
              <w:top w:val="single" w:sz="4" w:space="0" w:color="auto"/>
              <w:left w:val="single" w:sz="4" w:space="0" w:color="auto"/>
              <w:bottom w:val="single" w:sz="4" w:space="0" w:color="auto"/>
              <w:right w:val="single" w:sz="4" w:space="0" w:color="auto"/>
            </w:tcBorders>
            <w:hideMark/>
          </w:tcPr>
          <w:p w14:paraId="6414BD61"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AB22C86"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062D4F0"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1A8FE73D"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13DA0F15" w14:textId="1A508E2F" w:rsidR="00694A25" w:rsidRDefault="00AD205B" w:rsidP="00694A25">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694A25">
              <w:rPr>
                <w:rFonts w:ascii="Times New Roman" w:hAnsi="Times New Roman"/>
                <w:sz w:val="28"/>
                <w:szCs w:val="28"/>
              </w:rPr>
              <w:t>№ 1</w:t>
            </w:r>
            <w:r w:rsidR="00772C66">
              <w:rPr>
                <w:rFonts w:ascii="Times New Roman" w:hAnsi="Times New Roman"/>
                <w:sz w:val="28"/>
                <w:szCs w:val="28"/>
              </w:rPr>
              <w:t>1</w:t>
            </w:r>
          </w:p>
          <w:p w14:paraId="211E3D8B" w14:textId="453B6D39" w:rsidR="00AD205B" w:rsidRPr="00694A25" w:rsidRDefault="00AD205B"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202BD1CB"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4C1C197C"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D0A817C"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7167146"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30474C1" w14:textId="77777777" w:rsidR="00AD205B" w:rsidRPr="00E42D9D" w:rsidRDefault="00AD205B" w:rsidP="00AD205B">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AD205B" w:rsidRPr="00F7144A" w14:paraId="709B0335" w14:textId="77777777" w:rsidTr="00AD205B">
        <w:tc>
          <w:tcPr>
            <w:tcW w:w="10777" w:type="dxa"/>
            <w:gridSpan w:val="3"/>
            <w:tcBorders>
              <w:top w:val="single" w:sz="4" w:space="0" w:color="auto"/>
              <w:left w:val="single" w:sz="4" w:space="0" w:color="auto"/>
              <w:bottom w:val="single" w:sz="4" w:space="0" w:color="auto"/>
              <w:right w:val="single" w:sz="4" w:space="0" w:color="auto"/>
            </w:tcBorders>
            <w:hideMark/>
          </w:tcPr>
          <w:p w14:paraId="5671FFC4" w14:textId="2F8165A8" w:rsidR="006A600A" w:rsidRPr="006A600A" w:rsidRDefault="00AD205B"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1F4C37FF" w14:textId="1BCE5A7C" w:rsidR="00AD205B" w:rsidRPr="006A600A" w:rsidRDefault="00AD205B" w:rsidP="003A46FF">
            <w:pPr>
              <w:spacing w:after="0" w:line="240" w:lineRule="auto"/>
              <w:rPr>
                <w:rFonts w:ascii="Times New Roman" w:hAnsi="Times New Roman" w:cs="Times New Roman"/>
                <w:b/>
                <w:sz w:val="24"/>
                <w:szCs w:val="24"/>
              </w:rPr>
            </w:pPr>
          </w:p>
          <w:p w14:paraId="0BEEBABA" w14:textId="6B285898" w:rsidR="003A46FF" w:rsidRPr="00AD205B" w:rsidRDefault="00AD205B" w:rsidP="00741F59">
            <w:pPr>
              <w:spacing w:after="0" w:line="240" w:lineRule="auto"/>
              <w:jc w:val="center"/>
              <w:rPr>
                <w:rFonts w:ascii="Times New Roman" w:hAnsi="Times New Roman" w:cs="Times New Roman"/>
                <w:b/>
                <w:sz w:val="24"/>
                <w:lang w:val="en-US"/>
              </w:rPr>
            </w:pPr>
            <w:r w:rsidRPr="00AD205B">
              <w:rPr>
                <w:rFonts w:ascii="Times New Roman" w:hAnsi="Times New Roman" w:cs="Times New Roman"/>
                <w:b/>
                <w:sz w:val="24"/>
                <w:lang w:val="en-US"/>
              </w:rPr>
              <w:t>Central Heating Systems</w:t>
            </w:r>
          </w:p>
          <w:p w14:paraId="536CC6AB" w14:textId="77777777" w:rsidR="00741F59" w:rsidRDefault="00AD205B" w:rsidP="003A46FF">
            <w:pPr>
              <w:spacing w:after="0" w:line="240" w:lineRule="auto"/>
              <w:ind w:firstLine="600"/>
              <w:jc w:val="both"/>
              <w:rPr>
                <w:rFonts w:ascii="Times New Roman" w:hAnsi="Times New Roman" w:cs="Times New Roman"/>
                <w:sz w:val="24"/>
                <w:lang w:val="en-US"/>
              </w:rPr>
            </w:pPr>
            <w:r w:rsidRPr="002F4C26">
              <w:rPr>
                <w:rFonts w:ascii="Times New Roman" w:hAnsi="Times New Roman" w:cs="Times New Roman"/>
                <w:sz w:val="24"/>
                <w:lang w:val="en-US"/>
              </w:rPr>
              <w:t xml:space="preserve">There are two main kinds of central heating systems direct and indirect. They differ in the way they distribute heat. A direct system circulates the warm air throughout the area being heated. An indirect system circulates steam or hot water through pipes to convectors or radiators, which give off heat. </w:t>
            </w:r>
            <w:r>
              <w:rPr>
                <w:rFonts w:ascii="Times New Roman" w:hAnsi="Times New Roman" w:cs="Times New Roman"/>
                <w:sz w:val="24"/>
                <w:lang w:val="en-US"/>
              </w:rPr>
              <w:tab/>
            </w:r>
            <w:r>
              <w:rPr>
                <w:rFonts w:ascii="Times New Roman" w:hAnsi="Times New Roman" w:cs="Times New Roman"/>
                <w:sz w:val="24"/>
                <w:lang w:val="en-US"/>
              </w:rPr>
              <w:br/>
            </w:r>
            <w:r w:rsidR="003A46FF">
              <w:rPr>
                <w:rFonts w:ascii="Times New Roman" w:hAnsi="Times New Roman" w:cs="Times New Roman"/>
                <w:b/>
                <w:sz w:val="24"/>
                <w:lang w:val="en-US"/>
              </w:rPr>
              <w:t xml:space="preserve">         </w:t>
            </w:r>
            <w:r w:rsidRPr="002F4C26">
              <w:rPr>
                <w:rFonts w:ascii="Times New Roman" w:hAnsi="Times New Roman" w:cs="Times New Roman"/>
                <w:b/>
                <w:sz w:val="24"/>
                <w:lang w:val="en-US"/>
              </w:rPr>
              <w:t xml:space="preserve">A warm-air heating system </w:t>
            </w:r>
            <w:r w:rsidRPr="002F4C26">
              <w:rPr>
                <w:rFonts w:ascii="Times New Roman" w:hAnsi="Times New Roman" w:cs="Times New Roman"/>
                <w:sz w:val="24"/>
                <w:lang w:val="en-US"/>
              </w:rPr>
              <w:t xml:space="preserve">warms the air in a furnace and then forces it through a system of ducts </w:t>
            </w:r>
            <w:r>
              <w:rPr>
                <w:rFonts w:ascii="Times New Roman" w:hAnsi="Times New Roman" w:cs="Times New Roman"/>
                <w:sz w:val="24"/>
                <w:lang w:val="en-US"/>
              </w:rPr>
              <w:t>(pipes) to each room. Another</w:t>
            </w:r>
            <w:r w:rsidRPr="002F4C26">
              <w:rPr>
                <w:rFonts w:ascii="Times New Roman" w:hAnsi="Times New Roman" w:cs="Times New Roman"/>
                <w:sz w:val="24"/>
                <w:lang w:val="en-US"/>
              </w:rPr>
              <w:t xml:space="preserve"> system of ducts carries cool air from the rooms back to the furnace. An electrically driven blower in the furnace moves the air through the ducts, and filters rem</w:t>
            </w:r>
            <w:r>
              <w:rPr>
                <w:rFonts w:ascii="Times New Roman" w:hAnsi="Times New Roman" w:cs="Times New Roman"/>
                <w:sz w:val="24"/>
                <w:lang w:val="en-US"/>
              </w:rPr>
              <w:t xml:space="preserve">ove dust particles from the </w:t>
            </w:r>
          </w:p>
          <w:p w14:paraId="706DCA9D" w14:textId="77777777" w:rsidR="00741F59" w:rsidRDefault="00AD205B" w:rsidP="003A46FF">
            <w:pPr>
              <w:spacing w:after="0" w:line="240" w:lineRule="auto"/>
              <w:ind w:firstLine="600"/>
              <w:jc w:val="both"/>
              <w:rPr>
                <w:rFonts w:ascii="Times New Roman" w:hAnsi="Times New Roman" w:cs="Times New Roman"/>
                <w:sz w:val="24"/>
                <w:lang w:val="en-US"/>
              </w:rPr>
            </w:pPr>
            <w:r w:rsidRPr="002F4C26">
              <w:rPr>
                <w:rFonts w:ascii="Times New Roman" w:hAnsi="Times New Roman" w:cs="Times New Roman"/>
                <w:b/>
                <w:sz w:val="24"/>
                <w:lang w:val="en-US"/>
              </w:rPr>
              <w:t xml:space="preserve">Steam and </w:t>
            </w:r>
            <w:r>
              <w:rPr>
                <w:rFonts w:ascii="Times New Roman" w:hAnsi="Times New Roman" w:cs="Times New Roman"/>
                <w:b/>
                <w:sz w:val="24"/>
                <w:lang w:val="en-US"/>
              </w:rPr>
              <w:t>hot-water heating systems</w:t>
            </w:r>
            <w:r w:rsidRPr="002F4C26">
              <w:rPr>
                <w:rFonts w:ascii="Times New Roman" w:hAnsi="Times New Roman" w:cs="Times New Roman"/>
                <w:sz w:val="24"/>
                <w:lang w:val="en-US"/>
              </w:rPr>
              <w:t xml:space="preserve"> </w:t>
            </w:r>
            <w:r w:rsidR="00741F59" w:rsidRPr="002F4C26">
              <w:rPr>
                <w:rFonts w:ascii="Times New Roman" w:hAnsi="Times New Roman" w:cs="Times New Roman"/>
                <w:sz w:val="24"/>
                <w:lang w:val="en-US"/>
              </w:rPr>
              <w:t xml:space="preserve">are used in many large buildings. These systems cost more than warm-air systems, but they have certain advantages over them. The pipes carrying steam or hot water are smaller than warm-air ducts and thus take up less space. Automatic valves can control the amount of hot water or steam flowing to convectors more easily than they can control warm air. Thus, it is easier to control the temperature in different rooms with these systems than with warm-air heating. A steam heating system requires a boiler, and a hot-water heating system has a hot-water heater, also called a boiler. Fuel burning in the boiler produces heat for the system. The system also has a network of pipes and convectors. In steam heating, a condensate pump forces the condensed steam back to the boiler. In hot-water heating, a pump circulates the water through the system. The convectors of a steam or hot-water system, often called radiators, give off most of their heat by convection and radiation. </w:t>
            </w:r>
          </w:p>
          <w:p w14:paraId="765938DC" w14:textId="3F02D814" w:rsidR="003A46FF" w:rsidRDefault="00AD205B" w:rsidP="003A46FF">
            <w:pPr>
              <w:spacing w:after="0" w:line="240" w:lineRule="auto"/>
              <w:ind w:firstLine="600"/>
              <w:jc w:val="both"/>
              <w:rPr>
                <w:rFonts w:ascii="Times New Roman" w:hAnsi="Times New Roman" w:cs="Times New Roman"/>
                <w:b/>
                <w:sz w:val="24"/>
                <w:lang w:val="en-US"/>
              </w:rPr>
            </w:pPr>
            <w:r w:rsidRPr="002F4C26">
              <w:rPr>
                <w:rFonts w:ascii="Times New Roman" w:hAnsi="Times New Roman" w:cs="Times New Roman"/>
                <w:b/>
                <w:sz w:val="24"/>
                <w:lang w:val="en-US"/>
              </w:rPr>
              <w:t>Radiant heating</w:t>
            </w:r>
            <w:r w:rsidRPr="002F4C26">
              <w:rPr>
                <w:rFonts w:ascii="Times New Roman" w:hAnsi="Times New Roman" w:cs="Times New Roman"/>
                <w:sz w:val="24"/>
                <w:lang w:val="en-US"/>
              </w:rPr>
              <w:t xml:space="preserve"> </w:t>
            </w:r>
            <w:r w:rsidR="00741F59" w:rsidRPr="002F4C26">
              <w:rPr>
                <w:rFonts w:ascii="Times New Roman" w:hAnsi="Times New Roman" w:cs="Times New Roman"/>
                <w:sz w:val="24"/>
                <w:lang w:val="en-US"/>
              </w:rPr>
              <w:t>is a method of equalizing temperature within a room. A continuous loop of hot-water pipe or electric cable is installed in the ceiling or floor. Heat leaves the pipe or cable by radiation, which does not directly raise the temperature of the air within a room. Radiation affects only the objects it strikes, and so it produces more uniform heating than convection does. Radiant heating may also be installed along the skirting boards of a room. All radiant heating systems limit the temperature difference between the floor and the ceiling to only a few degrees.</w:t>
            </w:r>
          </w:p>
          <w:p w14:paraId="4A0D058E" w14:textId="58743A44" w:rsidR="003A46FF" w:rsidRPr="00AD205B" w:rsidRDefault="003A46FF" w:rsidP="003A46FF">
            <w:pPr>
              <w:spacing w:after="0" w:line="240" w:lineRule="auto"/>
              <w:jc w:val="both"/>
              <w:rPr>
                <w:rFonts w:ascii="Times New Roman" w:hAnsi="Times New Roman" w:cs="Times New Roman"/>
                <w:sz w:val="24"/>
                <w:lang w:val="en-US"/>
              </w:rPr>
            </w:pPr>
            <w:r>
              <w:rPr>
                <w:rFonts w:ascii="Times New Roman" w:hAnsi="Times New Roman" w:cs="Times New Roman"/>
                <w:b/>
                <w:sz w:val="24"/>
                <w:lang w:val="en-US"/>
              </w:rPr>
              <w:t xml:space="preserve">        </w:t>
            </w:r>
            <w:r w:rsidR="00AD205B" w:rsidRPr="002F4C26">
              <w:rPr>
                <w:rFonts w:ascii="Times New Roman" w:hAnsi="Times New Roman" w:cs="Times New Roman"/>
                <w:b/>
                <w:sz w:val="24"/>
                <w:lang w:val="en-US"/>
              </w:rPr>
              <w:t>Electric heating</w:t>
            </w:r>
            <w:r w:rsidR="00AD205B" w:rsidRPr="002F4C26">
              <w:rPr>
                <w:rFonts w:ascii="Times New Roman" w:hAnsi="Times New Roman" w:cs="Times New Roman"/>
                <w:sz w:val="24"/>
                <w:lang w:val="en-US"/>
              </w:rPr>
              <w:t xml:space="preserve"> </w:t>
            </w:r>
            <w:r w:rsidR="00741F59" w:rsidRPr="00741F59">
              <w:rPr>
                <w:rFonts w:ascii="Times New Roman" w:hAnsi="Times New Roman" w:cs="Times New Roman"/>
                <w:sz w:val="24"/>
                <w:lang w:val="en-US"/>
              </w:rPr>
              <w:t>differs from other central systems because it requires no combustion of fuel in the building being heated. The fuel used to make electricity is burned at an electric power plant that may be far 12 awa</w:t>
            </w:r>
            <w:r w:rsidR="00502241">
              <w:rPr>
                <w:rFonts w:ascii="Times New Roman" w:hAnsi="Times New Roman" w:cs="Times New Roman"/>
                <w:sz w:val="24"/>
                <w:lang w:val="en-US"/>
              </w:rPr>
              <w:t xml:space="preserve">y. Electric </w:t>
            </w:r>
            <w:proofErr w:type="gramStart"/>
            <w:r w:rsidR="00502241">
              <w:rPr>
                <w:rFonts w:ascii="Times New Roman" w:hAnsi="Times New Roman" w:cs="Times New Roman"/>
                <w:sz w:val="24"/>
                <w:lang w:val="en-US"/>
              </w:rPr>
              <w:t xml:space="preserve">heat is produced by </w:t>
            </w:r>
            <w:r w:rsidR="00741F59" w:rsidRPr="00741F59">
              <w:rPr>
                <w:rFonts w:ascii="Times New Roman" w:hAnsi="Times New Roman" w:cs="Times New Roman"/>
                <w:sz w:val="24"/>
                <w:lang w:val="en-US"/>
              </w:rPr>
              <w:t>electric heating units</w:t>
            </w:r>
            <w:proofErr w:type="gramEnd"/>
            <w:r w:rsidR="00741F59" w:rsidRPr="00741F59">
              <w:rPr>
                <w:rFonts w:ascii="Times New Roman" w:hAnsi="Times New Roman" w:cs="Times New Roman"/>
                <w:sz w:val="24"/>
                <w:lang w:val="en-US"/>
              </w:rPr>
              <w:t xml:space="preserve">. Such units produce heat by passing electricity through a material that resists the flow of current. This type of heating, called resistance </w:t>
            </w:r>
            <w:proofErr w:type="gramStart"/>
            <w:r w:rsidR="00741F59" w:rsidRPr="00741F59">
              <w:rPr>
                <w:rFonts w:ascii="Times New Roman" w:hAnsi="Times New Roman" w:cs="Times New Roman"/>
                <w:sz w:val="24"/>
                <w:lang w:val="en-US"/>
              </w:rPr>
              <w:t>heating,</w:t>
            </w:r>
            <w:proofErr w:type="gramEnd"/>
            <w:r w:rsidR="00741F59" w:rsidRPr="00741F59">
              <w:rPr>
                <w:rFonts w:ascii="Times New Roman" w:hAnsi="Times New Roman" w:cs="Times New Roman"/>
                <w:sz w:val="24"/>
                <w:lang w:val="en-US"/>
              </w:rPr>
              <w:t xml:space="preserve"> produces much radiant heat. Such heat warms the surface of the skin and clothing and makes people feel comfortable even in a cool room. Radiant electric heating uses a cable that produces heat from electricity. An electric heating unit can be placed in the ceiling, skirting boards, floor, or wall. </w:t>
            </w:r>
            <w:proofErr w:type="gramStart"/>
            <w:r w:rsidR="00741F59" w:rsidRPr="00741F59">
              <w:rPr>
                <w:rFonts w:ascii="Times New Roman" w:hAnsi="Times New Roman" w:cs="Times New Roman"/>
                <w:sz w:val="24"/>
                <w:lang w:val="en-US"/>
              </w:rPr>
              <w:t>The temperature can be controlled by thermostats in each room, or area</w:t>
            </w:r>
            <w:proofErr w:type="gramEnd"/>
            <w:r w:rsidR="00741F59" w:rsidRPr="00741F59">
              <w:rPr>
                <w:rFonts w:ascii="Times New Roman" w:hAnsi="Times New Roman" w:cs="Times New Roman"/>
                <w:sz w:val="24"/>
                <w:lang w:val="en-US"/>
              </w:rPr>
              <w:t>.</w:t>
            </w:r>
            <w:r w:rsidR="00741F59">
              <w:rPr>
                <w:rFonts w:ascii="Times New Roman" w:hAnsi="Times New Roman" w:cs="Times New Roman"/>
                <w:sz w:val="24"/>
                <w:lang w:val="en-US"/>
              </w:rPr>
              <w:t xml:space="preserve"> </w:t>
            </w:r>
          </w:p>
        </w:tc>
      </w:tr>
      <w:tr w:rsidR="00AD205B" w:rsidRPr="00F7144A" w14:paraId="2198B03D" w14:textId="77777777" w:rsidTr="00AD205B">
        <w:tc>
          <w:tcPr>
            <w:tcW w:w="10777" w:type="dxa"/>
            <w:gridSpan w:val="3"/>
            <w:tcBorders>
              <w:top w:val="single" w:sz="4" w:space="0" w:color="auto"/>
              <w:left w:val="single" w:sz="4" w:space="0" w:color="auto"/>
              <w:bottom w:val="single" w:sz="4" w:space="0" w:color="auto"/>
              <w:right w:val="single" w:sz="4" w:space="0" w:color="auto"/>
            </w:tcBorders>
          </w:tcPr>
          <w:p w14:paraId="05D6F44E" w14:textId="77777777" w:rsidR="00AD205B" w:rsidRPr="006A600A" w:rsidRDefault="00AD205B" w:rsidP="003A46FF">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2267051E" w14:textId="77777777" w:rsidR="00AD205B" w:rsidRPr="00526405" w:rsidRDefault="00AD205B" w:rsidP="003A46FF">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653C0CE3"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4BC75B1F"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39FF9B5D" w14:textId="77777777" w:rsidR="00AD205B" w:rsidRPr="00526405" w:rsidRDefault="00AD205B" w:rsidP="003A46FF">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1DF8163B" w14:textId="77777777" w:rsidR="00AD205B" w:rsidRPr="00526405" w:rsidRDefault="00AD205B" w:rsidP="003A46FF">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517987EF" w14:textId="77777777" w:rsidR="00AD205B" w:rsidRPr="00526405" w:rsidRDefault="00AD205B" w:rsidP="003A46FF">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3E60C5FF" w14:textId="77777777" w:rsidR="00AD205B" w:rsidRPr="00526405" w:rsidRDefault="00AD205B" w:rsidP="003A46FF">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46B0A3A0" w14:textId="77777777" w:rsidR="0051452E" w:rsidRDefault="0051452E" w:rsidP="00E42D9D">
      <w:pPr>
        <w:spacing w:after="0"/>
        <w:jc w:val="both"/>
        <w:rPr>
          <w:rFonts w:ascii="Times New Roman" w:hAnsi="Times New Roman" w:cs="Times New Roman"/>
          <w:sz w:val="28"/>
          <w:szCs w:val="28"/>
          <w:lang w:val="en-US"/>
        </w:rPr>
      </w:pPr>
    </w:p>
    <w:p w14:paraId="07F595A7" w14:textId="77777777" w:rsidR="0051452E" w:rsidRDefault="0051452E" w:rsidP="00E42D9D">
      <w:pPr>
        <w:spacing w:after="0"/>
        <w:jc w:val="both"/>
        <w:rPr>
          <w:rFonts w:ascii="Times New Roman" w:hAnsi="Times New Roman" w:cs="Times New Roman"/>
          <w:sz w:val="28"/>
          <w:szCs w:val="28"/>
          <w:lang w:val="en-US"/>
        </w:rPr>
      </w:pPr>
    </w:p>
    <w:tbl>
      <w:tblPr>
        <w:tblW w:w="107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3243"/>
        <w:gridCol w:w="2980"/>
      </w:tblGrid>
      <w:tr w:rsidR="0051452E" w:rsidRPr="00E42D9D" w14:paraId="65852BCF" w14:textId="77777777" w:rsidTr="0051452E">
        <w:tc>
          <w:tcPr>
            <w:tcW w:w="4554" w:type="dxa"/>
            <w:tcBorders>
              <w:top w:val="single" w:sz="4" w:space="0" w:color="auto"/>
              <w:left w:val="single" w:sz="4" w:space="0" w:color="auto"/>
              <w:bottom w:val="single" w:sz="4" w:space="0" w:color="auto"/>
              <w:right w:val="single" w:sz="4" w:space="0" w:color="auto"/>
            </w:tcBorders>
            <w:hideMark/>
          </w:tcPr>
          <w:p w14:paraId="4BC3FBEE"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Федеральное государственное автономное образовательное учреждение</w:t>
            </w:r>
          </w:p>
          <w:p w14:paraId="38A4A883"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1FE1754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75C9D14"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243" w:type="dxa"/>
            <w:tcBorders>
              <w:top w:val="single" w:sz="4" w:space="0" w:color="auto"/>
              <w:left w:val="single" w:sz="4" w:space="0" w:color="auto"/>
              <w:bottom w:val="single" w:sz="4" w:space="0" w:color="auto"/>
              <w:right w:val="single" w:sz="4" w:space="0" w:color="auto"/>
            </w:tcBorders>
            <w:hideMark/>
          </w:tcPr>
          <w:p w14:paraId="51845D19" w14:textId="78406139" w:rsidR="00694A25" w:rsidRDefault="0051452E" w:rsidP="00694A25">
            <w:pPr>
              <w:spacing w:after="0" w:line="240" w:lineRule="auto"/>
              <w:jc w:val="center"/>
              <w:rPr>
                <w:rFonts w:ascii="Times New Roman" w:hAnsi="Times New Roman"/>
                <w:sz w:val="28"/>
                <w:szCs w:val="28"/>
              </w:rPr>
            </w:pPr>
            <w:r w:rsidRPr="00532189">
              <w:rPr>
                <w:rFonts w:ascii="Times New Roman" w:hAnsi="Times New Roman"/>
                <w:sz w:val="28"/>
                <w:szCs w:val="28"/>
              </w:rPr>
              <w:t xml:space="preserve">Экзаменационный билет </w:t>
            </w:r>
            <w:r w:rsidR="00694A25">
              <w:rPr>
                <w:rFonts w:ascii="Times New Roman" w:hAnsi="Times New Roman"/>
                <w:sz w:val="28"/>
                <w:szCs w:val="28"/>
              </w:rPr>
              <w:t>№ 1</w:t>
            </w:r>
            <w:r w:rsidR="00772C66">
              <w:rPr>
                <w:rFonts w:ascii="Times New Roman" w:hAnsi="Times New Roman"/>
                <w:sz w:val="28"/>
                <w:szCs w:val="28"/>
              </w:rPr>
              <w:t>2</w:t>
            </w:r>
          </w:p>
          <w:p w14:paraId="3095866D" w14:textId="5BA12E91" w:rsidR="0051452E" w:rsidRPr="00694A25" w:rsidRDefault="0051452E" w:rsidP="00694A25">
            <w:pPr>
              <w:spacing w:after="0" w:line="240" w:lineRule="auto"/>
              <w:jc w:val="center"/>
              <w:rPr>
                <w:rFonts w:ascii="Times New Roman" w:hAnsi="Times New Roman"/>
                <w:b/>
                <w:sz w:val="28"/>
                <w:szCs w:val="28"/>
              </w:rPr>
            </w:pPr>
            <w:r w:rsidRPr="00532189">
              <w:rPr>
                <w:rFonts w:ascii="Times New Roman" w:hAnsi="Times New Roman"/>
                <w:sz w:val="28"/>
                <w:szCs w:val="28"/>
              </w:rPr>
              <w:t>по дисциплине «Иностранный язык (технический перевод)»</w:t>
            </w:r>
          </w:p>
          <w:p w14:paraId="7352DCC2"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2980" w:type="dxa"/>
            <w:tcBorders>
              <w:top w:val="single" w:sz="4" w:space="0" w:color="auto"/>
              <w:left w:val="single" w:sz="4" w:space="0" w:color="auto"/>
              <w:bottom w:val="single" w:sz="4" w:space="0" w:color="auto"/>
              <w:right w:val="single" w:sz="4" w:space="0" w:color="auto"/>
            </w:tcBorders>
            <w:hideMark/>
          </w:tcPr>
          <w:p w14:paraId="4CEC0486"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7660E0"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6F1CD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6B1FEB5" w14:textId="77777777" w:rsidR="0051452E" w:rsidRPr="00E42D9D" w:rsidRDefault="0051452E" w:rsidP="0051452E">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51452E" w:rsidRPr="00F7144A" w14:paraId="0F0B840B" w14:textId="77777777" w:rsidTr="0051452E">
        <w:tc>
          <w:tcPr>
            <w:tcW w:w="10777" w:type="dxa"/>
            <w:gridSpan w:val="3"/>
            <w:tcBorders>
              <w:top w:val="single" w:sz="4" w:space="0" w:color="auto"/>
              <w:left w:val="single" w:sz="4" w:space="0" w:color="auto"/>
              <w:bottom w:val="single" w:sz="4" w:space="0" w:color="auto"/>
              <w:right w:val="single" w:sz="4" w:space="0" w:color="auto"/>
            </w:tcBorders>
            <w:hideMark/>
          </w:tcPr>
          <w:p w14:paraId="58E48301" w14:textId="5DF45B8D" w:rsidR="006A600A" w:rsidRPr="006A600A" w:rsidRDefault="0051452E" w:rsidP="006A600A">
            <w:pPr>
              <w:spacing w:after="0" w:line="240" w:lineRule="auto"/>
              <w:rPr>
                <w:rFonts w:ascii="Times New Roman" w:hAnsi="Times New Roman"/>
                <w:b/>
                <w:sz w:val="24"/>
                <w:szCs w:val="24"/>
              </w:rPr>
            </w:pPr>
            <w:r w:rsidRPr="006A600A">
              <w:rPr>
                <w:rFonts w:ascii="Times New Roman" w:hAnsi="Times New Roman" w:cs="Times New Roman"/>
                <w:b/>
                <w:sz w:val="24"/>
                <w:szCs w:val="24"/>
                <w:lang w:val="en-US"/>
              </w:rPr>
              <w:t>I</w:t>
            </w:r>
            <w:r w:rsidRPr="006A600A">
              <w:rPr>
                <w:rFonts w:ascii="Times New Roman" w:hAnsi="Times New Roman" w:cs="Times New Roman"/>
                <w:b/>
                <w:sz w:val="24"/>
                <w:szCs w:val="24"/>
              </w:rPr>
              <w:t xml:space="preserve">. </w:t>
            </w:r>
            <w:r w:rsidR="006A600A" w:rsidRPr="006A600A">
              <w:rPr>
                <w:rFonts w:ascii="Times New Roman" w:hAnsi="Times New Roman"/>
                <w:b/>
                <w:sz w:val="24"/>
                <w:szCs w:val="24"/>
              </w:rPr>
              <w:t>Прочитать и перевести текст со словарем.</w:t>
            </w:r>
          </w:p>
          <w:p w14:paraId="40EE9E08" w14:textId="035E6F67" w:rsidR="0051452E" w:rsidRPr="006A600A" w:rsidRDefault="0051452E" w:rsidP="0051452E">
            <w:pPr>
              <w:spacing w:after="0" w:line="240" w:lineRule="auto"/>
              <w:rPr>
                <w:rFonts w:ascii="Times New Roman" w:hAnsi="Times New Roman" w:cs="Times New Roman"/>
                <w:b/>
                <w:sz w:val="24"/>
                <w:szCs w:val="24"/>
              </w:rPr>
            </w:pPr>
          </w:p>
          <w:p w14:paraId="7DEC22E8" w14:textId="255FBDCB" w:rsidR="00502241" w:rsidRDefault="00502241" w:rsidP="0050224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Boiling Water Reactors (BWRs)</w:t>
            </w:r>
          </w:p>
          <w:p w14:paraId="4BCE6651" w14:textId="77777777" w:rsidR="00502241" w:rsidRDefault="00502241" w:rsidP="00502241">
            <w:pPr>
              <w:spacing w:after="0" w:line="240" w:lineRule="auto"/>
              <w:jc w:val="both"/>
              <w:rPr>
                <w:rFonts w:ascii="Times New Roman" w:hAnsi="Times New Roman" w:cs="Times New Roman"/>
                <w:sz w:val="24"/>
                <w:szCs w:val="24"/>
                <w:lang w:val="en-US"/>
              </w:rPr>
            </w:pPr>
            <w:r w:rsidRPr="00502241">
              <w:rPr>
                <w:rFonts w:ascii="Times New Roman" w:hAnsi="Times New Roman" w:cs="Times New Roman"/>
                <w:sz w:val="24"/>
                <w:szCs w:val="24"/>
                <w:lang w:val="en-US"/>
              </w:rPr>
              <w:t>Boiling Water Reactors (BWRs)</w:t>
            </w:r>
            <w:r>
              <w:rPr>
                <w:rFonts w:ascii="Times New Roman" w:hAnsi="Times New Roman" w:cs="Times New Roman"/>
                <w:sz w:val="24"/>
                <w:szCs w:val="24"/>
                <w:lang w:val="en-US"/>
              </w:rPr>
              <w:t xml:space="preserve"> use heat released by nuclear fission to directly boil water that produces steam to drive a generator. These reactors are considered light water reactors, because they use ordinary water. Thirty-five of all nuclear reactors in the U.S., or approximately one-third, are boiling water reactors. </w:t>
            </w:r>
          </w:p>
          <w:p w14:paraId="4838172E" w14:textId="6B21F40B" w:rsidR="00502241" w:rsidRDefault="00502241" w:rsidP="00502241">
            <w:pPr>
              <w:spacing w:after="0" w:line="240" w:lineRule="auto"/>
              <w:jc w:val="both"/>
              <w:rPr>
                <w:rFonts w:ascii="Times New Roman" w:hAnsi="Times New Roman" w:cs="Times New Roman"/>
                <w:sz w:val="24"/>
                <w:szCs w:val="24"/>
                <w:lang w:val="en-US"/>
              </w:rPr>
            </w:pPr>
            <w:r w:rsidRPr="00502241">
              <w:rPr>
                <w:rFonts w:ascii="Times New Roman" w:hAnsi="Times New Roman" w:cs="Times New Roman"/>
                <w:sz w:val="24"/>
                <w:szCs w:val="24"/>
                <w:lang w:val="en-US"/>
              </w:rPr>
              <w:t>Boiling Water Reactors</w:t>
            </w:r>
            <w:r>
              <w:rPr>
                <w:rFonts w:ascii="Times New Roman" w:hAnsi="Times New Roman" w:cs="Times New Roman"/>
                <w:sz w:val="24"/>
                <w:szCs w:val="24"/>
                <w:lang w:val="en-US"/>
              </w:rPr>
              <w:t xml:space="preserve"> are the second most common type of commercial nuclear reactors in the U.S. The most common is the pressurized water reactor.</w:t>
            </w:r>
          </w:p>
          <w:p w14:paraId="109C3479" w14:textId="1812B16E" w:rsidR="00502241" w:rsidRDefault="00502241"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boiling water reactor is the same type of reactor as those severely damaged in Japan, when an earthquake and tsunami struck the Fukushima Daiichi Nuclear Power Plant in March 2011. Overheating and damage inside reactors triggered ongoing radiation leaks that require evacuation of a </w:t>
            </w:r>
            <w:proofErr w:type="gramStart"/>
            <w:r>
              <w:rPr>
                <w:rFonts w:ascii="Times New Roman" w:hAnsi="Times New Roman" w:cs="Times New Roman"/>
                <w:sz w:val="24"/>
                <w:szCs w:val="24"/>
                <w:lang w:val="en-US"/>
              </w:rPr>
              <w:t>12 mile</w:t>
            </w:r>
            <w:proofErr w:type="gramEnd"/>
            <w:r>
              <w:rPr>
                <w:rFonts w:ascii="Times New Roman" w:hAnsi="Times New Roman" w:cs="Times New Roman"/>
                <w:sz w:val="24"/>
                <w:szCs w:val="24"/>
                <w:lang w:val="en-US"/>
              </w:rPr>
              <w:t xml:space="preserve"> radius.</w:t>
            </w:r>
          </w:p>
          <w:p w14:paraId="3ABFBE87" w14:textId="202D89DA" w:rsidR="00502241" w:rsidRDefault="00502241"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502241">
              <w:rPr>
                <w:rFonts w:ascii="Times New Roman" w:hAnsi="Times New Roman" w:cs="Times New Roman"/>
                <w:sz w:val="24"/>
                <w:szCs w:val="24"/>
                <w:lang w:val="en-US"/>
              </w:rPr>
              <w:t>BWRs</w:t>
            </w:r>
            <w:r>
              <w:rPr>
                <w:rFonts w:ascii="Times New Roman" w:hAnsi="Times New Roman" w:cs="Times New Roman"/>
                <w:sz w:val="24"/>
                <w:szCs w:val="24"/>
                <w:lang w:val="en-US"/>
              </w:rPr>
              <w:t>, the reactor pressure vessel is a large, 7-inch thick forged steel cylinder with domed ends. The vessel is kept inside a sealed containment building to prevent any radiation</w:t>
            </w:r>
            <w:r w:rsidR="000E5135">
              <w:rPr>
                <w:rFonts w:ascii="Times New Roman" w:hAnsi="Times New Roman" w:cs="Times New Roman"/>
                <w:sz w:val="24"/>
                <w:szCs w:val="24"/>
                <w:lang w:val="en-US"/>
              </w:rPr>
              <w:t xml:space="preserve"> from escaping into the atmosphere if there is a failure or accident. These building are dome-shaped and are made of steel-reinforced concrete. </w:t>
            </w:r>
          </w:p>
          <w:p w14:paraId="1EF43E16" w14:textId="77777777" w:rsidR="000E5135" w:rsidRDefault="000E5135" w:rsidP="0050224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Unlike pressurized water reactors, BWRs actually boil the water. The core inside the containment structure of the typical BWRs produces heat as 370-800 fuel assemblies sustain the nuclear chain reaction, which also serves as the moderator, circulated with electric pumps.</w:t>
            </w:r>
          </w:p>
          <w:p w14:paraId="327B30F2" w14:textId="434FBB54" w:rsidR="000E5135" w:rsidRP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sidRPr="000E5135">
              <w:rPr>
                <w:rFonts w:ascii="Times New Roman" w:hAnsi="Times New Roman" w:cs="Times New Roman"/>
                <w:sz w:val="24"/>
                <w:szCs w:val="24"/>
                <w:lang w:val="en-US"/>
              </w:rPr>
              <w:t>The water moves upward through the core, absorbing heat and producing a steam-water mixture.</w:t>
            </w:r>
          </w:p>
          <w:p w14:paraId="15B69077" w14:textId="77777777" w:rsid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steam-water mixture is forced out the top of the core into two stages of moisture separation where water droplets are removed before the steam is allowed to enter the steam line.</w:t>
            </w:r>
          </w:p>
          <w:p w14:paraId="78268009" w14:textId="4917A86F" w:rsidR="000E5135" w:rsidRDefault="000E5135"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steam is piped to the turbine, causing it to turn the plant’s generator, producing electricity</w:t>
            </w:r>
            <w:r w:rsidR="00A9650A">
              <w:rPr>
                <w:rFonts w:ascii="Times New Roman" w:hAnsi="Times New Roman" w:cs="Times New Roman"/>
                <w:sz w:val="24"/>
                <w:szCs w:val="24"/>
                <w:lang w:val="en-US"/>
              </w:rPr>
              <w:t>,</w:t>
            </w:r>
            <w:r>
              <w:rPr>
                <w:rFonts w:ascii="Times New Roman" w:hAnsi="Times New Roman" w:cs="Times New Roman"/>
                <w:sz w:val="24"/>
                <w:szCs w:val="24"/>
                <w:lang w:val="en-US"/>
              </w:rPr>
              <w:t xml:space="preserve"> which is distributed to the grid.</w:t>
            </w:r>
          </w:p>
          <w:p w14:paraId="06FA42B1" w14:textId="49DD47C8" w:rsidR="00A9650A" w:rsidRDefault="00A9650A" w:rsidP="000E5135">
            <w:pPr>
              <w:pStyle w:val="a3"/>
              <w:numPr>
                <w:ilvl w:val="0"/>
                <w:numId w:val="1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unused steam is exhausted into the condenser where it is condensed into water, which is pumped out of the condenser, reheated and pumped back to the reactor vessel.</w:t>
            </w:r>
          </w:p>
          <w:p w14:paraId="2BA58FEE" w14:textId="6266B0B8" w:rsidR="00A9650A" w:rsidRDefault="00A9650A" w:rsidP="00A965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hot core at the center of the reactor is kept from overheating by a flow of cooling water circulated by pumps. This cooling function is so vital that reactors have backup generators designed to continue the water flow if the reactor goes out or malfunctions.</w:t>
            </w:r>
          </w:p>
          <w:p w14:paraId="7A345AF6" w14:textId="77777777" w:rsidR="0051452E" w:rsidRDefault="00A9650A" w:rsidP="00DB37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boiling water reactor can run for 18 months to two years before it requires refueling. Refueling involves replacement of roughly 250 out of 764 (approximately one-third) of the bundled uranium dioxide pellets in a reactor pressure vessel. When the reactor is refueled, the spent fuel from the reactor</w:t>
            </w:r>
            <w:r w:rsidR="00DB375C">
              <w:rPr>
                <w:rFonts w:ascii="Times New Roman" w:hAnsi="Times New Roman" w:cs="Times New Roman"/>
                <w:sz w:val="24"/>
                <w:szCs w:val="24"/>
                <w:lang w:val="en-US"/>
              </w:rPr>
              <w:t xml:space="preserve"> is moved to onsite spent fuel pools or the pools are at capacity, </w:t>
            </w:r>
            <w:proofErr w:type="gramStart"/>
            <w:r w:rsidR="00DB375C">
              <w:rPr>
                <w:rFonts w:ascii="Times New Roman" w:hAnsi="Times New Roman" w:cs="Times New Roman"/>
                <w:sz w:val="24"/>
                <w:szCs w:val="24"/>
                <w:lang w:val="en-US"/>
              </w:rPr>
              <w:t>it’s</w:t>
            </w:r>
            <w:proofErr w:type="gramEnd"/>
            <w:r w:rsidR="00DB375C">
              <w:rPr>
                <w:rFonts w:ascii="Times New Roman" w:hAnsi="Times New Roman" w:cs="Times New Roman"/>
                <w:sz w:val="24"/>
                <w:szCs w:val="24"/>
                <w:lang w:val="en-US"/>
              </w:rPr>
              <w:t xml:space="preserve"> stored in dry casks. These casks may also be used to transport spent fuel. Both storage methods are designed to keep radiation shielded and prevent it from escaping into the atmosphere.</w:t>
            </w:r>
          </w:p>
          <w:p w14:paraId="1D318016" w14:textId="086733A1" w:rsidR="00DB375C" w:rsidRPr="00DB375C" w:rsidRDefault="00DB375C" w:rsidP="00DB375C">
            <w:pPr>
              <w:spacing w:after="0" w:line="240" w:lineRule="auto"/>
              <w:jc w:val="both"/>
              <w:rPr>
                <w:rFonts w:ascii="Times New Roman" w:hAnsi="Times New Roman" w:cs="Times New Roman"/>
                <w:sz w:val="24"/>
                <w:szCs w:val="24"/>
                <w:lang w:val="en-US"/>
              </w:rPr>
            </w:pPr>
          </w:p>
        </w:tc>
      </w:tr>
      <w:tr w:rsidR="0051452E" w:rsidRPr="00F7144A" w14:paraId="31F28B45" w14:textId="77777777" w:rsidTr="0051452E">
        <w:tc>
          <w:tcPr>
            <w:tcW w:w="10777" w:type="dxa"/>
            <w:gridSpan w:val="3"/>
            <w:tcBorders>
              <w:top w:val="single" w:sz="4" w:space="0" w:color="auto"/>
              <w:left w:val="single" w:sz="4" w:space="0" w:color="auto"/>
              <w:bottom w:val="single" w:sz="4" w:space="0" w:color="auto"/>
              <w:right w:val="single" w:sz="4" w:space="0" w:color="auto"/>
            </w:tcBorders>
          </w:tcPr>
          <w:p w14:paraId="47D54860" w14:textId="77777777" w:rsidR="0051452E" w:rsidRPr="006A600A" w:rsidRDefault="0051452E" w:rsidP="0051452E">
            <w:pPr>
              <w:spacing w:after="0" w:line="240" w:lineRule="auto"/>
              <w:rPr>
                <w:rFonts w:ascii="Times New Roman" w:hAnsi="Times New Roman" w:cs="Times New Roman"/>
                <w:b/>
                <w:sz w:val="24"/>
                <w:szCs w:val="24"/>
              </w:rPr>
            </w:pPr>
            <w:r w:rsidRPr="00526405">
              <w:rPr>
                <w:rFonts w:ascii="Times New Roman" w:hAnsi="Times New Roman" w:cs="Times New Roman"/>
                <w:b/>
                <w:sz w:val="24"/>
                <w:szCs w:val="24"/>
                <w:lang w:val="en-GB"/>
              </w:rPr>
              <w:t>II</w:t>
            </w:r>
            <w:r w:rsidRPr="00526405">
              <w:rPr>
                <w:rFonts w:ascii="Times New Roman" w:hAnsi="Times New Roman" w:cs="Times New Roman"/>
                <w:b/>
                <w:sz w:val="24"/>
                <w:szCs w:val="24"/>
                <w:lang w:val="en-US"/>
              </w:rPr>
              <w:t xml:space="preserve">. Present your master thesis. </w:t>
            </w:r>
            <w:r w:rsidRPr="00526405">
              <w:rPr>
                <w:rFonts w:ascii="Times New Roman" w:hAnsi="Times New Roman" w:cs="Times New Roman"/>
                <w:b/>
                <w:sz w:val="24"/>
                <w:szCs w:val="24"/>
              </w:rPr>
              <w:t>Презентация</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с</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докладом</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по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теме</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диссертационного</w:t>
            </w:r>
            <w:r w:rsidRPr="006A600A">
              <w:rPr>
                <w:rFonts w:ascii="Times New Roman" w:hAnsi="Times New Roman" w:cs="Times New Roman"/>
                <w:b/>
                <w:sz w:val="24"/>
                <w:szCs w:val="24"/>
              </w:rPr>
              <w:t xml:space="preserve"> </w:t>
            </w:r>
            <w:r w:rsidRPr="00526405">
              <w:rPr>
                <w:rFonts w:ascii="Times New Roman" w:hAnsi="Times New Roman" w:cs="Times New Roman"/>
                <w:b/>
                <w:sz w:val="24"/>
                <w:szCs w:val="24"/>
              </w:rPr>
              <w:t>исследования</w:t>
            </w:r>
            <w:r w:rsidRPr="006A600A">
              <w:rPr>
                <w:rFonts w:ascii="Times New Roman" w:hAnsi="Times New Roman" w:cs="Times New Roman"/>
                <w:b/>
                <w:sz w:val="24"/>
                <w:szCs w:val="24"/>
              </w:rPr>
              <w:t>.</w:t>
            </w:r>
          </w:p>
          <w:p w14:paraId="5C46756C" w14:textId="77777777" w:rsidR="0051452E" w:rsidRPr="00526405" w:rsidRDefault="0051452E" w:rsidP="0051452E">
            <w:pPr>
              <w:spacing w:after="0" w:line="240" w:lineRule="auto"/>
              <w:rPr>
                <w:rFonts w:ascii="Times New Roman" w:hAnsi="Times New Roman" w:cs="Times New Roman"/>
                <w:b/>
                <w:sz w:val="24"/>
                <w:szCs w:val="24"/>
                <w:lang w:val="en-US"/>
              </w:rPr>
            </w:pPr>
            <w:r w:rsidRPr="00526405">
              <w:rPr>
                <w:rFonts w:ascii="Times New Roman" w:hAnsi="Times New Roman" w:cs="Times New Roman"/>
                <w:b/>
                <w:sz w:val="24"/>
                <w:szCs w:val="24"/>
                <w:lang w:val="en-US"/>
              </w:rPr>
              <w:t>These questions can help you:</w:t>
            </w:r>
          </w:p>
          <w:p w14:paraId="16139551"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topic of your presentation?</w:t>
            </w:r>
          </w:p>
          <w:p w14:paraId="0853F92E"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What is the subject of your research?</w:t>
            </w:r>
          </w:p>
          <w:p w14:paraId="188B0865" w14:textId="77777777" w:rsidR="0051452E" w:rsidRPr="00526405" w:rsidRDefault="0051452E" w:rsidP="0051452E">
            <w:pPr>
              <w:spacing w:after="0" w:line="240" w:lineRule="auto"/>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Who is your scientific advisor?</w:t>
            </w:r>
          </w:p>
          <w:p w14:paraId="28CDC463"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What is the goal of your research? </w:t>
            </w:r>
          </w:p>
          <w:p w14:paraId="78F3DE8E" w14:textId="77777777" w:rsidR="0051452E" w:rsidRPr="00526405" w:rsidRDefault="0051452E" w:rsidP="0051452E">
            <w:pPr>
              <w:spacing w:after="0" w:line="240" w:lineRule="auto"/>
              <w:contextualSpacing/>
              <w:rPr>
                <w:rFonts w:ascii="Times New Roman" w:eastAsia="Calibri" w:hAnsi="Times New Roman" w:cs="Times New Roman"/>
                <w:sz w:val="24"/>
                <w:szCs w:val="24"/>
                <w:lang w:val="en-US"/>
              </w:rPr>
            </w:pPr>
            <w:r w:rsidRPr="00526405">
              <w:rPr>
                <w:rFonts w:ascii="Times New Roman" w:eastAsia="Calibri" w:hAnsi="Times New Roman" w:cs="Times New Roman"/>
                <w:sz w:val="24"/>
                <w:szCs w:val="24"/>
                <w:lang w:val="en-US"/>
              </w:rPr>
              <w:t xml:space="preserve">- Is your thesis actual nowadays? </w:t>
            </w:r>
          </w:p>
          <w:p w14:paraId="3EADF090" w14:textId="77777777" w:rsidR="0051452E" w:rsidRPr="00526405" w:rsidRDefault="0051452E" w:rsidP="0051452E">
            <w:pPr>
              <w:spacing w:line="240" w:lineRule="auto"/>
              <w:contextualSpacing/>
              <w:rPr>
                <w:rFonts w:ascii="Times New Roman" w:eastAsia="Calibri" w:hAnsi="Times New Roman" w:cs="Times New Roman"/>
                <w:sz w:val="28"/>
                <w:szCs w:val="28"/>
                <w:lang w:val="en-US"/>
              </w:rPr>
            </w:pPr>
            <w:r w:rsidRPr="00526405">
              <w:rPr>
                <w:rFonts w:ascii="Times New Roman" w:eastAsia="Calibri" w:hAnsi="Times New Roman" w:cs="Times New Roman"/>
                <w:sz w:val="24"/>
                <w:szCs w:val="24"/>
                <w:lang w:val="en-US"/>
              </w:rPr>
              <w:t>- Does it have theoretical or practical meaning?</w:t>
            </w:r>
          </w:p>
        </w:tc>
      </w:tr>
    </w:tbl>
    <w:p w14:paraId="4C0652BD" w14:textId="44D632F2" w:rsidR="00772C66" w:rsidRDefault="00772C66" w:rsidP="00714561">
      <w:pPr>
        <w:spacing w:after="0"/>
        <w:jc w:val="both"/>
        <w:rPr>
          <w:rFonts w:ascii="Times New Roman" w:hAnsi="Times New Roman" w:cs="Times New Roman"/>
          <w:sz w:val="28"/>
          <w:szCs w:val="28"/>
          <w:lang w:val="en-US"/>
        </w:rPr>
      </w:pPr>
    </w:p>
    <w:sectPr w:rsidR="00772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248"/>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EF0728"/>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067C0"/>
    <w:multiLevelType w:val="hybridMultilevel"/>
    <w:tmpl w:val="116A853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E6AC1"/>
    <w:multiLevelType w:val="multilevel"/>
    <w:tmpl w:val="89B6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639BF"/>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2D0E82"/>
    <w:multiLevelType w:val="hybridMultilevel"/>
    <w:tmpl w:val="15A25360"/>
    <w:lvl w:ilvl="0" w:tplc="01A220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E5983"/>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12DB4"/>
    <w:multiLevelType w:val="hybridMultilevel"/>
    <w:tmpl w:val="9D80B262"/>
    <w:lvl w:ilvl="0" w:tplc="55C6E7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8423C8"/>
    <w:multiLevelType w:val="hybridMultilevel"/>
    <w:tmpl w:val="5C5A513C"/>
    <w:lvl w:ilvl="0" w:tplc="67F0CD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953C20"/>
    <w:multiLevelType w:val="hybridMultilevel"/>
    <w:tmpl w:val="6F4E9AB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31298"/>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43FE2"/>
    <w:multiLevelType w:val="hybridMultilevel"/>
    <w:tmpl w:val="A4F03F1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85E0D"/>
    <w:multiLevelType w:val="multilevel"/>
    <w:tmpl w:val="E3C4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63E25"/>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4217B"/>
    <w:multiLevelType w:val="hybridMultilevel"/>
    <w:tmpl w:val="86669C46"/>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1D3C"/>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A538AA"/>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B442DB"/>
    <w:multiLevelType w:val="hybridMultilevel"/>
    <w:tmpl w:val="843EE4B4"/>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D0A82"/>
    <w:multiLevelType w:val="hybridMultilevel"/>
    <w:tmpl w:val="EC74B180"/>
    <w:lvl w:ilvl="0" w:tplc="6D54C3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8"/>
  </w:num>
  <w:num w:numId="4">
    <w:abstractNumId w:val="6"/>
  </w:num>
  <w:num w:numId="5">
    <w:abstractNumId w:val="13"/>
  </w:num>
  <w:num w:numId="6">
    <w:abstractNumId w:val="26"/>
  </w:num>
  <w:num w:numId="7">
    <w:abstractNumId w:val="28"/>
  </w:num>
  <w:num w:numId="8">
    <w:abstractNumId w:val="24"/>
  </w:num>
  <w:num w:numId="9">
    <w:abstractNumId w:val="20"/>
  </w:num>
  <w:num w:numId="10">
    <w:abstractNumId w:val="16"/>
  </w:num>
  <w:num w:numId="11">
    <w:abstractNumId w:val="11"/>
  </w:num>
  <w:num w:numId="12">
    <w:abstractNumId w:val="8"/>
  </w:num>
  <w:num w:numId="13">
    <w:abstractNumId w:val="0"/>
  </w:num>
  <w:num w:numId="14">
    <w:abstractNumId w:val="14"/>
  </w:num>
  <w:num w:numId="15">
    <w:abstractNumId w:val="5"/>
  </w:num>
  <w:num w:numId="16">
    <w:abstractNumId w:val="9"/>
  </w:num>
  <w:num w:numId="17">
    <w:abstractNumId w:val="1"/>
  </w:num>
  <w:num w:numId="18">
    <w:abstractNumId w:val="10"/>
  </w:num>
  <w:num w:numId="19">
    <w:abstractNumId w:val="3"/>
  </w:num>
  <w:num w:numId="20">
    <w:abstractNumId w:val="2"/>
  </w:num>
  <w:num w:numId="21">
    <w:abstractNumId w:val="17"/>
  </w:num>
  <w:num w:numId="22">
    <w:abstractNumId w:val="23"/>
  </w:num>
  <w:num w:numId="23">
    <w:abstractNumId w:val="15"/>
  </w:num>
  <w:num w:numId="24">
    <w:abstractNumId w:val="4"/>
  </w:num>
  <w:num w:numId="25">
    <w:abstractNumId w:val="22"/>
  </w:num>
  <w:num w:numId="26">
    <w:abstractNumId w:val="7"/>
  </w:num>
  <w:num w:numId="27">
    <w:abstractNumId w:val="25"/>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0C49AF"/>
    <w:rsid w:val="000E5135"/>
    <w:rsid w:val="001507C7"/>
    <w:rsid w:val="001B2372"/>
    <w:rsid w:val="00285C6A"/>
    <w:rsid w:val="002B2F60"/>
    <w:rsid w:val="00324546"/>
    <w:rsid w:val="003537F2"/>
    <w:rsid w:val="003A46FF"/>
    <w:rsid w:val="003D128B"/>
    <w:rsid w:val="004751FC"/>
    <w:rsid w:val="004D5173"/>
    <w:rsid w:val="004E359E"/>
    <w:rsid w:val="00502241"/>
    <w:rsid w:val="0051452E"/>
    <w:rsid w:val="00526405"/>
    <w:rsid w:val="00532189"/>
    <w:rsid w:val="00536CA6"/>
    <w:rsid w:val="005410C9"/>
    <w:rsid w:val="005571DC"/>
    <w:rsid w:val="005A75B0"/>
    <w:rsid w:val="005E0A66"/>
    <w:rsid w:val="00630E6B"/>
    <w:rsid w:val="0067215D"/>
    <w:rsid w:val="00675B6D"/>
    <w:rsid w:val="00694A25"/>
    <w:rsid w:val="006A600A"/>
    <w:rsid w:val="00705415"/>
    <w:rsid w:val="00705588"/>
    <w:rsid w:val="00714561"/>
    <w:rsid w:val="0072506A"/>
    <w:rsid w:val="00741F59"/>
    <w:rsid w:val="00754F21"/>
    <w:rsid w:val="00772C66"/>
    <w:rsid w:val="007F0039"/>
    <w:rsid w:val="007F18B1"/>
    <w:rsid w:val="00823AF8"/>
    <w:rsid w:val="00837544"/>
    <w:rsid w:val="00857F1C"/>
    <w:rsid w:val="0088008A"/>
    <w:rsid w:val="008D365C"/>
    <w:rsid w:val="008F0057"/>
    <w:rsid w:val="009028ED"/>
    <w:rsid w:val="00945641"/>
    <w:rsid w:val="00A936F1"/>
    <w:rsid w:val="00A9650A"/>
    <w:rsid w:val="00AD205B"/>
    <w:rsid w:val="00AD3B47"/>
    <w:rsid w:val="00B274D5"/>
    <w:rsid w:val="00B8380E"/>
    <w:rsid w:val="00B96B38"/>
    <w:rsid w:val="00BA3905"/>
    <w:rsid w:val="00BB16CF"/>
    <w:rsid w:val="00BD7046"/>
    <w:rsid w:val="00BE4C79"/>
    <w:rsid w:val="00C06E9E"/>
    <w:rsid w:val="00C65D29"/>
    <w:rsid w:val="00CF4825"/>
    <w:rsid w:val="00CF74CE"/>
    <w:rsid w:val="00D025D4"/>
    <w:rsid w:val="00D059F4"/>
    <w:rsid w:val="00DB375C"/>
    <w:rsid w:val="00DC14BD"/>
    <w:rsid w:val="00DD3F91"/>
    <w:rsid w:val="00E077D5"/>
    <w:rsid w:val="00E42D9D"/>
    <w:rsid w:val="00E83399"/>
    <w:rsid w:val="00E924E3"/>
    <w:rsid w:val="00F7144A"/>
    <w:rsid w:val="00FB2989"/>
    <w:rsid w:val="00FF62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92BD496-9BF0-400E-A5A5-9AAE76C6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 w:type="paragraph" w:styleId="a5">
    <w:name w:val="Normal (Web)"/>
    <w:basedOn w:val="a"/>
    <w:uiPriority w:val="99"/>
    <w:unhideWhenUsed/>
    <w:rsid w:val="005264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ac.uk/research/energy/geotherm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n.wikipedia.org/wiki/Ventilation_(architectur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Groundwater" TargetMode="External"/><Relationship Id="rId11" Type="http://schemas.openxmlformats.org/officeDocument/2006/relationships/hyperlink" Target="https://store.globaldata.com/report/wind-power-market-analysis/" TargetMode="External"/><Relationship Id="rId5" Type="http://schemas.openxmlformats.org/officeDocument/2006/relationships/webSettings" Target="webSettings.xml"/><Relationship Id="rId10" Type="http://schemas.openxmlformats.org/officeDocument/2006/relationships/hyperlink" Target="https://www.clean-energy-ideas.com/geothermal/geothermal-energy/geothermal-energy-pros-and-cons/" TargetMode="External"/><Relationship Id="rId4" Type="http://schemas.openxmlformats.org/officeDocument/2006/relationships/settings" Target="settings.xml"/><Relationship Id="rId9" Type="http://schemas.openxmlformats.org/officeDocument/2006/relationships/hyperlink" Target="https://www.clean-energy-ideas.com/geothermal/geothermal-energy/geothermal-energy-pros-and-c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49EB-E494-41E2-9AA0-A13E0B6B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6370</Words>
  <Characters>36310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319-2</cp:lastModifiedBy>
  <cp:revision>9</cp:revision>
  <dcterms:created xsi:type="dcterms:W3CDTF">2025-02-13T14:30:00Z</dcterms:created>
  <dcterms:modified xsi:type="dcterms:W3CDTF">2025-04-15T08:02:00Z</dcterms:modified>
</cp:coreProperties>
</file>