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F0" w:rsidRDefault="00D850F0" w:rsidP="00D85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Дисциплина «Гидравлика и гидрология» для других кафедр.</w:t>
      </w:r>
    </w:p>
    <w:p w:rsidR="00D850F0" w:rsidRDefault="00D850F0" w:rsidP="00D85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50F0" w:rsidRDefault="00D850F0" w:rsidP="00D85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ECE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>
        <w:rPr>
          <w:rFonts w:ascii="Times New Roman" w:hAnsi="Times New Roman"/>
          <w:b/>
          <w:sz w:val="24"/>
          <w:szCs w:val="24"/>
        </w:rPr>
        <w:t>экзамену</w:t>
      </w:r>
    </w:p>
    <w:p w:rsidR="00D850F0" w:rsidRPr="006A2ECE" w:rsidRDefault="00D850F0" w:rsidP="00D85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50F0" w:rsidRPr="006A2ECE" w:rsidRDefault="00D850F0" w:rsidP="00D850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ECE">
        <w:rPr>
          <w:rFonts w:ascii="Times New Roman" w:hAnsi="Times New Roman"/>
          <w:b/>
          <w:sz w:val="24"/>
          <w:szCs w:val="24"/>
        </w:rPr>
        <w:t>Раздел 1. ГИДРАВЛИКА</w:t>
      </w:r>
    </w:p>
    <w:p w:rsidR="00D850F0" w:rsidRPr="006A2ECE" w:rsidRDefault="00D850F0" w:rsidP="00D850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2ECE">
        <w:rPr>
          <w:rFonts w:ascii="Times New Roman" w:hAnsi="Times New Roman"/>
          <w:b/>
          <w:i/>
          <w:sz w:val="24"/>
          <w:szCs w:val="24"/>
        </w:rPr>
        <w:t>Перечень теоретических вопросов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1. Физические свойства жидкости. Идеальная жидкость.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2. Гидростатическое давление и его свойства. Основное уравнение гидростатического давления жидкости.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3. Суммарное давление жидкости на плоскую поверхность.  Центр давления жидкости на плоскую поверхность.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4. Суммарное давление, центр давления жидкости на цилиндрическую поверхность.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5. Уравнение Бернулли для элементарной струйки   идеальной жидкости и его геометрический и энергетический смысл.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6. Уравнение Бернулли для элементарной струйки и потока реальной жидкости.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7. Гидравлические элементы потока жидкости. Гидравлический, пьезометрический и геометрический уклон.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8. Режимы движения жидкости. Число Рейнольдса.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9. Определение потерь напора на трение по длине потока и на местных сопротивлениях.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10. Расчет   гидравлически   коротких труб.  Построение линии пьезометрического напора.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11. Определение расхода жидкости через отверстия и насадки при постоянном напоре.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A2ECE">
        <w:rPr>
          <w:rFonts w:ascii="Times New Roman" w:hAnsi="Times New Roman"/>
          <w:snapToGrid w:val="0"/>
          <w:sz w:val="24"/>
          <w:szCs w:val="24"/>
        </w:rPr>
        <w:t>12. Гидравлический   расчет простого водопровода.  Построение линии падения напора.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13. Определение средней скорости движения и расхода жидкости при равномерном движении.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14. Гидравлический удар в трубах. Пути борьбы с гидравлическим ударом.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15. Гидравлический расчет каналов.  Проверка канала на размыв и заиливание.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16. Неравномерное движение жидкости. Удельная энергия сечения потока жидкости.  Критическое, спокойное и бурное состояние потока.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17. Скорость звука и число Маха при движении сжимаемой жидкости.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18. Движение грунтовых вод и расчет притока воды к скважинам и дренам.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19. Осушение местности и расчет осушительной сети.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20. Дорожные водопропускные трубы и особенности их расчета.</w:t>
      </w:r>
    </w:p>
    <w:p w:rsidR="00D850F0" w:rsidRPr="006A2ECE" w:rsidRDefault="00D850F0" w:rsidP="00D850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2ECE">
        <w:rPr>
          <w:rFonts w:ascii="Times New Roman" w:hAnsi="Times New Roman"/>
          <w:b/>
          <w:i/>
          <w:sz w:val="24"/>
          <w:szCs w:val="24"/>
        </w:rPr>
        <w:t>Перечень практических вопросов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1. Определить величину суммарного давления воды на плотину и положение центра давления.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2. Определить величину суммарного давления воды на плоский прямоугольный щит, закрывающий отверстие в плотине, и глубину погружения центра давления.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3. Определить величину избыточного суммарного давления на плоскую прямоугольную крышку и глубину погружения центра давления.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4. Определить величину, направление и точку приложения силы суммарного давления   воды   на часть стенки   в виде четверти кругового цилиндра с горизонтальными образующими.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5. Определить величину, направление и точку приложения силы суммарного давления   воды   на часть стенки, в виде четверти кругового цилиндра с горизонтальными образующими.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6. Определить расход воды, вытекающий из бака по трубе.  Построить линию пьезометрических напоров.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lastRenderedPageBreak/>
        <w:t xml:space="preserve"> 7. Определить напор в резервуаре, необходимый для подачи заданного расхода по трубе.  В конце трубы имеется пробочный кран. Построить пьезометрическую линию.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8. Определить расход воды, вытекающей из бака по заданной системе труб. Построить пьезометрическую линию.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 9. Определить напор в резервуаре, необходимый для подачи заданного расхода по системе труб, указанной на схеме.  Построить пьезометрическую линию.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10. Определить расход воды через круглое малое неподтопленное отверстие в тонкой стенке и скорость в сжатом сечении при заданном постоянном напоре. Вычислить коэффициент сопротивления.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11. Определить повышение давления в трубопроводе из чугунных труб при прямом гидравлическом ударе.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12. Определить расход воды и состояние потока (спокойный, бурный) в канале трапецеидального сечения.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13. Определить нормальную глубину воды в канале прямоугольного сечения и состояние потока (спокойный или бурный).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14. Определить расход воды, вытекающий   из   трубопровода.  Построить линию падения напора по длине трубопровода.</w:t>
      </w:r>
    </w:p>
    <w:p w:rsidR="00D850F0" w:rsidRPr="006A2ECE" w:rsidRDefault="00D850F0" w:rsidP="00D85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15. Определить   диаметр   трубы, необходимый   для пропуска заданного расхода воды.  Построить линию падения напора по длине трубы.</w:t>
      </w:r>
    </w:p>
    <w:p w:rsidR="00D850F0" w:rsidRPr="006A2ECE" w:rsidRDefault="00D850F0" w:rsidP="00D85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A2ECE">
        <w:rPr>
          <w:rFonts w:ascii="Times New Roman" w:hAnsi="Times New Roman"/>
          <w:sz w:val="24"/>
          <w:szCs w:val="24"/>
        </w:rPr>
        <w:t>. Определить расход воды к водосборному колодцу.</w:t>
      </w:r>
    </w:p>
    <w:p w:rsidR="00D850F0" w:rsidRPr="006A2ECE" w:rsidRDefault="00D850F0" w:rsidP="00D85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6A2ECE">
        <w:rPr>
          <w:rFonts w:ascii="Times New Roman" w:hAnsi="Times New Roman"/>
          <w:sz w:val="24"/>
          <w:szCs w:val="24"/>
        </w:rPr>
        <w:t>. Определить расход воды в дрене.</w:t>
      </w:r>
    </w:p>
    <w:p w:rsidR="00D850F0" w:rsidRPr="006A2ECE" w:rsidRDefault="00D850F0" w:rsidP="00D850F0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D850F0" w:rsidRPr="006A2ECE" w:rsidRDefault="00D850F0" w:rsidP="00D850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ECE">
        <w:rPr>
          <w:rFonts w:ascii="Times New Roman" w:hAnsi="Times New Roman"/>
          <w:b/>
          <w:sz w:val="24"/>
          <w:szCs w:val="24"/>
        </w:rPr>
        <w:t>Раздел 2. ГИДРОЛОГИЯ</w:t>
      </w:r>
    </w:p>
    <w:p w:rsidR="00D850F0" w:rsidRPr="006A2ECE" w:rsidRDefault="00D850F0" w:rsidP="00D850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2ECE">
        <w:rPr>
          <w:rFonts w:ascii="Times New Roman" w:hAnsi="Times New Roman"/>
          <w:b/>
          <w:i/>
          <w:sz w:val="24"/>
          <w:szCs w:val="24"/>
        </w:rPr>
        <w:t>Перечень теоретических вопросов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Сток воды в реке и его характеристики. 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Питание реки и факторы, влияющие на сток воды в реке.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Морфометрические характеристики реки.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Гидрографические характеристики реки.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Водный режим рек. Влияние водного режима рек на эксплуатацию мостовых переходов.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Термический и ледовый режим рек. Ледовые явления на реках. Влияние ледовых явлений на эксплуатацию мостовых переходов.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Кинематика речных потоков. Особенности гидравлики потока под ледяным покровом.</w:t>
      </w:r>
    </w:p>
    <w:p w:rsidR="00D850F0" w:rsidRPr="006A2ECE" w:rsidRDefault="00D850F0" w:rsidP="00D850F0">
      <w:pPr>
        <w:numPr>
          <w:ilvl w:val="0"/>
          <w:numId w:val="1"/>
        </w:numPr>
        <w:tabs>
          <w:tab w:val="num" w:pos="-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Параметры волны прорыва (паводка, половодья) и оценка их влияния на инженерные сооружения.</w:t>
      </w:r>
    </w:p>
    <w:p w:rsidR="00D850F0" w:rsidRPr="006A2ECE" w:rsidRDefault="00D850F0" w:rsidP="00D850F0">
      <w:pPr>
        <w:numPr>
          <w:ilvl w:val="0"/>
          <w:numId w:val="1"/>
        </w:numPr>
        <w:tabs>
          <w:tab w:val="num" w:pos="-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Механизм взвешивания и перемещение наносов.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Русловые процессы и русловые деформации.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Гидравлика потоков, стесненных сооружениями мостовых переходов.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Мониторинг водных объектов. Состав и организация Гидрометрической службы в РФ.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bCs/>
          <w:color w:val="000000"/>
          <w:sz w:val="24"/>
          <w:szCs w:val="24"/>
        </w:rPr>
        <w:t>Организация наблюдений и обработки данных.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Измерение уровней и глубин воды. График колебания уровней и связи уровней воды в реке.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Измерение скоростей течения воды.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Определение расходов воды речных потоков. 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Гидрографы и их характеристики.</w:t>
      </w:r>
    </w:p>
    <w:p w:rsidR="00D850F0" w:rsidRPr="006A2ECE" w:rsidRDefault="00D850F0" w:rsidP="00D850F0">
      <w:pPr>
        <w:widowControl w:val="0"/>
        <w:numPr>
          <w:ilvl w:val="0"/>
          <w:numId w:val="1"/>
        </w:numPr>
        <w:tabs>
          <w:tab w:val="num" w:pos="-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и экстраполяция кривых расходов воды.</w:t>
      </w:r>
    </w:p>
    <w:p w:rsidR="00D850F0" w:rsidRPr="006A2ECE" w:rsidRDefault="00D850F0" w:rsidP="00D850F0">
      <w:pPr>
        <w:numPr>
          <w:ilvl w:val="0"/>
          <w:numId w:val="1"/>
        </w:numPr>
        <w:tabs>
          <w:tab w:val="num" w:pos="-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Задачи и содержание расчетов по определению гидрологических характеристик.</w:t>
      </w:r>
    </w:p>
    <w:p w:rsidR="00D850F0" w:rsidRPr="006A2ECE" w:rsidRDefault="00D850F0" w:rsidP="00D850F0">
      <w:pPr>
        <w:numPr>
          <w:ilvl w:val="0"/>
          <w:numId w:val="1"/>
        </w:numPr>
        <w:tabs>
          <w:tab w:val="num" w:pos="-1620"/>
          <w:tab w:val="num" w:pos="-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6A2ECE">
        <w:rPr>
          <w:rFonts w:ascii="Times New Roman" w:hAnsi="Times New Roman"/>
          <w:bCs/>
          <w:sz w:val="24"/>
          <w:szCs w:val="24"/>
        </w:rPr>
        <w:t>Гидрологическое прогнозирование.</w:t>
      </w:r>
    </w:p>
    <w:p w:rsidR="00D850F0" w:rsidRDefault="00D850F0" w:rsidP="00D850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50F0" w:rsidRPr="006A2ECE" w:rsidRDefault="00D850F0" w:rsidP="00D850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6A2ECE">
        <w:rPr>
          <w:rFonts w:ascii="Times New Roman" w:hAnsi="Times New Roman"/>
          <w:b/>
          <w:i/>
          <w:sz w:val="24"/>
          <w:szCs w:val="24"/>
        </w:rPr>
        <w:lastRenderedPageBreak/>
        <w:t>Перечень практических вопросов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продольного и поперечного профилей реки.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графика колебания уровней.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графика связи уровней воды в реке.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Определение скоростей течения воды в реке по живому сечению и уклону.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Определение гидрологических характеристик.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Определение расходов воды речных потоков. 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Определение расходов воды речных потоков по местным скоростям и глубинам.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гидрографа расходов воды.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Определение характеристик расчетного гидрографа половодий и паводков.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кривых расходов воды.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Прогнозирование уровней воды по заданному расходу. 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Прогнозирование расходов при наличии данных гидрометрических наблюдений.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Построение кривой обеспеченности.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Прогнозирование расходов при отсутствии данных гидрометрических наблюдений.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Прогнозирование максимальных расходов воды в реке.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Прогнозирование максимальных расходов паводка в реке.</w:t>
      </w:r>
    </w:p>
    <w:p w:rsidR="00D850F0" w:rsidRPr="006A2ECE" w:rsidRDefault="00D850F0" w:rsidP="00D850F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>Прогнозирование максимальных расходов половодья в реке.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ECE">
        <w:rPr>
          <w:rFonts w:ascii="Times New Roman" w:hAnsi="Times New Roman"/>
          <w:sz w:val="24"/>
          <w:szCs w:val="24"/>
        </w:rPr>
        <w:t xml:space="preserve">Прогнозирование расходов воды по заданному уровню воды. 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A2ECE">
        <w:rPr>
          <w:rFonts w:ascii="Times New Roman" w:hAnsi="Times New Roman"/>
          <w:snapToGrid w:val="0"/>
          <w:sz w:val="24"/>
          <w:szCs w:val="24"/>
        </w:rPr>
        <w:t>Определить глубину затопления пролетного строе</w:t>
      </w:r>
      <w:r w:rsidRPr="006A2ECE">
        <w:rPr>
          <w:rFonts w:ascii="Times New Roman" w:hAnsi="Times New Roman"/>
          <w:snapToGrid w:val="0"/>
          <w:sz w:val="24"/>
          <w:szCs w:val="24"/>
        </w:rPr>
        <w:softHyphen/>
        <w:t>ния моста при прохождении волны прорыва.</w:t>
      </w:r>
    </w:p>
    <w:p w:rsidR="00D850F0" w:rsidRPr="006A2ECE" w:rsidRDefault="00D850F0" w:rsidP="00D850F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A2ECE">
        <w:rPr>
          <w:rFonts w:ascii="Times New Roman" w:hAnsi="Times New Roman"/>
          <w:snapToGrid w:val="0"/>
          <w:sz w:val="24"/>
          <w:szCs w:val="24"/>
        </w:rPr>
        <w:t>Определить устойчивость пролетного строе</w:t>
      </w:r>
      <w:r w:rsidRPr="006A2ECE">
        <w:rPr>
          <w:rFonts w:ascii="Times New Roman" w:hAnsi="Times New Roman"/>
          <w:snapToGrid w:val="0"/>
          <w:sz w:val="24"/>
          <w:szCs w:val="24"/>
        </w:rPr>
        <w:softHyphen/>
        <w:t>ния моста при прохождении волны прорыва.</w:t>
      </w:r>
    </w:p>
    <w:p w:rsidR="00126C7F" w:rsidRDefault="00126C7F"/>
    <w:sectPr w:rsidR="00126C7F" w:rsidSect="002D0026">
      <w:headerReference w:type="even" r:id="rId5"/>
      <w:headerReference w:type="default" r:id="rId6"/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DE" w:rsidRDefault="00D850F0" w:rsidP="00446A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CDE" w:rsidRDefault="00D850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DE" w:rsidRDefault="00D850F0" w:rsidP="00446A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95CDE" w:rsidRDefault="00D850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67570"/>
    <w:multiLevelType w:val="hybridMultilevel"/>
    <w:tmpl w:val="33C696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FB2280"/>
    <w:multiLevelType w:val="hybridMultilevel"/>
    <w:tmpl w:val="A3348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DF"/>
    <w:rsid w:val="00126C7F"/>
    <w:rsid w:val="00D850F0"/>
    <w:rsid w:val="00F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9A98D-FC5D-4FC4-876A-D8243075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0F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85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8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2025-03-25T10:07:00Z</dcterms:created>
  <dcterms:modified xsi:type="dcterms:W3CDTF">2025-03-25T10:09:00Z</dcterms:modified>
</cp:coreProperties>
</file>