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22" w:rsidRDefault="00206D22" w:rsidP="00FD7A1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06D22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проведении зачета по </w:t>
      </w:r>
      <w:r>
        <w:rPr>
          <w:rFonts w:ascii="Times New Roman" w:hAnsi="Times New Roman"/>
          <w:b/>
          <w:sz w:val="24"/>
          <w:szCs w:val="24"/>
        </w:rPr>
        <w:t>дисциплине Техническое обслуживание устройств электроснабжения</w:t>
      </w:r>
    </w:p>
    <w:p w:rsidR="00206D22" w:rsidRDefault="00206D22" w:rsidP="00FD7A1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D7A1A" w:rsidRPr="00767168" w:rsidRDefault="00FD7A1A" w:rsidP="00FD7A1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67168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 w:rsidR="00D91F10">
        <w:rPr>
          <w:rFonts w:ascii="Times New Roman" w:hAnsi="Times New Roman"/>
          <w:b/>
          <w:sz w:val="24"/>
          <w:szCs w:val="24"/>
        </w:rPr>
        <w:t>зачету</w:t>
      </w:r>
      <w:bookmarkStart w:id="0" w:name="_GoBack"/>
      <w:bookmarkEnd w:id="0"/>
    </w:p>
    <w:p w:rsidR="00FD7A1A" w:rsidRPr="00767168" w:rsidRDefault="00FD7A1A" w:rsidP="00FD7A1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Назначение и виды сетей связи на железнодорожном транспорте.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Структурная схема системы связи, состав, основные виды сигналов и их преобразования. Типы каналов 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Виды систем связи, эталонная модель взаимодействия </w:t>
      </w:r>
      <w:r w:rsidRPr="001321BD">
        <w:rPr>
          <w:rFonts w:ascii="Times New Roman" w:hAnsi="Times New Roman"/>
          <w:sz w:val="24"/>
          <w:szCs w:val="24"/>
          <w:lang w:val="en-US"/>
        </w:rPr>
        <w:t>ISO</w:t>
      </w:r>
      <w:r w:rsidRPr="001321BD">
        <w:rPr>
          <w:rFonts w:ascii="Times New Roman" w:hAnsi="Times New Roman"/>
          <w:sz w:val="24"/>
          <w:szCs w:val="24"/>
        </w:rPr>
        <w:t>/</w:t>
      </w:r>
      <w:r w:rsidRPr="001321BD">
        <w:rPr>
          <w:rFonts w:ascii="Times New Roman" w:hAnsi="Times New Roman"/>
          <w:sz w:val="24"/>
          <w:szCs w:val="24"/>
          <w:lang w:val="en-US"/>
        </w:rPr>
        <w:t>OSI</w:t>
      </w:r>
      <w:r w:rsidRPr="001321BD">
        <w:rPr>
          <w:rFonts w:ascii="Times New Roman" w:hAnsi="Times New Roman"/>
          <w:sz w:val="24"/>
          <w:szCs w:val="24"/>
        </w:rPr>
        <w:t>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Типы сигналов в системах связи, методы их описания, спектральное представление,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Шумы и помехи в каналах связи: типы, характеристики,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 передачи речевых сообщений. Телефонные аппараты.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Принципы построения коммутационных устройств и местная телефонная связь.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Типы автоматических телефонных станций и междугородная телефонная связь.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связи, типы, принципы построения.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 с частотным разделением каналов, принцип построения,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 с временным разделением каналов, принцип построения,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Многоканальные системы связи с кодовым разделением каналов, типы, принципы построения,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Типы линий связи и принципы организации каналов по ним.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Виды оперативно-технологической 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Диспетчерская и </w:t>
      </w:r>
      <w:proofErr w:type="spellStart"/>
      <w:r w:rsidRPr="001321BD">
        <w:rPr>
          <w:rFonts w:ascii="Times New Roman" w:hAnsi="Times New Roman"/>
          <w:sz w:val="24"/>
          <w:szCs w:val="24"/>
        </w:rPr>
        <w:t>общетехнологическая</w:t>
      </w:r>
      <w:proofErr w:type="spellEnd"/>
      <w:r w:rsidRPr="001321BD">
        <w:rPr>
          <w:rFonts w:ascii="Times New Roman" w:hAnsi="Times New Roman"/>
          <w:sz w:val="24"/>
          <w:szCs w:val="24"/>
        </w:rPr>
        <w:t xml:space="preserve"> связь.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Магистральная, дорожная распорядительная связь и связь </w:t>
      </w:r>
      <w:proofErr w:type="gramStart"/>
      <w:r w:rsidRPr="001321BD">
        <w:rPr>
          <w:rFonts w:ascii="Times New Roman" w:hAnsi="Times New Roman"/>
          <w:sz w:val="24"/>
          <w:szCs w:val="24"/>
        </w:rPr>
        <w:t>совещаний .</w:t>
      </w:r>
      <w:proofErr w:type="gramEnd"/>
      <w:r w:rsidRPr="001321BD">
        <w:rPr>
          <w:rFonts w:ascii="Times New Roman" w:hAnsi="Times New Roman"/>
          <w:sz w:val="24"/>
          <w:szCs w:val="24"/>
        </w:rPr>
        <w:t xml:space="preserve">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Станционная технологическая связь.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Принципы построения сетей передачи дискретных сообщений.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Системы телеграфирования, сети и коммутационные станции.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Методы повышения верности передачи дискретной информации и помехоустойчивое кодирование.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Цифровые сети оперативно-технологической связи.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Структурная схема и принцип работы систем радиосвязи.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Виды модуляции в системах радиосвязи, параметры и спектры модулированных сигналов. 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Виды систем железнодорожной радиосвязи, режимы работы и параметры.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Назначение и принцип построения поездной радиосвязи.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Принципы построения станционной и ремонтно-оперативной радиосвязи, виды и режимы работы.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Структурная схема и параметры железнодорожной радиостанции.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>Радиорелейная и спутниковая связь, принципы построения и применение на железнодорожном транспорте.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321BD">
        <w:rPr>
          <w:rFonts w:ascii="Times New Roman" w:hAnsi="Times New Roman"/>
          <w:sz w:val="24"/>
          <w:szCs w:val="24"/>
        </w:rPr>
        <w:t xml:space="preserve">Сотовые системы связи. Система связи стандарта </w:t>
      </w:r>
      <w:r w:rsidRPr="001321BD">
        <w:rPr>
          <w:rFonts w:ascii="Times New Roman" w:hAnsi="Times New Roman"/>
          <w:sz w:val="24"/>
          <w:szCs w:val="24"/>
          <w:lang w:val="en-US"/>
        </w:rPr>
        <w:t>GSM</w:t>
      </w:r>
      <w:r w:rsidRPr="001321BD">
        <w:rPr>
          <w:rFonts w:ascii="Times New Roman" w:hAnsi="Times New Roman"/>
          <w:sz w:val="24"/>
          <w:szCs w:val="24"/>
        </w:rPr>
        <w:t>-</w:t>
      </w:r>
      <w:r w:rsidRPr="001321BD">
        <w:rPr>
          <w:rFonts w:ascii="Times New Roman" w:hAnsi="Times New Roman"/>
          <w:sz w:val="24"/>
          <w:szCs w:val="24"/>
          <w:lang w:val="en-US"/>
        </w:rPr>
        <w:t>R</w:t>
      </w:r>
      <w:r w:rsidRPr="001321BD">
        <w:rPr>
          <w:rFonts w:ascii="Times New Roman" w:hAnsi="Times New Roman"/>
          <w:sz w:val="24"/>
          <w:szCs w:val="24"/>
        </w:rPr>
        <w:t>.</w:t>
      </w:r>
    </w:p>
    <w:p w:rsidR="00FD7A1A" w:rsidRPr="001321BD" w:rsidRDefault="00FD7A1A" w:rsidP="00FD7A1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1321BD">
        <w:rPr>
          <w:rFonts w:ascii="Times New Roman" w:hAnsi="Times New Roman"/>
          <w:sz w:val="24"/>
          <w:szCs w:val="24"/>
        </w:rPr>
        <w:t>Транкинговые</w:t>
      </w:r>
      <w:proofErr w:type="spellEnd"/>
      <w:r w:rsidRPr="001321BD">
        <w:rPr>
          <w:rFonts w:ascii="Times New Roman" w:hAnsi="Times New Roman"/>
          <w:sz w:val="24"/>
          <w:szCs w:val="24"/>
        </w:rPr>
        <w:t xml:space="preserve"> системы связи. Система связи стандарта </w:t>
      </w:r>
      <w:r w:rsidRPr="001321BD">
        <w:rPr>
          <w:rFonts w:ascii="Times New Roman" w:hAnsi="Times New Roman"/>
          <w:sz w:val="24"/>
          <w:szCs w:val="24"/>
          <w:lang w:val="en-US"/>
        </w:rPr>
        <w:t>TETRA</w:t>
      </w:r>
      <w:r w:rsidRPr="001321BD">
        <w:rPr>
          <w:rFonts w:ascii="Times New Roman" w:hAnsi="Times New Roman"/>
          <w:sz w:val="24"/>
          <w:szCs w:val="24"/>
        </w:rPr>
        <w:t>.</w:t>
      </w:r>
    </w:p>
    <w:p w:rsidR="000F5123" w:rsidRDefault="000F5123"/>
    <w:sectPr w:rsidR="000F512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10D"/>
    <w:multiLevelType w:val="multilevel"/>
    <w:tmpl w:val="8562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1A"/>
    <w:rsid w:val="000F5123"/>
    <w:rsid w:val="00133125"/>
    <w:rsid w:val="0013345D"/>
    <w:rsid w:val="00206D22"/>
    <w:rsid w:val="002258DB"/>
    <w:rsid w:val="002B623A"/>
    <w:rsid w:val="0032464F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D91F10"/>
    <w:rsid w:val="00E12465"/>
    <w:rsid w:val="00EC1A00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33854-2A32-41FB-9A2E-658A2107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D7A1A"/>
    <w:pPr>
      <w:suppressAutoHyphens/>
      <w:autoSpaceDN w:val="0"/>
      <w:spacing w:after="200" w:line="276" w:lineRule="auto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4</cp:revision>
  <dcterms:created xsi:type="dcterms:W3CDTF">2025-11-21T10:42:00Z</dcterms:created>
  <dcterms:modified xsi:type="dcterms:W3CDTF">2025-11-25T10:53:00Z</dcterms:modified>
</cp:coreProperties>
</file>