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46" w:rsidRPr="00C07D30" w:rsidRDefault="00733D46" w:rsidP="00733D46">
      <w:pPr>
        <w:jc w:val="center"/>
        <w:rPr>
          <w:rFonts w:cs="Times New Roman"/>
          <w:b/>
          <w:szCs w:val="24"/>
        </w:rPr>
      </w:pPr>
      <w:r w:rsidRPr="00C07D30">
        <w:rPr>
          <w:rFonts w:cs="Times New Roman"/>
          <w:b/>
          <w:szCs w:val="24"/>
        </w:rPr>
        <w:t xml:space="preserve">Оценочные материалы при проведении </w:t>
      </w:r>
      <w:r w:rsidR="007B0A3C">
        <w:rPr>
          <w:rFonts w:cs="Times New Roman"/>
          <w:b/>
          <w:szCs w:val="24"/>
        </w:rPr>
        <w:t>зачета</w:t>
      </w:r>
      <w:bookmarkStart w:id="0" w:name="_GoBack"/>
      <w:bookmarkEnd w:id="0"/>
      <w:r w:rsidRPr="00C07D30">
        <w:rPr>
          <w:rFonts w:cs="Times New Roman"/>
          <w:b/>
          <w:szCs w:val="24"/>
        </w:rPr>
        <w:t xml:space="preserve"> по дисциплине Электронная техника и преобразователи в электроснабжении (доп раздел)</w:t>
      </w:r>
    </w:p>
    <w:p w:rsidR="00733D46" w:rsidRPr="00C07D30" w:rsidRDefault="00733D46" w:rsidP="00733D46">
      <w:pPr>
        <w:jc w:val="center"/>
        <w:rPr>
          <w:rFonts w:cs="Times New Roman"/>
          <w:b/>
          <w:szCs w:val="24"/>
        </w:rPr>
      </w:pPr>
    </w:p>
    <w:p w:rsidR="002B1F6D" w:rsidRPr="00C07D30" w:rsidRDefault="002B1F6D" w:rsidP="00733D46">
      <w:pPr>
        <w:jc w:val="center"/>
        <w:rPr>
          <w:rFonts w:cs="Times New Roman"/>
          <w:b/>
          <w:szCs w:val="24"/>
        </w:rPr>
      </w:pPr>
      <w:r w:rsidRPr="00C07D30">
        <w:rPr>
          <w:rFonts w:cs="Times New Roman"/>
          <w:b/>
          <w:szCs w:val="24"/>
        </w:rPr>
        <w:t xml:space="preserve">Перечень вопросов к </w:t>
      </w:r>
      <w:r w:rsidR="007B0A3C">
        <w:rPr>
          <w:rFonts w:cs="Times New Roman"/>
          <w:b/>
          <w:szCs w:val="24"/>
        </w:rPr>
        <w:t>зачету</w:t>
      </w:r>
    </w:p>
    <w:p w:rsidR="008537D2" w:rsidRPr="00C07D30" w:rsidRDefault="008537D2" w:rsidP="00733D46">
      <w:pPr>
        <w:jc w:val="center"/>
        <w:rPr>
          <w:rFonts w:cs="Times New Roman"/>
          <w:b/>
          <w:szCs w:val="24"/>
        </w:rPr>
      </w:pPr>
    </w:p>
    <w:p w:rsidR="008537D2" w:rsidRPr="00C07D30" w:rsidRDefault="008537D2" w:rsidP="008537D2">
      <w:pPr>
        <w:pStyle w:val="ab"/>
        <w:numPr>
          <w:ilvl w:val="0"/>
          <w:numId w:val="27"/>
        </w:numPr>
        <w:rPr>
          <w:rFonts w:cs="Times New Roman"/>
          <w:szCs w:val="24"/>
          <w:lang w:eastAsia="ru-RU"/>
        </w:rPr>
      </w:pPr>
      <w:r w:rsidRPr="00C07D30">
        <w:rPr>
          <w:rFonts w:eastAsia="Times New Roman" w:cs="Times New Roman"/>
          <w:color w:val="000000"/>
          <w:szCs w:val="24"/>
          <w:lang w:eastAsia="ru-RU"/>
        </w:rPr>
        <w:t>Высшие гармоники в кривых выпрямленного напряжения, их влияние на работу тяговых двигателей.</w:t>
      </w:r>
    </w:p>
    <w:p w:rsidR="008537D2" w:rsidRPr="00C07D30" w:rsidRDefault="008537D2" w:rsidP="008537D2">
      <w:pPr>
        <w:pStyle w:val="ab"/>
        <w:numPr>
          <w:ilvl w:val="0"/>
          <w:numId w:val="27"/>
        </w:numPr>
        <w:rPr>
          <w:rFonts w:eastAsia="Times New Roman" w:cs="Times New Roman"/>
          <w:color w:val="000000"/>
          <w:szCs w:val="24"/>
        </w:rPr>
      </w:pPr>
      <w:r w:rsidRPr="00C07D30">
        <w:rPr>
          <w:rFonts w:eastAsia="Times New Roman" w:cs="Times New Roman"/>
          <w:color w:val="000000"/>
          <w:szCs w:val="24"/>
          <w:lang w:eastAsia="ru-RU"/>
        </w:rPr>
        <w:t>Особенности работы одно и двух операционных тиристоров в схеме управляемого преобразователя</w:t>
      </w:r>
      <w:r w:rsidRPr="00C07D30">
        <w:rPr>
          <w:rFonts w:eastAsia="Times New Roman" w:cs="Times New Roman"/>
          <w:color w:val="000000"/>
          <w:szCs w:val="24"/>
        </w:rPr>
        <w:t xml:space="preserve"> </w:t>
      </w:r>
    </w:p>
    <w:p w:rsidR="00733D46" w:rsidRPr="00C07D30" w:rsidRDefault="00733D46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 xml:space="preserve">Работа двухпульсовой схемы выпрямления </w:t>
      </w:r>
      <w:r w:rsidRPr="00C07D30">
        <w:rPr>
          <w:rFonts w:eastAsia="Times New Roman" w:cs="Times New Roman"/>
          <w:iCs/>
          <w:color w:val="000000"/>
          <w:szCs w:val="24"/>
        </w:rPr>
        <w:t>с</w:t>
      </w:r>
      <w:r w:rsidR="008537D2" w:rsidRPr="00C07D30">
        <w:rPr>
          <w:rFonts w:eastAsia="Times New Roman" w:cs="Times New Roman"/>
          <w:iCs/>
          <w:color w:val="000000"/>
          <w:szCs w:val="24"/>
        </w:rPr>
        <w:t xml:space="preserve"> </w:t>
      </w:r>
      <w:r w:rsidRPr="00C07D30">
        <w:rPr>
          <w:rFonts w:eastAsia="Times New Roman" w:cs="Times New Roman"/>
          <w:color w:val="000000"/>
          <w:szCs w:val="24"/>
        </w:rPr>
        <w:t>нулевым выводом на активную нагрузку с идеальным  трансформатором (упрощенная схема и временные диаграммы токов и напряжений).</w:t>
      </w:r>
    </w:p>
    <w:p w:rsidR="00733D46" w:rsidRPr="00C07D30" w:rsidRDefault="00733D46" w:rsidP="008537D2">
      <w:pPr>
        <w:pStyle w:val="ab"/>
        <w:numPr>
          <w:ilvl w:val="0"/>
          <w:numId w:val="27"/>
        </w:numPr>
        <w:rPr>
          <w:rFonts w:eastAsia="Times New Roman" w:cs="Times New Roman"/>
          <w:color w:val="000000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Последовательное и параллельное соединение полупровод</w:t>
      </w:r>
      <w:r w:rsidRPr="00C07D30">
        <w:rPr>
          <w:rFonts w:eastAsia="Times New Roman" w:cs="Times New Roman"/>
          <w:color w:val="000000"/>
          <w:szCs w:val="24"/>
        </w:rPr>
        <w:softHyphen/>
        <w:t>никовых вентилей.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Работа двухпульсовой схемы выпрямления с нулевым выводом на нагрузку, содержащую бесконечно большую индуктивность, с учетом реальных параметров трансформатора (упрощенная схема и временные диаграммы токов и напряжений).</w:t>
      </w:r>
    </w:p>
    <w:p w:rsidR="00733D46" w:rsidRPr="00C07D30" w:rsidRDefault="00733D46" w:rsidP="008537D2">
      <w:pPr>
        <w:pStyle w:val="ab"/>
        <w:numPr>
          <w:ilvl w:val="0"/>
          <w:numId w:val="27"/>
        </w:numPr>
        <w:rPr>
          <w:rFonts w:eastAsia="Times New Roman" w:cs="Times New Roman"/>
          <w:color w:val="000000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Лавинные полупроводниковые вентили, принцип действия и характеристики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Принцип работы зависимого инвертора (двухпульсовая схема).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Типовая мощность трансформаторов  различных схем однофазных выпрямителей и коэффициент использования трансформаторов в этих схемах.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Принцип импульсного регулирования напряжения постоянного тока.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Вольтамперная характеристика электронно-дырочного пере</w:t>
      </w:r>
      <w:r w:rsidRPr="00C07D30">
        <w:rPr>
          <w:rFonts w:eastAsia="Times New Roman" w:cs="Times New Roman"/>
          <w:color w:val="000000"/>
          <w:szCs w:val="24"/>
        </w:rPr>
        <w:softHyphen/>
        <w:t>хода, влияние температуры на ее ход.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Принципы построения двенадцатипульсовых схем выпрямления (упрощенная схема и временные диаграммы токов и напряжений).</w:t>
      </w:r>
    </w:p>
    <w:p w:rsidR="00733D46" w:rsidRPr="00C07D30" w:rsidRDefault="00733D46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3.   Работа транзисторов в ключевом режиме.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Работа двухпульсовой мостовой схемы выпрямления на актив</w:t>
      </w:r>
      <w:r w:rsidRPr="00C07D30">
        <w:rPr>
          <w:rFonts w:eastAsia="Times New Roman" w:cs="Times New Roman"/>
          <w:color w:val="000000"/>
          <w:szCs w:val="24"/>
        </w:rPr>
        <w:softHyphen/>
        <w:t>ную нагрузку при идеальном трансформаторе (упрощенная схема и временные диаграммы токов и напряжений).</w:t>
      </w:r>
    </w:p>
    <w:p w:rsidR="00733D46" w:rsidRPr="00C07D30" w:rsidRDefault="00733D46" w:rsidP="008537D2">
      <w:pPr>
        <w:pStyle w:val="ab"/>
        <w:numPr>
          <w:ilvl w:val="0"/>
          <w:numId w:val="27"/>
        </w:numPr>
        <w:rPr>
          <w:rFonts w:eastAsia="Times New Roman" w:cs="Times New Roman"/>
          <w:color w:val="000000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Стабилитроны, фото- и светодиоды.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szCs w:val="24"/>
        </w:rPr>
        <w:t xml:space="preserve">Автономные инверторы  напряжения и тока </w:t>
      </w:r>
      <w:r w:rsidRPr="00C07D30">
        <w:rPr>
          <w:rFonts w:eastAsia="Times New Roman" w:cs="Times New Roman"/>
          <w:color w:val="000000"/>
          <w:szCs w:val="24"/>
        </w:rPr>
        <w:t>(упрощенная схема).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Конструкция, основные параметры и условное обозначение тиристоров.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Работа шестипульсовой мостовой схемы выпрямления на наг</w:t>
      </w:r>
      <w:r w:rsidRPr="00C07D30">
        <w:rPr>
          <w:rFonts w:eastAsia="Times New Roman" w:cs="Times New Roman"/>
          <w:color w:val="000000"/>
          <w:szCs w:val="24"/>
        </w:rPr>
        <w:softHyphen/>
        <w:t>рузку, содержащую бесконечно большую индуктивность, с учетом реальных параметров трансформатора (упрощенная схема и временные диаграммы токов и напряжений).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Основные параметры и условное обозначение  силовых полупроводниковых диодов.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Работа управляемого двухпульсового выпрямителя с нулевым выводом на нагрузку, содержащую бесконечно большую индуктив</w:t>
      </w:r>
      <w:r w:rsidRPr="00C07D30">
        <w:rPr>
          <w:rFonts w:eastAsia="Times New Roman" w:cs="Times New Roman"/>
          <w:color w:val="000000"/>
          <w:szCs w:val="24"/>
        </w:rPr>
        <w:softHyphen/>
        <w:t>ность, с учетом реальных параметров трансформатора (упрощенная схема и временные диаграммы токов и напряжений).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Внешняя характеристика управляемых выпрямителей.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Построение и работа шестифазной схемы выпрямления с  нулевым выводом, ее недостатки.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szCs w:val="24"/>
        </w:rPr>
        <w:t>Коэффициент мощности и полезного действия выпрямителей.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Работа шестипульсовой мостовой схемы выпрямления на активную нагрузку при идеальном трансформаторе (упрощенная схема и временные диаграммы токов и напряжений).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Структура и физические особенности полупроводниковых ма</w:t>
      </w:r>
      <w:r w:rsidRPr="00C07D30">
        <w:rPr>
          <w:rFonts w:eastAsia="Times New Roman" w:cs="Times New Roman"/>
          <w:color w:val="000000"/>
          <w:szCs w:val="24"/>
        </w:rPr>
        <w:softHyphen/>
        <w:t>териалов, влияние примесей.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 xml:space="preserve">Особенности работы </w:t>
      </w:r>
      <w:r w:rsidRPr="00C07D30">
        <w:rPr>
          <w:rFonts w:eastAsia="Times New Roman" w:cs="Times New Roman"/>
          <w:iCs/>
          <w:color w:val="000000"/>
          <w:szCs w:val="24"/>
        </w:rPr>
        <w:t xml:space="preserve">шестипульсовой </w:t>
      </w:r>
      <w:r w:rsidRPr="00C07D30">
        <w:rPr>
          <w:rFonts w:eastAsia="Times New Roman" w:cs="Times New Roman"/>
          <w:color w:val="000000"/>
          <w:szCs w:val="24"/>
        </w:rPr>
        <w:t>схемы выпрямления с уравнительным реактором (упрощенная схема и временные диаграммы токов и напряжений).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lastRenderedPageBreak/>
        <w:t>Симисторы и двухоперационные тиристоры, фототиристоры.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 xml:space="preserve">Коммутация </w:t>
      </w:r>
      <w:r w:rsidRPr="00C07D30">
        <w:rPr>
          <w:rFonts w:eastAsia="Times New Roman" w:cs="Times New Roman"/>
          <w:iCs/>
          <w:color w:val="000000"/>
          <w:szCs w:val="24"/>
        </w:rPr>
        <w:t xml:space="preserve">в </w:t>
      </w:r>
      <w:r w:rsidRPr="00C07D30">
        <w:rPr>
          <w:rFonts w:eastAsia="Times New Roman" w:cs="Times New Roman"/>
          <w:color w:val="000000"/>
          <w:szCs w:val="24"/>
        </w:rPr>
        <w:t>выпрямителях, ее влияние на их энергетиче</w:t>
      </w:r>
      <w:r w:rsidRPr="00C07D30">
        <w:rPr>
          <w:rFonts w:eastAsia="Times New Roman" w:cs="Times New Roman"/>
          <w:color w:val="000000"/>
          <w:szCs w:val="24"/>
        </w:rPr>
        <w:softHyphen/>
        <w:t>ские характеристики  на примере двухпульсовой  схемы с нулевым выводом выпрямления (упрощенная схема и временные диаграммы токов и напряжений).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Состав  интегрального интеллектуального модуля.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Работа трехпульсовой схемы с нулевым выводом на нагрузку, содержащую бесконечно большую индуктивность, при реальном трансформаторе (упрощенная схема и временные диаграммы токов и напряжений).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Выбор силовых вентилей для преобразователей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 xml:space="preserve"> </w:t>
      </w:r>
      <w:r w:rsidRPr="00C07D30">
        <w:rPr>
          <w:rFonts w:eastAsia="Times New Roman" w:cs="Times New Roman"/>
          <w:color w:val="000000"/>
          <w:szCs w:val="24"/>
        </w:rPr>
        <w:t>Работа полностью управляемого выпрямителя по мостовой схеме (упрощенная схема и временные диаграммы токов и напряжений).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Внешняя характеристика неуправляемых  выпрямителей, принцип ее построения.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Работа трехпульсовой схемы с нулевым выводом на активную нагрузку при идеальном трансформаторе (упрощенная схема и временные диаграммы токов и напряжений).</w:t>
      </w:r>
    </w:p>
    <w:p w:rsidR="00733D46" w:rsidRPr="00C07D30" w:rsidRDefault="00733D46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Влияние коммутации на управление инвертором</w:t>
      </w:r>
    </w:p>
    <w:p w:rsidR="008537D2" w:rsidRPr="00C07D30" w:rsidRDefault="008537D2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Работа шестипульсовой мостовой схемы выпрямления на наг</w:t>
      </w:r>
      <w:r w:rsidRPr="00C07D30">
        <w:rPr>
          <w:rFonts w:eastAsia="Times New Roman" w:cs="Times New Roman"/>
          <w:color w:val="000000"/>
          <w:szCs w:val="24"/>
        </w:rPr>
        <w:softHyphen/>
        <w:t>рузку, содержащую бесконечно большую индуктивность, с учетом реальных параметров трансформатора (упрощенная схема и временные диаграммы токов и напряжений).</w:t>
      </w:r>
    </w:p>
    <w:p w:rsidR="008537D2" w:rsidRPr="00C07D30" w:rsidRDefault="008537D2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Входная характеристика зависимого инвертора.</w:t>
      </w:r>
    </w:p>
    <w:p w:rsidR="008537D2" w:rsidRPr="00C07D30" w:rsidRDefault="008537D2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color w:val="000000"/>
          <w:szCs w:val="24"/>
        </w:rPr>
        <w:t>Способы регулирования выпрямленного напряжения.</w:t>
      </w:r>
    </w:p>
    <w:p w:rsidR="008537D2" w:rsidRPr="00C07D30" w:rsidRDefault="008537D2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szCs w:val="24"/>
        </w:rPr>
        <w:t xml:space="preserve"> </w:t>
      </w:r>
      <w:r w:rsidRPr="00C07D30">
        <w:rPr>
          <w:rFonts w:eastAsia="Times New Roman" w:cs="Times New Roman"/>
          <w:color w:val="000000"/>
          <w:szCs w:val="24"/>
        </w:rPr>
        <w:t>Особенности  параметров цепи управления двухоперационных тиристоров</w:t>
      </w:r>
    </w:p>
    <w:p w:rsidR="008537D2" w:rsidRPr="00C07D30" w:rsidRDefault="008537D2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 xml:space="preserve"> </w:t>
      </w:r>
      <w:r w:rsidRPr="00C07D30">
        <w:rPr>
          <w:rFonts w:eastAsia="Times New Roman" w:cs="Times New Roman"/>
          <w:color w:val="000000"/>
          <w:szCs w:val="24"/>
        </w:rPr>
        <w:t>Влияние сглаживающих фильтров на работу однофазных выпрямителей.</w:t>
      </w:r>
    </w:p>
    <w:p w:rsidR="008537D2" w:rsidRPr="00C07D30" w:rsidRDefault="008537D2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eastAsia="Times New Roman" w:cs="Times New Roman"/>
          <w:szCs w:val="24"/>
        </w:rPr>
        <w:t>Характеристики цепи управления однооперационных тиристоров</w:t>
      </w:r>
    </w:p>
    <w:p w:rsidR="00733D46" w:rsidRPr="00C07D30" w:rsidRDefault="002B1F6D" w:rsidP="008537D2">
      <w:pPr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максимальное обратное напряжение на вентиле выпрямителя собранного по двухпульсовой схеме с нулевым выводом, если напряжение в первичной обмотке трансформатора равно 10 кВ, коэффициент трансформации (понижающий) равен 2,а нагрузка выпрямителя активная.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максимальное обратное напряжение на вентиле  однофазного выпрямителя собранного по мостовой схеме, если напряжение в первичной обмотке трансформатора равно 10 кВ, коэффициент трансформации (понижающий) равен 2,а нагрузка выпрямителя активная.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типовую мощность однофазного трансформатора выпрямителя собранного по  двухпульсовой схеме с нулевым выводом, если  напряжение и ток в первичной обмотке трансформатора соответственно равны 10 кВ и 100 А,   коэффициент трансформации (понижающий) равен 2, а нагрузка выпрямителя чисто активная.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типовую мощность однофазного трансформатора выпрямителя собранного по  мостовой схеме, если  напряжение и ток в первичной обмотке трансформатора соответственно равны 10 кВ и 100 А,   коэффициент трансформации (понижающий) равен 2, а нагрузка выпрямителя чисто активная.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типовую мощность однофазного трансформатора выпрямителя собранного по  однополупериодной  схеме, если  напряжение и ток в первичной обмотке трансформатора соответственно равны 10 кВ и 100 А,   коэффициент трансформации (понижающий)  равен 2, а нагрузка выпрямителя чисто активная.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типовую мощность трехфазного трансформатора выпрямителя собранного по  схеме с нулевым выводом, если  напряжение и ток в первичной обмотке трансформатора соответственно равны 10 кВ и 100 А,   коэффициент трансформации (понижающий) равен 2, а нагрузка выпрямителя чисто активная.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 xml:space="preserve">Определить типовую мощность трехфазного трансформатора выпрямителя собранного по  мостовой  схеме, если  напряжение и ток в первичной обмотке </w:t>
      </w:r>
      <w:r w:rsidRPr="00C07D30">
        <w:rPr>
          <w:rFonts w:cs="Times New Roman"/>
          <w:szCs w:val="24"/>
        </w:rPr>
        <w:lastRenderedPageBreak/>
        <w:t>трансформатора соответственно равны 10 кВ и 100 А,   коэффициент трансформации (понижающий) равен 2, а нагрузка выпрямителя чисто активная.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типовую мощность трехфазного трансформатора выпрямителя собранного по  двенадцатипульсовой схеме, если  напряжение и ток в первичной обмотке трансформатора соответственно равны 10 кВ и 100 А,   коэффициент трансформации равен (понижающий)  2, а нагрузка выпрямителя чисто активная.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типовую мощность трансформатора выпрямителя собранного по  нулевой шестипульсовой схеме с уравнительным реактором, если  напряжение и ток в первичной обмотке трансформатора соответственно равны 10 кВ и 100 А,   коэффициент трансформации (понижающий)  равен 2, а нагрузка выпрямителя чисто активная.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 количество диодов типа ДЛ161-200-12 в одной ветви выпрямителя, собранного по  однофазной двухпульсовой с нулевым выводом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 количество диодов типа ДЛ161-200-12 в одной ветви выпрямителя, собранного по  однофазной мостовой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 количество диодов типа ДЛ161-200-12 в одной ветви выпрямителя, собранного по  трехфазной  с нулевым выводом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 количество диодов типа ДЛ161-200-12 в одной ветви выпрямителя, собранного по  трехфазной мостовой схеме выпрямления,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 количество диодов типа ДЛ161-200-12 в одной ветви выпрямителя, собранного по  нулевой шестипульсовой схеме с уравнительным реактором, если  напряжение на вторичной обмотке трансформатора равно 3600 В, отношение величины коммутационных перенапряжений к максимальному обратному равно 1,5, а колебания напряжения сети ± 10%.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jc w:val="both"/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амплитуду высшей гармонической составляющей в выпрямленном напряжении на активной нагрузке, если выпрямитель собран по однофазной  двухпульсовой с нулевым выводом  схеме, а напряжение на вторичной обмотке трансформатора равно 3600 В.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jc w:val="both"/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амплитуду высшей гармонической составляющей в выпрямленном напряжении на активной нагрузке, если выпрямитель собран по однофазной  мостовой  схеме, а напряжение на вторичной обмотке трансформатора равно 3600 В.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jc w:val="both"/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амплитуду высшей гармонической составляющей в выпрямленном напряжении на активной нагрузке, если выпрямитель собран по трехфазной с нулевым выводом  схеме, а напряжение на вторичной обмотке трансформатора равно 3600 В.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jc w:val="both"/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амплитуду высшей гармонической составляющей в выпрямленном напряжении на активной нагрузке, если выпрямитель собран по двенадцатипульсовой  схеме последовательного типа, а напряжение на вторичных обмотках  трансформатора обоих мостов равно 3600 В.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jc w:val="both"/>
        <w:rPr>
          <w:rFonts w:cs="Times New Roman"/>
          <w:szCs w:val="24"/>
        </w:rPr>
      </w:pPr>
      <w:r w:rsidRPr="00C07D30">
        <w:rPr>
          <w:rFonts w:cs="Times New Roman"/>
          <w:szCs w:val="24"/>
        </w:rPr>
        <w:lastRenderedPageBreak/>
        <w:t>Определить максимальное обратное напряжение на вентиле трехфазного выпрямителя собранного по мостовой схеме, если напряжение на первичной  обмотке трансформатора равно 10 кВ, коэффициент трансформации (понижающий) равен 2, а нагрузка выпрямителя чисто активная.</w:t>
      </w:r>
    </w:p>
    <w:p w:rsidR="002B1F6D" w:rsidRPr="00C07D30" w:rsidRDefault="002B1F6D" w:rsidP="008537D2">
      <w:pPr>
        <w:pStyle w:val="ab"/>
        <w:numPr>
          <w:ilvl w:val="0"/>
          <w:numId w:val="27"/>
        </w:numPr>
        <w:jc w:val="both"/>
        <w:rPr>
          <w:rFonts w:cs="Times New Roman"/>
          <w:szCs w:val="24"/>
        </w:rPr>
      </w:pPr>
      <w:r w:rsidRPr="00C07D30">
        <w:rPr>
          <w:rFonts w:cs="Times New Roman"/>
          <w:szCs w:val="24"/>
        </w:rPr>
        <w:t>Определить максимальное обратное напряжение на вентиле трехфазного выпрямителя  с нулевым выводом (трехпульсовая схема), если напряжение   на первичной  обмотке трансформатора равно 10 кВ, коэффициент трансформации (понижающий) равен 2, а нагрузка выпрямителя чисто активная.</w:t>
      </w:r>
    </w:p>
    <w:p w:rsidR="000F5123" w:rsidRPr="00C07D30" w:rsidRDefault="000F5123">
      <w:pPr>
        <w:rPr>
          <w:rFonts w:cs="Times New Roman"/>
          <w:szCs w:val="24"/>
        </w:rPr>
      </w:pPr>
    </w:p>
    <w:sectPr w:rsidR="000F5123" w:rsidRPr="00C07D30" w:rsidSect="006349B8">
      <w:footerReference w:type="default" r:id="rId7"/>
      <w:pgSz w:w="11906" w:h="16838"/>
      <w:pgMar w:top="1134" w:right="851" w:bottom="766" w:left="1701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11D" w:rsidRDefault="00B0311D">
      <w:r>
        <w:separator/>
      </w:r>
    </w:p>
  </w:endnote>
  <w:endnote w:type="continuationSeparator" w:id="0">
    <w:p w:rsidR="00B0311D" w:rsidRDefault="00B0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824046"/>
      <w:docPartObj>
        <w:docPartGallery w:val="Page Numbers (Bottom of Page)"/>
        <w:docPartUnique/>
      </w:docPartObj>
    </w:sdtPr>
    <w:sdtEndPr/>
    <w:sdtContent>
      <w:p w:rsidR="006349B8" w:rsidRDefault="002B1F6D">
        <w:pPr>
          <w:pStyle w:val="1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7B0A3C">
          <w:rPr>
            <w:noProof/>
          </w:rPr>
          <w:t>1</w:t>
        </w:r>
        <w:r>
          <w:fldChar w:fldCharType="end"/>
        </w:r>
      </w:p>
    </w:sdtContent>
  </w:sdt>
  <w:p w:rsidR="006349B8" w:rsidRDefault="00B0311D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11D" w:rsidRDefault="00B0311D">
      <w:r>
        <w:separator/>
      </w:r>
    </w:p>
  </w:footnote>
  <w:footnote w:type="continuationSeparator" w:id="0">
    <w:p w:rsidR="00B0311D" w:rsidRDefault="00B03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708"/>
    <w:multiLevelType w:val="multilevel"/>
    <w:tmpl w:val="3C1C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E4BB3"/>
    <w:multiLevelType w:val="multilevel"/>
    <w:tmpl w:val="95A2D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84392A"/>
    <w:multiLevelType w:val="multilevel"/>
    <w:tmpl w:val="6CE4DD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1B140746"/>
    <w:multiLevelType w:val="multilevel"/>
    <w:tmpl w:val="8DFA2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A48AC"/>
    <w:multiLevelType w:val="multilevel"/>
    <w:tmpl w:val="7D62B43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81316F9"/>
    <w:multiLevelType w:val="multilevel"/>
    <w:tmpl w:val="FC0883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851549"/>
    <w:multiLevelType w:val="multilevel"/>
    <w:tmpl w:val="7446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4E7DF7"/>
    <w:multiLevelType w:val="hybridMultilevel"/>
    <w:tmpl w:val="A100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060DB"/>
    <w:multiLevelType w:val="multilevel"/>
    <w:tmpl w:val="E270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296B60"/>
    <w:multiLevelType w:val="multilevel"/>
    <w:tmpl w:val="352C6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D513F5"/>
    <w:multiLevelType w:val="multilevel"/>
    <w:tmpl w:val="5C78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41433"/>
    <w:multiLevelType w:val="multilevel"/>
    <w:tmpl w:val="1EB68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C614F1"/>
    <w:multiLevelType w:val="multilevel"/>
    <w:tmpl w:val="3B7A3C04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890D6A"/>
    <w:multiLevelType w:val="multilevel"/>
    <w:tmpl w:val="A2FAE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E11F80"/>
    <w:multiLevelType w:val="multilevel"/>
    <w:tmpl w:val="3E6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A0B38"/>
    <w:multiLevelType w:val="multilevel"/>
    <w:tmpl w:val="31EE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1113C6"/>
    <w:multiLevelType w:val="multilevel"/>
    <w:tmpl w:val="7786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5E6BB3"/>
    <w:multiLevelType w:val="hybridMultilevel"/>
    <w:tmpl w:val="A1001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221BD"/>
    <w:multiLevelType w:val="multilevel"/>
    <w:tmpl w:val="EBFA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528F7"/>
    <w:multiLevelType w:val="multilevel"/>
    <w:tmpl w:val="AFB40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051778"/>
    <w:multiLevelType w:val="multilevel"/>
    <w:tmpl w:val="1756B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2145EB"/>
    <w:multiLevelType w:val="hybridMultilevel"/>
    <w:tmpl w:val="1C44C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4059"/>
    <w:multiLevelType w:val="multilevel"/>
    <w:tmpl w:val="97D2E7B2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A6CD5"/>
    <w:multiLevelType w:val="multilevel"/>
    <w:tmpl w:val="EF042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34B0B3C"/>
    <w:multiLevelType w:val="multilevel"/>
    <w:tmpl w:val="5C78C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7654F3"/>
    <w:multiLevelType w:val="multilevel"/>
    <w:tmpl w:val="8BAC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9E3257"/>
    <w:multiLevelType w:val="multilevel"/>
    <w:tmpl w:val="D98EA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9"/>
  </w:num>
  <w:num w:numId="3">
    <w:abstractNumId w:val="26"/>
  </w:num>
  <w:num w:numId="4">
    <w:abstractNumId w:val="8"/>
  </w:num>
  <w:num w:numId="5">
    <w:abstractNumId w:val="0"/>
  </w:num>
  <w:num w:numId="6">
    <w:abstractNumId w:val="14"/>
  </w:num>
  <w:num w:numId="7">
    <w:abstractNumId w:val="13"/>
  </w:num>
  <w:num w:numId="8">
    <w:abstractNumId w:val="3"/>
  </w:num>
  <w:num w:numId="9">
    <w:abstractNumId w:val="20"/>
  </w:num>
  <w:num w:numId="10">
    <w:abstractNumId w:val="25"/>
  </w:num>
  <w:num w:numId="11">
    <w:abstractNumId w:val="15"/>
  </w:num>
  <w:num w:numId="12">
    <w:abstractNumId w:val="1"/>
  </w:num>
  <w:num w:numId="13">
    <w:abstractNumId w:val="9"/>
  </w:num>
  <w:num w:numId="14">
    <w:abstractNumId w:val="11"/>
  </w:num>
  <w:num w:numId="15">
    <w:abstractNumId w:val="18"/>
  </w:num>
  <w:num w:numId="16">
    <w:abstractNumId w:val="6"/>
  </w:num>
  <w:num w:numId="17">
    <w:abstractNumId w:val="16"/>
  </w:num>
  <w:num w:numId="18">
    <w:abstractNumId w:val="24"/>
  </w:num>
  <w:num w:numId="19">
    <w:abstractNumId w:val="23"/>
  </w:num>
  <w:num w:numId="20">
    <w:abstractNumId w:val="5"/>
  </w:num>
  <w:num w:numId="21">
    <w:abstractNumId w:val="12"/>
  </w:num>
  <w:num w:numId="22">
    <w:abstractNumId w:val="22"/>
  </w:num>
  <w:num w:numId="23">
    <w:abstractNumId w:val="2"/>
  </w:num>
  <w:num w:numId="24">
    <w:abstractNumId w:val="10"/>
  </w:num>
  <w:num w:numId="25">
    <w:abstractNumId w:val="7"/>
  </w:num>
  <w:num w:numId="26">
    <w:abstractNumId w:val="17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6D"/>
    <w:rsid w:val="000571C0"/>
    <w:rsid w:val="000F5123"/>
    <w:rsid w:val="00133125"/>
    <w:rsid w:val="0013345D"/>
    <w:rsid w:val="002258DB"/>
    <w:rsid w:val="002B1F6D"/>
    <w:rsid w:val="0032464F"/>
    <w:rsid w:val="00531EE9"/>
    <w:rsid w:val="005D7DF8"/>
    <w:rsid w:val="006E0C0F"/>
    <w:rsid w:val="00733D46"/>
    <w:rsid w:val="007B0A3C"/>
    <w:rsid w:val="008266B5"/>
    <w:rsid w:val="008537D2"/>
    <w:rsid w:val="00882DF6"/>
    <w:rsid w:val="00902509"/>
    <w:rsid w:val="0094458E"/>
    <w:rsid w:val="0097292B"/>
    <w:rsid w:val="00A77DDE"/>
    <w:rsid w:val="00B0311D"/>
    <w:rsid w:val="00C07D30"/>
    <w:rsid w:val="00C91555"/>
    <w:rsid w:val="00E12465"/>
    <w:rsid w:val="00E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E3C48-8B28-4B35-B262-6982DBB68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F6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2B1F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-">
    <w:name w:val="Интернет-ссылка"/>
    <w:basedOn w:val="a0"/>
    <w:uiPriority w:val="99"/>
    <w:unhideWhenUsed/>
    <w:rsid w:val="002B1F6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semiHidden/>
    <w:qFormat/>
    <w:rsid w:val="002B1F6D"/>
  </w:style>
  <w:style w:type="character" w:customStyle="1" w:styleId="a4">
    <w:name w:val="Нижний колонтитул Знак"/>
    <w:basedOn w:val="a0"/>
    <w:uiPriority w:val="99"/>
    <w:qFormat/>
    <w:rsid w:val="002B1F6D"/>
  </w:style>
  <w:style w:type="character" w:customStyle="1" w:styleId="a5">
    <w:name w:val="Текст выноски Знак"/>
    <w:basedOn w:val="a0"/>
    <w:uiPriority w:val="99"/>
    <w:semiHidden/>
    <w:qFormat/>
    <w:rsid w:val="002B1F6D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basedOn w:val="a0"/>
    <w:link w:val="21"/>
    <w:uiPriority w:val="9"/>
    <w:qFormat/>
    <w:rsid w:val="002B1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sid w:val="002B1F6D"/>
    <w:rPr>
      <w:color w:val="000000"/>
      <w:sz w:val="28"/>
    </w:rPr>
  </w:style>
  <w:style w:type="character" w:customStyle="1" w:styleId="ListLabel2">
    <w:name w:val="ListLabel 2"/>
    <w:qFormat/>
    <w:rsid w:val="002B1F6D"/>
    <w:rPr>
      <w:b/>
      <w:sz w:val="28"/>
    </w:rPr>
  </w:style>
  <w:style w:type="character" w:customStyle="1" w:styleId="ListLabel3">
    <w:name w:val="ListLabel 3"/>
    <w:qFormat/>
    <w:rsid w:val="002B1F6D"/>
    <w:rPr>
      <w:b/>
      <w:sz w:val="28"/>
    </w:rPr>
  </w:style>
  <w:style w:type="paragraph" w:customStyle="1" w:styleId="a6">
    <w:name w:val="Заголовок"/>
    <w:basedOn w:val="a"/>
    <w:next w:val="a7"/>
    <w:qFormat/>
    <w:rsid w:val="002B1F6D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link w:val="a8"/>
    <w:rsid w:val="002B1F6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2B1F6D"/>
    <w:rPr>
      <w:rFonts w:ascii="Times New Roman" w:hAnsi="Times New Roman"/>
      <w:sz w:val="24"/>
    </w:rPr>
  </w:style>
  <w:style w:type="paragraph" w:styleId="a9">
    <w:name w:val="List"/>
    <w:basedOn w:val="a7"/>
    <w:rsid w:val="002B1F6D"/>
    <w:rPr>
      <w:rFonts w:cs="Lohit Devanagari"/>
    </w:rPr>
  </w:style>
  <w:style w:type="paragraph" w:customStyle="1" w:styleId="1">
    <w:name w:val="Название объекта1"/>
    <w:basedOn w:val="a"/>
    <w:qFormat/>
    <w:rsid w:val="002B1F6D"/>
    <w:pPr>
      <w:suppressLineNumbers/>
      <w:spacing w:before="120" w:after="120"/>
    </w:pPr>
    <w:rPr>
      <w:rFonts w:cs="Lohit Devanagari"/>
      <w:i/>
      <w:iCs/>
      <w:szCs w:val="24"/>
    </w:rPr>
  </w:style>
  <w:style w:type="paragraph" w:styleId="10">
    <w:name w:val="index 1"/>
    <w:basedOn w:val="a"/>
    <w:next w:val="a"/>
    <w:autoRedefine/>
    <w:uiPriority w:val="99"/>
    <w:semiHidden/>
    <w:unhideWhenUsed/>
    <w:rsid w:val="002B1F6D"/>
    <w:pPr>
      <w:ind w:left="240" w:hanging="240"/>
    </w:pPr>
  </w:style>
  <w:style w:type="paragraph" w:styleId="aa">
    <w:name w:val="index heading"/>
    <w:basedOn w:val="a"/>
    <w:qFormat/>
    <w:rsid w:val="002B1F6D"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2B1F6D"/>
    <w:pPr>
      <w:ind w:left="720"/>
      <w:contextualSpacing/>
    </w:pPr>
  </w:style>
  <w:style w:type="paragraph" w:customStyle="1" w:styleId="11">
    <w:name w:val="Верхний колонтитул1"/>
    <w:basedOn w:val="a"/>
    <w:uiPriority w:val="99"/>
    <w:semiHidden/>
    <w:unhideWhenUsed/>
    <w:rsid w:val="002B1F6D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2B1F6D"/>
    <w:pPr>
      <w:tabs>
        <w:tab w:val="center" w:pos="4677"/>
        <w:tab w:val="right" w:pos="9355"/>
      </w:tabs>
    </w:pPr>
  </w:style>
  <w:style w:type="paragraph" w:styleId="ac">
    <w:name w:val="Balloon Text"/>
    <w:basedOn w:val="a"/>
    <w:link w:val="13"/>
    <w:uiPriority w:val="99"/>
    <w:semiHidden/>
    <w:unhideWhenUsed/>
    <w:qFormat/>
    <w:rsid w:val="002B1F6D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c"/>
    <w:uiPriority w:val="99"/>
    <w:semiHidden/>
    <w:rsid w:val="002B1F6D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2B1F6D"/>
    <w:pPr>
      <w:spacing w:after="0" w:line="240" w:lineRule="auto"/>
    </w:pPr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1481</Words>
  <Characters>8446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Зал1-2</dc:creator>
  <cp:lastModifiedBy>Волкова Галина Дмитриевна</cp:lastModifiedBy>
  <cp:revision>2</cp:revision>
  <dcterms:created xsi:type="dcterms:W3CDTF">2025-12-02T11:01:00Z</dcterms:created>
  <dcterms:modified xsi:type="dcterms:W3CDTF">2025-12-02T11:01:00Z</dcterms:modified>
</cp:coreProperties>
</file>