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65" w:rsidRDefault="00F04C65" w:rsidP="002E72AF">
      <w:pPr>
        <w:ind w:firstLine="708"/>
        <w:jc w:val="center"/>
        <w:rPr>
          <w:b/>
          <w:szCs w:val="24"/>
        </w:rPr>
      </w:pPr>
      <w:r w:rsidRPr="00F04C65">
        <w:rPr>
          <w:b/>
          <w:szCs w:val="24"/>
        </w:rPr>
        <w:t xml:space="preserve">Примерные оценочные материалы, применяемые при проведении зачета по практике  </w:t>
      </w:r>
      <w:r>
        <w:rPr>
          <w:b/>
          <w:szCs w:val="24"/>
        </w:rPr>
        <w:t>Технологическая</w:t>
      </w:r>
      <w:bookmarkStart w:id="0" w:name="_GoBack"/>
      <w:bookmarkEnd w:id="0"/>
      <w:r w:rsidRPr="00F04C65">
        <w:rPr>
          <w:b/>
          <w:szCs w:val="24"/>
        </w:rPr>
        <w:t xml:space="preserve"> практика</w:t>
      </w:r>
    </w:p>
    <w:p w:rsidR="00F04C65" w:rsidRDefault="00F04C65" w:rsidP="002E72AF">
      <w:pPr>
        <w:ind w:firstLine="708"/>
        <w:jc w:val="center"/>
        <w:rPr>
          <w:b/>
          <w:szCs w:val="24"/>
        </w:rPr>
      </w:pPr>
    </w:p>
    <w:p w:rsidR="002E72AF" w:rsidRPr="00A2285A" w:rsidRDefault="002E72AF" w:rsidP="002E72AF">
      <w:pPr>
        <w:ind w:firstLine="708"/>
        <w:jc w:val="center"/>
        <w:rPr>
          <w:b/>
          <w:szCs w:val="24"/>
        </w:rPr>
      </w:pPr>
      <w:r w:rsidRPr="00A2285A">
        <w:rPr>
          <w:b/>
          <w:szCs w:val="24"/>
        </w:rPr>
        <w:t>Перечень вопросов к зачету</w:t>
      </w:r>
    </w:p>
    <w:p w:rsidR="002E72AF" w:rsidRPr="00A2285A" w:rsidRDefault="002E72AF" w:rsidP="002E72AF">
      <w:pPr>
        <w:ind w:firstLine="708"/>
        <w:jc w:val="center"/>
        <w:rPr>
          <w:b/>
          <w:szCs w:val="24"/>
        </w:rPr>
      </w:pPr>
    </w:p>
    <w:p w:rsidR="002E72AF" w:rsidRPr="00A2285A" w:rsidRDefault="002E72AF" w:rsidP="002E72A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4"/>
        </w:rPr>
      </w:pPr>
      <w:r w:rsidRPr="00A2285A">
        <w:rPr>
          <w:bCs/>
          <w:szCs w:val="24"/>
        </w:rPr>
        <w:t>Дать характеристику предприятию (общий вопрос для всех студентов).</w:t>
      </w:r>
    </w:p>
    <w:p w:rsidR="002E72AF" w:rsidRPr="00A2285A" w:rsidRDefault="002E72AF" w:rsidP="002E72A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4"/>
        </w:rPr>
      </w:pPr>
      <w:r w:rsidRPr="00A2285A">
        <w:rPr>
          <w:bCs/>
          <w:szCs w:val="24"/>
        </w:rPr>
        <w:t>Перечислить основные виды выполняемых работ.</w:t>
      </w:r>
    </w:p>
    <w:p w:rsidR="002E72AF" w:rsidRPr="00A2285A" w:rsidRDefault="002E72AF" w:rsidP="002E72A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4"/>
        </w:rPr>
      </w:pPr>
      <w:r w:rsidRPr="00A2285A">
        <w:rPr>
          <w:bCs/>
          <w:szCs w:val="24"/>
        </w:rPr>
        <w:t>Перечислить основные типы обслуживаемых электроустановок и их количество.</w:t>
      </w:r>
    </w:p>
    <w:p w:rsidR="002E72AF" w:rsidRPr="00A2285A" w:rsidRDefault="002E72AF" w:rsidP="002E72A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4"/>
        </w:rPr>
      </w:pPr>
      <w:r w:rsidRPr="00A2285A">
        <w:rPr>
          <w:bCs/>
          <w:szCs w:val="24"/>
        </w:rPr>
        <w:t xml:space="preserve">Описать технологический процесс </w:t>
      </w:r>
      <w:proofErr w:type="gramStart"/>
      <w:r w:rsidRPr="00A2285A">
        <w:rPr>
          <w:bCs/>
          <w:szCs w:val="24"/>
        </w:rPr>
        <w:t>ремонта  электроустановок</w:t>
      </w:r>
      <w:proofErr w:type="gramEnd"/>
      <w:r w:rsidRPr="00A2285A">
        <w:rPr>
          <w:bCs/>
          <w:szCs w:val="24"/>
        </w:rPr>
        <w:t>.</w:t>
      </w:r>
    </w:p>
    <w:p w:rsidR="002E72AF" w:rsidRPr="00A2285A" w:rsidRDefault="002E72AF" w:rsidP="002E72A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4"/>
        </w:rPr>
      </w:pPr>
      <w:r w:rsidRPr="00A2285A">
        <w:rPr>
          <w:bCs/>
          <w:szCs w:val="24"/>
        </w:rPr>
        <w:t xml:space="preserve">Описать технологический процесс технического </w:t>
      </w:r>
      <w:proofErr w:type="gramStart"/>
      <w:r w:rsidRPr="00A2285A">
        <w:rPr>
          <w:bCs/>
          <w:szCs w:val="24"/>
        </w:rPr>
        <w:t>обслуживания  электроустановок</w:t>
      </w:r>
      <w:proofErr w:type="gramEnd"/>
      <w:r w:rsidRPr="00A2285A">
        <w:rPr>
          <w:bCs/>
          <w:szCs w:val="24"/>
        </w:rPr>
        <w:t>.</w:t>
      </w:r>
    </w:p>
    <w:p w:rsidR="002E72AF" w:rsidRPr="00A2285A" w:rsidRDefault="002E72AF" w:rsidP="002E72A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4"/>
        </w:rPr>
      </w:pPr>
      <w:r w:rsidRPr="00A2285A">
        <w:rPr>
          <w:bCs/>
          <w:szCs w:val="24"/>
        </w:rPr>
        <w:t>Назвать сроки плановых видов ремонта электроустановок.</w:t>
      </w:r>
    </w:p>
    <w:p w:rsidR="002E72AF" w:rsidRPr="00A2285A" w:rsidRDefault="002E72AF" w:rsidP="002E72A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4"/>
        </w:rPr>
      </w:pPr>
      <w:r w:rsidRPr="00A2285A">
        <w:rPr>
          <w:bCs/>
          <w:szCs w:val="24"/>
        </w:rPr>
        <w:t>Указать, какие виды ремонта относятся к плановым.</w:t>
      </w:r>
    </w:p>
    <w:p w:rsidR="002E72AF" w:rsidRPr="00A2285A" w:rsidRDefault="002E72AF" w:rsidP="002E72A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4"/>
        </w:rPr>
      </w:pPr>
      <w:r w:rsidRPr="00A2285A">
        <w:rPr>
          <w:bCs/>
          <w:szCs w:val="24"/>
        </w:rPr>
        <w:t>Указать, какие виды ремонта относятся к внеплановым.</w:t>
      </w:r>
    </w:p>
    <w:p w:rsidR="002E72AF" w:rsidRPr="00A2285A" w:rsidRDefault="002E72AF" w:rsidP="002E72A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4"/>
        </w:rPr>
      </w:pPr>
      <w:r w:rsidRPr="00A2285A">
        <w:rPr>
          <w:bCs/>
          <w:szCs w:val="24"/>
        </w:rPr>
        <w:t xml:space="preserve">Назвать виды неисправностей, выявляемых </w:t>
      </w:r>
      <w:proofErr w:type="gramStart"/>
      <w:r w:rsidRPr="00A2285A">
        <w:rPr>
          <w:bCs/>
          <w:szCs w:val="24"/>
        </w:rPr>
        <w:t>при  техническом</w:t>
      </w:r>
      <w:proofErr w:type="gramEnd"/>
      <w:r w:rsidRPr="00A2285A">
        <w:rPr>
          <w:bCs/>
          <w:szCs w:val="24"/>
        </w:rPr>
        <w:t xml:space="preserve"> обслуживании.</w:t>
      </w:r>
    </w:p>
    <w:p w:rsidR="002E72AF" w:rsidRPr="00A2285A" w:rsidRDefault="002E72AF" w:rsidP="002E72A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4"/>
        </w:rPr>
      </w:pPr>
      <w:r w:rsidRPr="00A2285A">
        <w:rPr>
          <w:bCs/>
          <w:szCs w:val="24"/>
        </w:rPr>
        <w:t xml:space="preserve">Назвать виды неисправностей, выявляемых при </w:t>
      </w:r>
      <w:proofErr w:type="gramStart"/>
      <w:r w:rsidRPr="00A2285A">
        <w:rPr>
          <w:bCs/>
          <w:szCs w:val="24"/>
        </w:rPr>
        <w:t>ремонте  электроустановок</w:t>
      </w:r>
      <w:proofErr w:type="gramEnd"/>
      <w:r w:rsidRPr="00A2285A">
        <w:rPr>
          <w:bCs/>
          <w:szCs w:val="24"/>
        </w:rPr>
        <w:t>.</w:t>
      </w:r>
    </w:p>
    <w:p w:rsidR="002E72AF" w:rsidRPr="00A2285A" w:rsidRDefault="002E72AF" w:rsidP="002E72A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4"/>
        </w:rPr>
      </w:pPr>
      <w:r w:rsidRPr="00A2285A">
        <w:rPr>
          <w:bCs/>
          <w:szCs w:val="24"/>
        </w:rPr>
        <w:t>Назвать документы, регламентирующие порядок ремонта и технического обслуживания электроустановок.</w:t>
      </w:r>
    </w:p>
    <w:p w:rsidR="002E72AF" w:rsidRPr="00A2285A" w:rsidRDefault="002E72AF" w:rsidP="002E72A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4"/>
        </w:rPr>
      </w:pPr>
      <w:r w:rsidRPr="00A2285A">
        <w:rPr>
          <w:bCs/>
          <w:szCs w:val="24"/>
        </w:rPr>
        <w:t>Назвать виды средств технологического оснащения, применяемые при ремонте или техническом обслуживании электроустановок.</w:t>
      </w:r>
    </w:p>
    <w:p w:rsidR="002E72AF" w:rsidRPr="00A2285A" w:rsidRDefault="002E72AF" w:rsidP="002E72A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4"/>
        </w:rPr>
      </w:pPr>
      <w:r w:rsidRPr="00A2285A">
        <w:rPr>
          <w:bCs/>
          <w:szCs w:val="24"/>
        </w:rPr>
        <w:t>Рассказать принципы проведения измерительного эксперимента при ремонте (техническом обслуживании) электроустановки.</w:t>
      </w:r>
    </w:p>
    <w:p w:rsidR="002E72AF" w:rsidRPr="00A2285A" w:rsidRDefault="002E72AF" w:rsidP="002E72A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4"/>
        </w:rPr>
      </w:pPr>
      <w:r w:rsidRPr="00A2285A">
        <w:rPr>
          <w:bCs/>
          <w:szCs w:val="24"/>
        </w:rPr>
        <w:t>Назвать конструктивные особенности ремонтируемых электроустановок.</w:t>
      </w:r>
    </w:p>
    <w:p w:rsidR="002E72AF" w:rsidRPr="00A2285A" w:rsidRDefault="002E72AF" w:rsidP="002E72A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4"/>
        </w:rPr>
      </w:pPr>
      <w:r w:rsidRPr="00A2285A">
        <w:rPr>
          <w:bCs/>
          <w:szCs w:val="24"/>
        </w:rPr>
        <w:t>Нормативные документы, оценивающие качество проведения работ в электроустановках.</w:t>
      </w:r>
    </w:p>
    <w:p w:rsidR="002E72AF" w:rsidRPr="00A2285A" w:rsidRDefault="002E72AF" w:rsidP="002E72A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4"/>
        </w:rPr>
      </w:pPr>
      <w:r w:rsidRPr="00A2285A">
        <w:rPr>
          <w:bCs/>
          <w:szCs w:val="24"/>
        </w:rPr>
        <w:t>Основные положения ПТЭ ЖД по хозяйству электрификации и электроснабжения.</w:t>
      </w:r>
    </w:p>
    <w:p w:rsidR="002E72AF" w:rsidRPr="00A2285A" w:rsidRDefault="002E72AF" w:rsidP="002E72A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4"/>
        </w:rPr>
      </w:pPr>
      <w:r w:rsidRPr="00A2285A">
        <w:rPr>
          <w:bCs/>
          <w:szCs w:val="24"/>
        </w:rPr>
        <w:t>Технические регламенты, действующие на предприятии.</w:t>
      </w:r>
    </w:p>
    <w:p w:rsidR="002E72AF" w:rsidRPr="00A2285A" w:rsidRDefault="002E72AF" w:rsidP="002E72AF">
      <w:pPr>
        <w:pStyle w:val="a3"/>
        <w:numPr>
          <w:ilvl w:val="0"/>
          <w:numId w:val="1"/>
        </w:numPr>
        <w:suppressAutoHyphens w:val="0"/>
        <w:spacing w:line="276" w:lineRule="auto"/>
        <w:ind w:left="0" w:firstLine="708"/>
        <w:jc w:val="both"/>
        <w:rPr>
          <w:bCs/>
          <w:szCs w:val="24"/>
        </w:rPr>
      </w:pPr>
      <w:r w:rsidRPr="00A2285A">
        <w:rPr>
          <w:bCs/>
          <w:szCs w:val="24"/>
        </w:rPr>
        <w:t>Предложения по совершенствованию технологических процессов на предприятии.</w:t>
      </w:r>
    </w:p>
    <w:p w:rsidR="00FB0EA9" w:rsidRPr="00A2285A" w:rsidRDefault="00FB0EA9" w:rsidP="00FB0EA9">
      <w:pPr>
        <w:pStyle w:val="a3"/>
        <w:suppressAutoHyphens w:val="0"/>
        <w:spacing w:line="276" w:lineRule="auto"/>
        <w:ind w:left="708"/>
        <w:jc w:val="both"/>
        <w:rPr>
          <w:bCs/>
          <w:szCs w:val="24"/>
        </w:rPr>
      </w:pPr>
    </w:p>
    <w:p w:rsidR="00FB0EA9" w:rsidRPr="00A2285A" w:rsidRDefault="00FB0EA9" w:rsidP="00FB0EA9">
      <w:pPr>
        <w:pStyle w:val="a3"/>
        <w:suppressAutoHyphens w:val="0"/>
        <w:spacing w:line="276" w:lineRule="auto"/>
        <w:ind w:left="708"/>
        <w:jc w:val="center"/>
        <w:rPr>
          <w:bCs/>
          <w:szCs w:val="24"/>
        </w:rPr>
      </w:pPr>
      <w:r w:rsidRPr="00A2285A">
        <w:rPr>
          <w:bCs/>
          <w:szCs w:val="24"/>
        </w:rPr>
        <w:t>Варианты заданий</w:t>
      </w:r>
    </w:p>
    <w:p w:rsidR="00FB0EA9" w:rsidRPr="00A2285A" w:rsidRDefault="00FB0EA9" w:rsidP="00FB0EA9">
      <w:pPr>
        <w:numPr>
          <w:ilvl w:val="0"/>
          <w:numId w:val="2"/>
        </w:numPr>
        <w:suppressAutoHyphens w:val="0"/>
        <w:ind w:left="0" w:firstLine="709"/>
        <w:jc w:val="both"/>
        <w:rPr>
          <w:b/>
          <w:szCs w:val="24"/>
        </w:rPr>
      </w:pPr>
      <w:r w:rsidRPr="00A2285A">
        <w:rPr>
          <w:b/>
          <w:szCs w:val="24"/>
        </w:rPr>
        <w:t>Технологическое обслуживание устройств электроснабжения нетяговых железнодорожных потребителей:</w:t>
      </w:r>
    </w:p>
    <w:p w:rsidR="00FB0EA9" w:rsidRPr="00A2285A" w:rsidRDefault="00FB0EA9" w:rsidP="00FB0EA9">
      <w:pPr>
        <w:pStyle w:val="a4"/>
        <w:spacing w:line="240" w:lineRule="auto"/>
        <w:ind w:left="709"/>
        <w:jc w:val="both"/>
        <w:rPr>
          <w:b w:val="0"/>
          <w:bCs w:val="0"/>
        </w:rPr>
      </w:pPr>
      <w:proofErr w:type="gramStart"/>
      <w:r w:rsidRPr="00A2285A">
        <w:rPr>
          <w:b w:val="0"/>
          <w:bCs w:val="0"/>
        </w:rPr>
        <w:t>Обход  с</w:t>
      </w:r>
      <w:proofErr w:type="gramEnd"/>
      <w:r w:rsidRPr="00A2285A">
        <w:rPr>
          <w:b w:val="0"/>
          <w:bCs w:val="0"/>
        </w:rPr>
        <w:t xml:space="preserve"> осмотром состояния устройств электроснабже</w:t>
      </w:r>
      <w:r w:rsidRPr="00A2285A">
        <w:rPr>
          <w:b w:val="0"/>
        </w:rPr>
        <w:t xml:space="preserve">ния (ВЛ 6 (10) </w:t>
      </w:r>
      <w:proofErr w:type="spellStart"/>
      <w:r w:rsidRPr="00A2285A">
        <w:rPr>
          <w:b w:val="0"/>
        </w:rPr>
        <w:t>кВ</w:t>
      </w:r>
      <w:proofErr w:type="spellEnd"/>
      <w:r w:rsidRPr="00A2285A">
        <w:rPr>
          <w:b w:val="0"/>
        </w:rPr>
        <w:t>, КТП, кабельных вставок).</w:t>
      </w:r>
    </w:p>
    <w:p w:rsidR="00FB0EA9" w:rsidRPr="00A2285A" w:rsidRDefault="00FB0EA9" w:rsidP="00FB0EA9">
      <w:pPr>
        <w:pStyle w:val="a4"/>
        <w:spacing w:line="240" w:lineRule="auto"/>
        <w:ind w:left="709"/>
        <w:jc w:val="both"/>
        <w:rPr>
          <w:b w:val="0"/>
          <w:bCs w:val="0"/>
        </w:rPr>
      </w:pPr>
      <w:r w:rsidRPr="00A2285A">
        <w:rPr>
          <w:b w:val="0"/>
          <w:bCs w:val="0"/>
        </w:rPr>
        <w:t>Обход с осмотром состояния устройств электроснабже</w:t>
      </w:r>
      <w:r w:rsidRPr="00A2285A">
        <w:rPr>
          <w:b w:val="0"/>
        </w:rPr>
        <w:t>ния (</w:t>
      </w:r>
      <w:proofErr w:type="gramStart"/>
      <w:r w:rsidRPr="00A2285A">
        <w:rPr>
          <w:b w:val="0"/>
        </w:rPr>
        <w:t>ВЛ  до</w:t>
      </w:r>
      <w:proofErr w:type="gramEnd"/>
      <w:r w:rsidRPr="00A2285A">
        <w:rPr>
          <w:b w:val="0"/>
        </w:rPr>
        <w:t xml:space="preserve"> 1 </w:t>
      </w:r>
      <w:proofErr w:type="spellStart"/>
      <w:r w:rsidRPr="00A2285A">
        <w:rPr>
          <w:b w:val="0"/>
        </w:rPr>
        <w:t>кВ</w:t>
      </w:r>
      <w:proofErr w:type="spellEnd"/>
      <w:r w:rsidRPr="00A2285A">
        <w:rPr>
          <w:b w:val="0"/>
        </w:rPr>
        <w:t>, кабельных вставок, прожекторных мачт, осветительных установок, пунктов обогрева стрелочных переводов).</w:t>
      </w:r>
    </w:p>
    <w:p w:rsidR="00FB0EA9" w:rsidRPr="00A2285A" w:rsidRDefault="00FB0EA9" w:rsidP="00FB0EA9">
      <w:pPr>
        <w:ind w:left="709"/>
        <w:jc w:val="both"/>
        <w:rPr>
          <w:szCs w:val="24"/>
        </w:rPr>
      </w:pPr>
      <w:r w:rsidRPr="00A2285A">
        <w:rPr>
          <w:bCs/>
          <w:szCs w:val="24"/>
        </w:rPr>
        <w:t xml:space="preserve">Расчистка трассы ВЛ до 10 </w:t>
      </w:r>
      <w:proofErr w:type="spellStart"/>
      <w:r w:rsidRPr="00A2285A">
        <w:rPr>
          <w:bCs/>
          <w:szCs w:val="24"/>
        </w:rPr>
        <w:t>кВ</w:t>
      </w:r>
      <w:proofErr w:type="spellEnd"/>
      <w:r w:rsidRPr="00A2285A">
        <w:rPr>
          <w:bCs/>
          <w:szCs w:val="24"/>
        </w:rPr>
        <w:t xml:space="preserve">   от древесно-кустарниковой растительности и мелколесья.</w:t>
      </w:r>
    </w:p>
    <w:p w:rsidR="00FB0EA9" w:rsidRPr="00A2285A" w:rsidRDefault="00FB0EA9" w:rsidP="00FB0EA9">
      <w:pPr>
        <w:ind w:left="709"/>
        <w:jc w:val="both"/>
        <w:rPr>
          <w:szCs w:val="24"/>
        </w:rPr>
      </w:pPr>
      <w:r w:rsidRPr="00A2285A">
        <w:rPr>
          <w:bCs/>
          <w:szCs w:val="24"/>
        </w:rPr>
        <w:t xml:space="preserve">Проверка и измерение параметров вентильных разрядников и их ограничителей перенапряжения (ОПН) на </w:t>
      </w:r>
      <w:proofErr w:type="gramStart"/>
      <w:r w:rsidRPr="00A2285A">
        <w:rPr>
          <w:bCs/>
          <w:szCs w:val="24"/>
        </w:rPr>
        <w:t xml:space="preserve">напряжение </w:t>
      </w:r>
      <w:r w:rsidRPr="00A2285A">
        <w:rPr>
          <w:szCs w:val="24"/>
        </w:rPr>
        <w:t xml:space="preserve"> </w:t>
      </w:r>
      <w:r w:rsidRPr="00A2285A">
        <w:rPr>
          <w:bCs/>
          <w:szCs w:val="24"/>
        </w:rPr>
        <w:t>6</w:t>
      </w:r>
      <w:proofErr w:type="gramEnd"/>
      <w:r w:rsidRPr="00A2285A">
        <w:rPr>
          <w:bCs/>
          <w:szCs w:val="24"/>
        </w:rPr>
        <w:t xml:space="preserve">-10 </w:t>
      </w:r>
      <w:proofErr w:type="spellStart"/>
      <w:r w:rsidRPr="00A2285A">
        <w:rPr>
          <w:bCs/>
          <w:szCs w:val="24"/>
        </w:rPr>
        <w:t>кВ</w:t>
      </w:r>
      <w:proofErr w:type="spellEnd"/>
      <w:r w:rsidRPr="00A2285A">
        <w:rPr>
          <w:bCs/>
          <w:szCs w:val="24"/>
        </w:rPr>
        <w:t xml:space="preserve"> перед установкой в устройствах электроснабжения.</w:t>
      </w:r>
    </w:p>
    <w:p w:rsidR="00FB0EA9" w:rsidRPr="00A2285A" w:rsidRDefault="00FB0EA9" w:rsidP="00FB0EA9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szCs w:val="24"/>
        </w:rPr>
      </w:pPr>
      <w:r w:rsidRPr="00A2285A">
        <w:rPr>
          <w:color w:val="000000"/>
          <w:spacing w:val="-4"/>
          <w:szCs w:val="24"/>
        </w:rPr>
        <w:t xml:space="preserve">Проверка и измерение параметров масляных выключателей на </w:t>
      </w:r>
      <w:r w:rsidRPr="00A2285A">
        <w:rPr>
          <w:color w:val="000000"/>
          <w:spacing w:val="-9"/>
          <w:szCs w:val="24"/>
        </w:rPr>
        <w:t xml:space="preserve">напряжение 6 – 10 </w:t>
      </w:r>
      <w:proofErr w:type="spellStart"/>
      <w:r w:rsidRPr="00A2285A">
        <w:rPr>
          <w:color w:val="000000"/>
          <w:spacing w:val="-9"/>
          <w:szCs w:val="24"/>
        </w:rPr>
        <w:t>кВ</w:t>
      </w:r>
      <w:proofErr w:type="spellEnd"/>
      <w:r w:rsidRPr="00A2285A">
        <w:rPr>
          <w:color w:val="000000"/>
          <w:spacing w:val="-9"/>
          <w:szCs w:val="24"/>
        </w:rPr>
        <w:t xml:space="preserve"> </w:t>
      </w:r>
      <w:r w:rsidRPr="00A2285A">
        <w:rPr>
          <w:color w:val="000000"/>
          <w:spacing w:val="-7"/>
          <w:szCs w:val="24"/>
        </w:rPr>
        <w:t>в условиях их эксплуатации</w:t>
      </w:r>
    </w:p>
    <w:p w:rsidR="00FB0EA9" w:rsidRPr="00A2285A" w:rsidRDefault="00FB0EA9" w:rsidP="00FB0EA9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szCs w:val="24"/>
        </w:rPr>
      </w:pPr>
      <w:r w:rsidRPr="00A2285A">
        <w:rPr>
          <w:color w:val="000000"/>
          <w:spacing w:val="-4"/>
          <w:szCs w:val="24"/>
        </w:rPr>
        <w:t xml:space="preserve">Проверка и измерение параметров трансформаторов тока на </w:t>
      </w:r>
      <w:r w:rsidRPr="00A2285A">
        <w:rPr>
          <w:color w:val="000000"/>
          <w:spacing w:val="-5"/>
          <w:szCs w:val="24"/>
        </w:rPr>
        <w:t xml:space="preserve">напряжение 6–10 </w:t>
      </w:r>
      <w:proofErr w:type="spellStart"/>
      <w:r w:rsidRPr="00A2285A">
        <w:rPr>
          <w:color w:val="000000"/>
          <w:spacing w:val="-5"/>
          <w:szCs w:val="24"/>
        </w:rPr>
        <w:t>кВ</w:t>
      </w:r>
      <w:proofErr w:type="spellEnd"/>
      <w:r w:rsidRPr="00A2285A">
        <w:rPr>
          <w:color w:val="000000"/>
          <w:spacing w:val="-5"/>
          <w:szCs w:val="24"/>
        </w:rPr>
        <w:t xml:space="preserve"> в </w:t>
      </w:r>
      <w:r w:rsidRPr="00A2285A">
        <w:rPr>
          <w:color w:val="000000"/>
          <w:spacing w:val="-5"/>
          <w:szCs w:val="24"/>
        </w:rPr>
        <w:lastRenderedPageBreak/>
        <w:t>условиях их эксплуатации</w:t>
      </w:r>
    </w:p>
    <w:p w:rsidR="00FB0EA9" w:rsidRPr="00A2285A" w:rsidRDefault="00FB0EA9" w:rsidP="00FB0EA9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szCs w:val="24"/>
        </w:rPr>
      </w:pPr>
      <w:r w:rsidRPr="00A2285A">
        <w:rPr>
          <w:color w:val="000000"/>
          <w:spacing w:val="-5"/>
          <w:szCs w:val="24"/>
        </w:rPr>
        <w:t xml:space="preserve">Проверка степени загнивания деревянной опоры, установленной в </w:t>
      </w:r>
      <w:r w:rsidRPr="00A2285A">
        <w:rPr>
          <w:color w:val="000000"/>
          <w:spacing w:val="-6"/>
          <w:szCs w:val="24"/>
        </w:rPr>
        <w:t>грунт, или деревянной приставки опоры ВЛ.</w:t>
      </w:r>
    </w:p>
    <w:p w:rsidR="00FB0EA9" w:rsidRPr="00A2285A" w:rsidRDefault="00FB0EA9" w:rsidP="00FB0EA9">
      <w:pPr>
        <w:pStyle w:val="2"/>
        <w:spacing w:after="0" w:line="240" w:lineRule="auto"/>
        <w:ind w:left="709"/>
        <w:jc w:val="both"/>
        <w:rPr>
          <w:szCs w:val="24"/>
        </w:rPr>
      </w:pPr>
      <w:r w:rsidRPr="00A2285A">
        <w:rPr>
          <w:szCs w:val="24"/>
        </w:rPr>
        <w:t>Измерения сопротивления и проверка состояния защитного зазем</w:t>
      </w:r>
      <w:r w:rsidRPr="00A2285A">
        <w:rPr>
          <w:bCs/>
          <w:szCs w:val="24"/>
        </w:rPr>
        <w:t>ления опоры ВЛ 6 (</w:t>
      </w:r>
      <w:proofErr w:type="gramStart"/>
      <w:r w:rsidRPr="00A2285A">
        <w:rPr>
          <w:bCs/>
          <w:szCs w:val="24"/>
        </w:rPr>
        <w:t>10 )</w:t>
      </w:r>
      <w:proofErr w:type="gramEnd"/>
      <w:r w:rsidRPr="00A2285A">
        <w:rPr>
          <w:bCs/>
          <w:szCs w:val="24"/>
        </w:rPr>
        <w:t xml:space="preserve"> </w:t>
      </w:r>
      <w:proofErr w:type="spellStart"/>
      <w:r w:rsidRPr="00A2285A">
        <w:rPr>
          <w:bCs/>
          <w:szCs w:val="24"/>
        </w:rPr>
        <w:t>кВ.</w:t>
      </w:r>
      <w:proofErr w:type="spellEnd"/>
    </w:p>
    <w:p w:rsidR="00FB0EA9" w:rsidRPr="00A2285A" w:rsidRDefault="00FB0EA9" w:rsidP="00FB0EA9">
      <w:pPr>
        <w:ind w:left="709"/>
        <w:jc w:val="both"/>
        <w:rPr>
          <w:szCs w:val="24"/>
        </w:rPr>
      </w:pPr>
      <w:r w:rsidRPr="00A2285A">
        <w:rPr>
          <w:bCs/>
          <w:szCs w:val="24"/>
        </w:rPr>
        <w:t xml:space="preserve">Проверка перехода питания постов </w:t>
      </w:r>
      <w:proofErr w:type="gramStart"/>
      <w:r w:rsidRPr="00A2285A">
        <w:rPr>
          <w:bCs/>
          <w:szCs w:val="24"/>
        </w:rPr>
        <w:t>ЭЦ  и</w:t>
      </w:r>
      <w:proofErr w:type="gramEnd"/>
      <w:r w:rsidRPr="00A2285A">
        <w:rPr>
          <w:bCs/>
          <w:szCs w:val="24"/>
        </w:rPr>
        <w:t xml:space="preserve"> сигналов автоблокировки с основного источника питания на резервный и обратно.</w:t>
      </w:r>
    </w:p>
    <w:p w:rsidR="00FB0EA9" w:rsidRPr="00A2285A" w:rsidRDefault="00FB0EA9" w:rsidP="00FB0EA9">
      <w:pPr>
        <w:ind w:left="709"/>
        <w:jc w:val="both"/>
        <w:rPr>
          <w:szCs w:val="24"/>
        </w:rPr>
      </w:pPr>
      <w:r w:rsidRPr="00A2285A">
        <w:rPr>
          <w:bCs/>
          <w:szCs w:val="24"/>
        </w:rPr>
        <w:t>Замена вентильного разрядника (ОПН) на силовой</w:t>
      </w:r>
      <w:r w:rsidRPr="00A2285A">
        <w:rPr>
          <w:szCs w:val="24"/>
        </w:rPr>
        <w:t xml:space="preserve"> </w:t>
      </w:r>
      <w:proofErr w:type="gramStart"/>
      <w:r w:rsidRPr="00A2285A">
        <w:rPr>
          <w:bCs/>
          <w:szCs w:val="24"/>
        </w:rPr>
        <w:t>опоре  ВЛ</w:t>
      </w:r>
      <w:proofErr w:type="gramEnd"/>
      <w:r w:rsidRPr="00A2285A">
        <w:rPr>
          <w:bCs/>
          <w:szCs w:val="24"/>
        </w:rPr>
        <w:t xml:space="preserve"> 6 (10) </w:t>
      </w:r>
      <w:proofErr w:type="spellStart"/>
      <w:r w:rsidRPr="00A2285A">
        <w:rPr>
          <w:bCs/>
          <w:szCs w:val="24"/>
        </w:rPr>
        <w:t>кВ.</w:t>
      </w:r>
      <w:proofErr w:type="spellEnd"/>
    </w:p>
    <w:p w:rsidR="00FB0EA9" w:rsidRPr="00A2285A" w:rsidRDefault="00FB0EA9" w:rsidP="00FB0EA9">
      <w:pPr>
        <w:ind w:left="709"/>
        <w:jc w:val="both"/>
        <w:rPr>
          <w:szCs w:val="24"/>
        </w:rPr>
      </w:pPr>
      <w:r w:rsidRPr="00A2285A">
        <w:rPr>
          <w:bCs/>
          <w:szCs w:val="24"/>
        </w:rPr>
        <w:t xml:space="preserve">Замена дефектного патрона предохранителя ПКН на силовой опоре   ВЛ 6 (10) </w:t>
      </w:r>
      <w:proofErr w:type="spellStart"/>
      <w:r w:rsidRPr="00A2285A">
        <w:rPr>
          <w:bCs/>
          <w:szCs w:val="24"/>
        </w:rPr>
        <w:t>кВ.</w:t>
      </w:r>
      <w:proofErr w:type="spellEnd"/>
    </w:p>
    <w:p w:rsidR="00FB0EA9" w:rsidRPr="00A2285A" w:rsidRDefault="00FB0EA9" w:rsidP="00FB0EA9">
      <w:pPr>
        <w:ind w:left="709"/>
        <w:jc w:val="both"/>
        <w:rPr>
          <w:szCs w:val="24"/>
        </w:rPr>
      </w:pPr>
      <w:r w:rsidRPr="00A2285A">
        <w:rPr>
          <w:bCs/>
          <w:szCs w:val="24"/>
        </w:rPr>
        <w:t xml:space="preserve">Замена трансформатора ОМ (ОЛ) на силовой </w:t>
      </w:r>
      <w:proofErr w:type="gramStart"/>
      <w:r w:rsidRPr="00A2285A">
        <w:rPr>
          <w:bCs/>
          <w:szCs w:val="24"/>
        </w:rPr>
        <w:t>опоре  ВЛ</w:t>
      </w:r>
      <w:proofErr w:type="gramEnd"/>
      <w:r w:rsidRPr="00A2285A">
        <w:rPr>
          <w:bCs/>
          <w:szCs w:val="24"/>
        </w:rPr>
        <w:t xml:space="preserve"> 6 (10) </w:t>
      </w:r>
      <w:proofErr w:type="spellStart"/>
      <w:r w:rsidRPr="00A2285A">
        <w:rPr>
          <w:bCs/>
          <w:szCs w:val="24"/>
        </w:rPr>
        <w:t>кВ.</w:t>
      </w:r>
      <w:proofErr w:type="spellEnd"/>
    </w:p>
    <w:p w:rsidR="00FB0EA9" w:rsidRPr="00A2285A" w:rsidRDefault="00FB0EA9" w:rsidP="00FB0EA9">
      <w:pPr>
        <w:ind w:left="709"/>
        <w:jc w:val="both"/>
        <w:rPr>
          <w:szCs w:val="24"/>
        </w:rPr>
      </w:pPr>
      <w:proofErr w:type="gramStart"/>
      <w:r w:rsidRPr="00A2285A">
        <w:rPr>
          <w:bCs/>
          <w:szCs w:val="24"/>
        </w:rPr>
        <w:t>Межремонтные  испытания</w:t>
      </w:r>
      <w:proofErr w:type="gramEnd"/>
      <w:r w:rsidRPr="00A2285A">
        <w:rPr>
          <w:bCs/>
          <w:szCs w:val="24"/>
        </w:rPr>
        <w:t xml:space="preserve"> кабельной линии напряжением 0,4 </w:t>
      </w:r>
      <w:proofErr w:type="spellStart"/>
      <w:r w:rsidRPr="00A2285A">
        <w:rPr>
          <w:bCs/>
          <w:szCs w:val="24"/>
        </w:rPr>
        <w:t>кВ</w:t>
      </w:r>
      <w:proofErr w:type="spellEnd"/>
      <w:r w:rsidRPr="00A2285A">
        <w:rPr>
          <w:bCs/>
          <w:szCs w:val="24"/>
        </w:rPr>
        <w:t xml:space="preserve"> и проверка состояния концевых кабельных заделок.</w:t>
      </w:r>
    </w:p>
    <w:p w:rsidR="00FB0EA9" w:rsidRPr="00A2285A" w:rsidRDefault="00FB0EA9" w:rsidP="00FB0EA9">
      <w:pPr>
        <w:ind w:left="709"/>
        <w:jc w:val="both"/>
        <w:rPr>
          <w:szCs w:val="24"/>
        </w:rPr>
      </w:pPr>
      <w:r w:rsidRPr="00A2285A">
        <w:rPr>
          <w:bCs/>
          <w:szCs w:val="24"/>
        </w:rPr>
        <w:t xml:space="preserve">Измерение сопротивления изоляции ВЛ 0,4 </w:t>
      </w:r>
      <w:proofErr w:type="spellStart"/>
      <w:r w:rsidRPr="00A2285A">
        <w:rPr>
          <w:bCs/>
          <w:szCs w:val="24"/>
        </w:rPr>
        <w:t>кВ</w:t>
      </w:r>
      <w:proofErr w:type="spellEnd"/>
      <w:r w:rsidRPr="00A2285A">
        <w:rPr>
          <w:bCs/>
          <w:szCs w:val="24"/>
        </w:rPr>
        <w:t xml:space="preserve"> и светильников на опорах контактной сети, ригелях, конструкциях мостов и других </w:t>
      </w:r>
      <w:proofErr w:type="gramStart"/>
      <w:r w:rsidRPr="00A2285A">
        <w:rPr>
          <w:bCs/>
          <w:szCs w:val="24"/>
        </w:rPr>
        <w:t>сооружениях,  имеющих</w:t>
      </w:r>
      <w:proofErr w:type="gramEnd"/>
      <w:r w:rsidRPr="00A2285A">
        <w:rPr>
          <w:bCs/>
          <w:szCs w:val="24"/>
        </w:rPr>
        <w:t xml:space="preserve"> заземление на рельс (на участках постоянного тока с рельсовыми цепями 50 Гц).</w:t>
      </w:r>
    </w:p>
    <w:p w:rsidR="00FB0EA9" w:rsidRPr="00A2285A" w:rsidRDefault="00FB0EA9" w:rsidP="00FB0EA9">
      <w:pPr>
        <w:ind w:left="709"/>
        <w:jc w:val="both"/>
        <w:rPr>
          <w:szCs w:val="24"/>
        </w:rPr>
      </w:pPr>
      <w:r w:rsidRPr="00A2285A">
        <w:rPr>
          <w:bCs/>
          <w:szCs w:val="24"/>
        </w:rPr>
        <w:t xml:space="preserve">Измерения сопротивления и проверка состояния индивидуального </w:t>
      </w:r>
      <w:proofErr w:type="gramStart"/>
      <w:r w:rsidRPr="00A2285A">
        <w:rPr>
          <w:bCs/>
          <w:szCs w:val="24"/>
        </w:rPr>
        <w:t>заземлителя  КТП</w:t>
      </w:r>
      <w:proofErr w:type="gramEnd"/>
      <w:r w:rsidRPr="00A2285A">
        <w:rPr>
          <w:bCs/>
          <w:szCs w:val="24"/>
        </w:rPr>
        <w:t xml:space="preserve"> 6 (10) </w:t>
      </w:r>
      <w:proofErr w:type="spellStart"/>
      <w:r w:rsidRPr="00A2285A">
        <w:rPr>
          <w:bCs/>
          <w:szCs w:val="24"/>
        </w:rPr>
        <w:t>кВ.</w:t>
      </w:r>
      <w:proofErr w:type="spellEnd"/>
    </w:p>
    <w:p w:rsidR="00FB0EA9" w:rsidRPr="00A2285A" w:rsidRDefault="00FB0EA9" w:rsidP="00FB0EA9">
      <w:pPr>
        <w:ind w:left="709"/>
        <w:jc w:val="both"/>
        <w:rPr>
          <w:szCs w:val="24"/>
        </w:rPr>
      </w:pPr>
      <w:r w:rsidRPr="00A2285A">
        <w:rPr>
          <w:bCs/>
          <w:szCs w:val="24"/>
        </w:rPr>
        <w:t xml:space="preserve">Межремонтные испытания и комплексная проверка состояния оборудования силовой опоры ВЛ 6 (10) </w:t>
      </w:r>
      <w:proofErr w:type="spellStart"/>
      <w:r w:rsidRPr="00A2285A">
        <w:rPr>
          <w:bCs/>
          <w:szCs w:val="24"/>
        </w:rPr>
        <w:t>кВ</w:t>
      </w:r>
      <w:proofErr w:type="spellEnd"/>
      <w:r w:rsidRPr="00A2285A">
        <w:rPr>
          <w:bCs/>
          <w:szCs w:val="24"/>
        </w:rPr>
        <w:t xml:space="preserve"> для питания сигнальной точки автоблокировки.</w:t>
      </w:r>
    </w:p>
    <w:p w:rsidR="00FB0EA9" w:rsidRPr="00A2285A" w:rsidRDefault="00FB0EA9" w:rsidP="00FB0EA9">
      <w:pPr>
        <w:ind w:left="709"/>
        <w:jc w:val="both"/>
        <w:rPr>
          <w:szCs w:val="24"/>
        </w:rPr>
      </w:pPr>
      <w:r w:rsidRPr="00A2285A">
        <w:rPr>
          <w:bCs/>
          <w:szCs w:val="24"/>
        </w:rPr>
        <w:t xml:space="preserve">Межремонтные испытания   кабельной вставки линии напряжением 6 (10) </w:t>
      </w:r>
      <w:proofErr w:type="spellStart"/>
      <w:r w:rsidRPr="00A2285A">
        <w:rPr>
          <w:bCs/>
          <w:szCs w:val="24"/>
        </w:rPr>
        <w:t>кВ</w:t>
      </w:r>
      <w:proofErr w:type="spellEnd"/>
      <w:r w:rsidRPr="00A2285A">
        <w:rPr>
          <w:bCs/>
          <w:szCs w:val="24"/>
        </w:rPr>
        <w:t xml:space="preserve"> и проверка состояния концевых кабельных</w:t>
      </w:r>
      <w:r w:rsidRPr="00A2285A">
        <w:rPr>
          <w:szCs w:val="24"/>
        </w:rPr>
        <w:t xml:space="preserve"> </w:t>
      </w:r>
      <w:r w:rsidRPr="00A2285A">
        <w:rPr>
          <w:bCs/>
          <w:szCs w:val="24"/>
        </w:rPr>
        <w:t>муфт.</w:t>
      </w:r>
    </w:p>
    <w:p w:rsidR="00FB0EA9" w:rsidRPr="00A2285A" w:rsidRDefault="00FB0EA9" w:rsidP="00FB0EA9">
      <w:pPr>
        <w:ind w:left="709"/>
        <w:jc w:val="both"/>
        <w:rPr>
          <w:szCs w:val="24"/>
        </w:rPr>
      </w:pPr>
      <w:r w:rsidRPr="00A2285A">
        <w:rPr>
          <w:bCs/>
          <w:szCs w:val="24"/>
        </w:rPr>
        <w:t>Измерения уровней напряжения на вводных панелях постов ЭЦ и в кабельных ящиках сигнальных точек на основной</w:t>
      </w:r>
      <w:r w:rsidRPr="00A2285A">
        <w:rPr>
          <w:szCs w:val="24"/>
        </w:rPr>
        <w:t xml:space="preserve"> </w:t>
      </w:r>
      <w:r w:rsidRPr="00A2285A">
        <w:rPr>
          <w:bCs/>
          <w:szCs w:val="24"/>
        </w:rPr>
        <w:t xml:space="preserve">и резервной </w:t>
      </w:r>
      <w:proofErr w:type="gramStart"/>
      <w:r w:rsidRPr="00A2285A">
        <w:rPr>
          <w:bCs/>
          <w:szCs w:val="24"/>
        </w:rPr>
        <w:t>линиях  питания</w:t>
      </w:r>
      <w:proofErr w:type="gramEnd"/>
      <w:r w:rsidRPr="00A2285A">
        <w:rPr>
          <w:bCs/>
          <w:szCs w:val="24"/>
        </w:rPr>
        <w:t>.</w:t>
      </w:r>
    </w:p>
    <w:p w:rsidR="00FB0EA9" w:rsidRPr="00A2285A" w:rsidRDefault="00FB0EA9" w:rsidP="00FB0EA9">
      <w:pPr>
        <w:ind w:left="709"/>
        <w:jc w:val="both"/>
        <w:rPr>
          <w:szCs w:val="24"/>
        </w:rPr>
      </w:pPr>
      <w:r w:rsidRPr="00A2285A">
        <w:rPr>
          <w:bCs/>
          <w:szCs w:val="24"/>
        </w:rPr>
        <w:t>Проверка состояния и правильность калибровки плавких вставок, предохранителей и автоматических выключателей в кабельных ящиках и релейных шкафах сигнальных точек и на вводных</w:t>
      </w:r>
      <w:r w:rsidRPr="00A2285A">
        <w:rPr>
          <w:szCs w:val="24"/>
        </w:rPr>
        <w:t xml:space="preserve"> </w:t>
      </w:r>
      <w:r w:rsidRPr="00A2285A">
        <w:rPr>
          <w:bCs/>
          <w:szCs w:val="24"/>
        </w:rPr>
        <w:t>панелях постов ЭЦ.</w:t>
      </w:r>
    </w:p>
    <w:p w:rsidR="00FB0EA9" w:rsidRPr="00A2285A" w:rsidRDefault="00FB0EA9" w:rsidP="00FB0EA9">
      <w:pPr>
        <w:ind w:left="709"/>
        <w:jc w:val="both"/>
        <w:rPr>
          <w:szCs w:val="24"/>
        </w:rPr>
      </w:pPr>
      <w:r w:rsidRPr="00A2285A">
        <w:rPr>
          <w:bCs/>
          <w:szCs w:val="24"/>
        </w:rPr>
        <w:t xml:space="preserve">Замена краном </w:t>
      </w:r>
      <w:proofErr w:type="spellStart"/>
      <w:r w:rsidRPr="00A2285A">
        <w:rPr>
          <w:bCs/>
          <w:szCs w:val="24"/>
        </w:rPr>
        <w:t>остродефектной</w:t>
      </w:r>
      <w:proofErr w:type="spellEnd"/>
      <w:r w:rsidRPr="00A2285A">
        <w:rPr>
          <w:bCs/>
          <w:szCs w:val="24"/>
        </w:rPr>
        <w:t xml:space="preserve"> одностоечной железобетонной опоры воздушной </w:t>
      </w:r>
      <w:proofErr w:type="gramStart"/>
      <w:r w:rsidRPr="00A2285A">
        <w:rPr>
          <w:bCs/>
          <w:szCs w:val="24"/>
        </w:rPr>
        <w:t>линии  (</w:t>
      </w:r>
      <w:proofErr w:type="gramEnd"/>
      <w:r w:rsidRPr="00A2285A">
        <w:rPr>
          <w:bCs/>
          <w:szCs w:val="24"/>
        </w:rPr>
        <w:t>ВЛ).</w:t>
      </w:r>
    </w:p>
    <w:p w:rsidR="00FB0EA9" w:rsidRPr="00A2285A" w:rsidRDefault="00FB0EA9" w:rsidP="00FB0EA9">
      <w:pPr>
        <w:ind w:left="709"/>
        <w:jc w:val="both"/>
        <w:rPr>
          <w:szCs w:val="24"/>
        </w:rPr>
      </w:pPr>
      <w:r w:rsidRPr="00A2285A">
        <w:rPr>
          <w:bCs/>
          <w:szCs w:val="24"/>
        </w:rPr>
        <w:t>Межремонтные испытания и комплексная проверка состояния комплексной трансформаторной подстанции (КТП) 6 (10)</w:t>
      </w:r>
      <w:r w:rsidRPr="00A2285A">
        <w:rPr>
          <w:szCs w:val="24"/>
        </w:rPr>
        <w:t xml:space="preserve"> </w:t>
      </w:r>
      <w:r w:rsidRPr="00A2285A">
        <w:rPr>
          <w:bCs/>
          <w:szCs w:val="24"/>
        </w:rPr>
        <w:t xml:space="preserve">мощностью до 1000 </w:t>
      </w:r>
      <w:proofErr w:type="spellStart"/>
      <w:r w:rsidRPr="00A2285A">
        <w:rPr>
          <w:bCs/>
          <w:szCs w:val="24"/>
        </w:rPr>
        <w:t>кВА</w:t>
      </w:r>
      <w:proofErr w:type="spellEnd"/>
      <w:r w:rsidRPr="00A2285A">
        <w:rPr>
          <w:bCs/>
          <w:szCs w:val="24"/>
        </w:rPr>
        <w:t>.</w:t>
      </w:r>
    </w:p>
    <w:p w:rsidR="00FB0EA9" w:rsidRPr="00A2285A" w:rsidRDefault="00FB0EA9" w:rsidP="00FB0EA9">
      <w:pPr>
        <w:pStyle w:val="a3"/>
        <w:ind w:left="0" w:firstLine="709"/>
        <w:jc w:val="both"/>
        <w:rPr>
          <w:szCs w:val="24"/>
        </w:rPr>
      </w:pPr>
    </w:p>
    <w:p w:rsidR="00FB0EA9" w:rsidRPr="00A2285A" w:rsidRDefault="00FB0EA9" w:rsidP="00FB0EA9">
      <w:pPr>
        <w:numPr>
          <w:ilvl w:val="0"/>
          <w:numId w:val="2"/>
        </w:numPr>
        <w:suppressAutoHyphens w:val="0"/>
        <w:ind w:left="0" w:firstLine="709"/>
        <w:jc w:val="both"/>
        <w:rPr>
          <w:b/>
          <w:szCs w:val="24"/>
        </w:rPr>
      </w:pPr>
      <w:r w:rsidRPr="00A2285A">
        <w:rPr>
          <w:b/>
          <w:szCs w:val="24"/>
        </w:rPr>
        <w:t>Межремонтные испытания оборудования тяговых и трансформаторных подстанций:</w:t>
      </w:r>
    </w:p>
    <w:p w:rsidR="00FB0EA9" w:rsidRPr="00A2285A" w:rsidRDefault="00FB0EA9" w:rsidP="00FB0EA9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A2285A">
        <w:rPr>
          <w:bCs/>
          <w:szCs w:val="24"/>
        </w:rPr>
        <w:t>Трансформаторы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 xml:space="preserve">Межремонтные испытания силовых масляных трансформаторов и автотрансформаторов всех напряжений мощностью 1000 </w:t>
      </w:r>
      <w:proofErr w:type="spellStart"/>
      <w:r w:rsidRPr="00A2285A">
        <w:rPr>
          <w:szCs w:val="24"/>
        </w:rPr>
        <w:t>кВ·А</w:t>
      </w:r>
      <w:proofErr w:type="spellEnd"/>
      <w:r w:rsidRPr="00A2285A">
        <w:rPr>
          <w:szCs w:val="24"/>
        </w:rPr>
        <w:t xml:space="preserve"> и более или на напряжение 110 </w:t>
      </w:r>
      <w:proofErr w:type="spellStart"/>
      <w:r w:rsidRPr="00A2285A">
        <w:rPr>
          <w:szCs w:val="24"/>
        </w:rPr>
        <w:t>кВ</w:t>
      </w:r>
      <w:proofErr w:type="spellEnd"/>
      <w:r w:rsidRPr="00A2285A">
        <w:rPr>
          <w:szCs w:val="24"/>
        </w:rPr>
        <w:t xml:space="preserve"> и выше независимо от мощности.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 xml:space="preserve">Межремонтные испытания силовых масляных трансформаторов и автотрансформаторов мощностью менее 1000 </w:t>
      </w:r>
      <w:proofErr w:type="spellStart"/>
      <w:r w:rsidRPr="00A2285A">
        <w:rPr>
          <w:szCs w:val="24"/>
        </w:rPr>
        <w:t>кВ·А</w:t>
      </w:r>
      <w:proofErr w:type="spellEnd"/>
      <w:r w:rsidRPr="00A2285A">
        <w:rPr>
          <w:szCs w:val="24"/>
        </w:rPr>
        <w:t>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Межремонтные испытания силовых сухих трансформаторов.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Межремонтные испытания отдельно стоящих трансформаторов тока.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Межремонтные испытания встроенных трансформаторов тока.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Межремонтные испытания трансформаторов напряжения.</w:t>
      </w:r>
    </w:p>
    <w:p w:rsidR="00FB0EA9" w:rsidRPr="00A2285A" w:rsidRDefault="00FB0EA9" w:rsidP="00FB0EA9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ind w:left="1418" w:hanging="709"/>
        <w:jc w:val="both"/>
        <w:rPr>
          <w:szCs w:val="24"/>
        </w:rPr>
      </w:pPr>
      <w:r w:rsidRPr="00A2285A">
        <w:rPr>
          <w:bCs/>
          <w:szCs w:val="24"/>
        </w:rPr>
        <w:t>Масляные выключатели</w:t>
      </w:r>
      <w:r w:rsidRPr="00A2285A">
        <w:rPr>
          <w:szCs w:val="24"/>
        </w:rPr>
        <w:t>: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 xml:space="preserve">Межремонтные испытания масляных выключателей на напряжение 110 и 220 </w:t>
      </w:r>
      <w:proofErr w:type="spellStart"/>
      <w:r w:rsidRPr="00A2285A">
        <w:rPr>
          <w:szCs w:val="24"/>
        </w:rPr>
        <w:t>кВ.</w:t>
      </w:r>
      <w:proofErr w:type="spellEnd"/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 xml:space="preserve">Межремонтные испытания масляных выключателей на напряжение 27,5 и 35 </w:t>
      </w:r>
      <w:proofErr w:type="spellStart"/>
      <w:r w:rsidRPr="00A2285A">
        <w:rPr>
          <w:szCs w:val="24"/>
        </w:rPr>
        <w:t>кВ.</w:t>
      </w:r>
      <w:proofErr w:type="spellEnd"/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 xml:space="preserve">Межремонтные испытания масляных выключателей на напряжение 6 и 10 </w:t>
      </w:r>
      <w:proofErr w:type="spellStart"/>
      <w:r w:rsidRPr="00A2285A">
        <w:rPr>
          <w:szCs w:val="24"/>
        </w:rPr>
        <w:t>кВ.</w:t>
      </w:r>
      <w:proofErr w:type="spellEnd"/>
    </w:p>
    <w:p w:rsidR="00FB0EA9" w:rsidRPr="00A2285A" w:rsidRDefault="00FB0EA9" w:rsidP="00FB0EA9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ind w:left="1418" w:hanging="709"/>
        <w:jc w:val="both"/>
        <w:rPr>
          <w:szCs w:val="24"/>
        </w:rPr>
      </w:pPr>
      <w:r w:rsidRPr="00A2285A">
        <w:rPr>
          <w:bCs/>
          <w:szCs w:val="24"/>
        </w:rPr>
        <w:t xml:space="preserve">Вакуумные и </w:t>
      </w:r>
      <w:proofErr w:type="spellStart"/>
      <w:r w:rsidRPr="00A2285A">
        <w:rPr>
          <w:bCs/>
          <w:szCs w:val="24"/>
        </w:rPr>
        <w:t>элегазовые</w:t>
      </w:r>
      <w:proofErr w:type="spellEnd"/>
      <w:r w:rsidRPr="00A2285A">
        <w:rPr>
          <w:bCs/>
          <w:szCs w:val="24"/>
        </w:rPr>
        <w:t xml:space="preserve"> выключатели</w:t>
      </w:r>
      <w:r w:rsidRPr="00A2285A">
        <w:rPr>
          <w:szCs w:val="24"/>
        </w:rPr>
        <w:t>: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 xml:space="preserve">Межремонтные испытания вакуумных и </w:t>
      </w:r>
      <w:proofErr w:type="spellStart"/>
      <w:r w:rsidRPr="00A2285A">
        <w:rPr>
          <w:szCs w:val="24"/>
        </w:rPr>
        <w:t>элегазовых</w:t>
      </w:r>
      <w:proofErr w:type="spellEnd"/>
      <w:r w:rsidRPr="00A2285A">
        <w:rPr>
          <w:szCs w:val="24"/>
        </w:rPr>
        <w:t xml:space="preserve"> выключателей.</w:t>
      </w:r>
    </w:p>
    <w:p w:rsidR="00FB0EA9" w:rsidRPr="00A2285A" w:rsidRDefault="00FB0EA9" w:rsidP="00FB0EA9">
      <w:pPr>
        <w:numPr>
          <w:ilvl w:val="0"/>
          <w:numId w:val="3"/>
        </w:numPr>
        <w:shd w:val="clear" w:color="auto" w:fill="FFFFFF"/>
        <w:tabs>
          <w:tab w:val="left" w:pos="1418"/>
        </w:tabs>
        <w:suppressAutoHyphens w:val="0"/>
        <w:jc w:val="both"/>
        <w:rPr>
          <w:szCs w:val="24"/>
        </w:rPr>
      </w:pPr>
      <w:r w:rsidRPr="00A2285A">
        <w:rPr>
          <w:bCs/>
          <w:szCs w:val="24"/>
        </w:rPr>
        <w:t>Полупроводниковые преобразователи</w:t>
      </w:r>
      <w:r w:rsidRPr="00A2285A">
        <w:rPr>
          <w:szCs w:val="24"/>
        </w:rPr>
        <w:t>: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lastRenderedPageBreak/>
        <w:tab/>
        <w:t>Межремонтные испытания выпрямителей ПВЭ-3, ПВЭ-5. ТПЕД.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Межремонтные испытания выпрямительно-инверторных агрегатов (инверторов).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Межремонтные испытания выпрямителей с силовыми диодными блоками ВСЕ.</w:t>
      </w:r>
    </w:p>
    <w:p w:rsidR="00FB0EA9" w:rsidRPr="00A2285A" w:rsidRDefault="00FB0EA9" w:rsidP="00FB0EA9">
      <w:pPr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ind w:left="1418" w:hanging="709"/>
        <w:jc w:val="both"/>
        <w:rPr>
          <w:szCs w:val="24"/>
        </w:rPr>
      </w:pPr>
      <w:r w:rsidRPr="00A2285A">
        <w:rPr>
          <w:bCs/>
          <w:szCs w:val="24"/>
        </w:rPr>
        <w:t>Быстродействующие выключатели постоянного тока: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Межремонтные испытания выключателей постоянного тока АБ 2/4, АБ 2/3, ВАБ-2.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Межремонтные испытания выключателя постоянного тока ВАБ-28.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Межремонтные испытания выключателя постоянного тока ВАБ-43.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 xml:space="preserve">Межремонтные </w:t>
      </w:r>
      <w:proofErr w:type="spellStart"/>
      <w:r w:rsidRPr="00A2285A">
        <w:rPr>
          <w:szCs w:val="24"/>
        </w:rPr>
        <w:t>испьпания</w:t>
      </w:r>
      <w:proofErr w:type="spellEnd"/>
      <w:r w:rsidRPr="00A2285A">
        <w:rPr>
          <w:szCs w:val="24"/>
        </w:rPr>
        <w:t xml:space="preserve"> выключателя постоянного тока ВАБ-49.</w:t>
      </w:r>
    </w:p>
    <w:p w:rsidR="00FB0EA9" w:rsidRPr="00A2285A" w:rsidRDefault="00FB0EA9" w:rsidP="00FB0EA9">
      <w:pPr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ind w:left="1418" w:hanging="709"/>
        <w:jc w:val="both"/>
        <w:rPr>
          <w:szCs w:val="24"/>
        </w:rPr>
      </w:pPr>
      <w:r w:rsidRPr="00A2285A">
        <w:rPr>
          <w:bCs/>
          <w:szCs w:val="24"/>
        </w:rPr>
        <w:t>Распределительные устройства (РУ) напряжением выше 1000 В</w:t>
      </w:r>
      <w:r w:rsidRPr="00A2285A">
        <w:rPr>
          <w:szCs w:val="24"/>
        </w:rPr>
        <w:t>: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 xml:space="preserve">Межремонтные испытания вводов (проходных изоляторов) на напряжение от 25 до 220 </w:t>
      </w:r>
      <w:proofErr w:type="spellStart"/>
      <w:r w:rsidRPr="00A2285A">
        <w:rPr>
          <w:szCs w:val="24"/>
        </w:rPr>
        <w:t>кВ.</w:t>
      </w:r>
      <w:proofErr w:type="spellEnd"/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 xml:space="preserve">Межремонтные испытания сборных и соединительных шин и </w:t>
      </w:r>
      <w:proofErr w:type="spellStart"/>
      <w:r w:rsidRPr="00A2285A">
        <w:rPr>
          <w:szCs w:val="24"/>
        </w:rPr>
        <w:t>токопроводов</w:t>
      </w:r>
      <w:proofErr w:type="spellEnd"/>
      <w:r w:rsidRPr="00A2285A">
        <w:rPr>
          <w:szCs w:val="24"/>
        </w:rPr>
        <w:t>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Межремонтные испытания разъединителей, короткозамыкателей и отделителей.</w:t>
      </w:r>
    </w:p>
    <w:p w:rsidR="00FB0EA9" w:rsidRPr="00A2285A" w:rsidRDefault="00FB0EA9" w:rsidP="00FB0EA9">
      <w:pPr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ind w:left="1418" w:hanging="709"/>
        <w:jc w:val="both"/>
        <w:rPr>
          <w:szCs w:val="24"/>
        </w:rPr>
      </w:pPr>
      <w:r w:rsidRPr="00A2285A">
        <w:rPr>
          <w:bCs/>
          <w:szCs w:val="24"/>
        </w:rPr>
        <w:t>Вентильные разрядники и ограничители перенапряжений (ОПН):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 xml:space="preserve">Межремонтные испытания вентильных разрядников и ограничителей перенапряжений (ОПН) на напряжение от 6 до 220 </w:t>
      </w:r>
      <w:proofErr w:type="spellStart"/>
      <w:r w:rsidRPr="00A2285A">
        <w:rPr>
          <w:szCs w:val="24"/>
        </w:rPr>
        <w:t>кВ.</w:t>
      </w:r>
      <w:proofErr w:type="spellEnd"/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Межремонтные испытания вентильных разрядников и ограничителей перенапряжений (ОПН) постоянного тока.</w:t>
      </w:r>
    </w:p>
    <w:p w:rsidR="00FB0EA9" w:rsidRPr="00A2285A" w:rsidRDefault="00FB0EA9" w:rsidP="00FB0EA9">
      <w:pPr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ind w:left="1418" w:hanging="709"/>
        <w:jc w:val="both"/>
        <w:rPr>
          <w:szCs w:val="24"/>
        </w:rPr>
      </w:pPr>
      <w:r w:rsidRPr="00A2285A">
        <w:rPr>
          <w:bCs/>
          <w:szCs w:val="24"/>
        </w:rPr>
        <w:t>Аккумуляторные батареи: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 xml:space="preserve">Межремонтные испытания стационарных аккумуляторных батарей типа СК, </w:t>
      </w:r>
      <w:proofErr w:type="gramStart"/>
      <w:r w:rsidRPr="00A2285A">
        <w:rPr>
          <w:bCs/>
          <w:szCs w:val="24"/>
        </w:rPr>
        <w:t xml:space="preserve">СН,  </w:t>
      </w:r>
      <w:r w:rsidRPr="00A2285A">
        <w:rPr>
          <w:bCs/>
          <w:szCs w:val="24"/>
          <w:lang w:val="en-US"/>
        </w:rPr>
        <w:t>ESPCERG</w:t>
      </w:r>
      <w:proofErr w:type="gramEnd"/>
      <w:r w:rsidRPr="00A2285A">
        <w:rPr>
          <w:szCs w:val="24"/>
        </w:rPr>
        <w:t>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bCs/>
          <w:szCs w:val="24"/>
        </w:rPr>
        <w:t>9.</w:t>
      </w:r>
      <w:r w:rsidRPr="00A2285A">
        <w:rPr>
          <w:bCs/>
          <w:szCs w:val="24"/>
        </w:rPr>
        <w:tab/>
        <w:t>Компенсирующие и сглаживающие устройства: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Межремонтные испытания компенсирующего устройства (КУ).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Межремонтные испытания сглаживающего устройства (СУ).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bCs/>
          <w:i/>
          <w:iCs/>
          <w:w w:val="97"/>
          <w:szCs w:val="24"/>
        </w:rPr>
      </w:pPr>
      <w:r w:rsidRPr="00A2285A">
        <w:rPr>
          <w:szCs w:val="24"/>
        </w:rPr>
        <w:tab/>
      </w:r>
      <w:r w:rsidRPr="00A2285A">
        <w:rPr>
          <w:w w:val="97"/>
          <w:szCs w:val="24"/>
        </w:rPr>
        <w:t>Межремонтные испытания разрядного устройства типа УР-2.</w:t>
      </w:r>
    </w:p>
    <w:p w:rsidR="00FB0EA9" w:rsidRPr="00A2285A" w:rsidRDefault="00FB0EA9" w:rsidP="00FB0EA9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ind w:left="1418" w:hanging="709"/>
        <w:jc w:val="both"/>
        <w:rPr>
          <w:szCs w:val="24"/>
        </w:rPr>
      </w:pPr>
      <w:r w:rsidRPr="00A2285A">
        <w:rPr>
          <w:bCs/>
          <w:szCs w:val="24"/>
        </w:rPr>
        <w:t xml:space="preserve">Силовые кабельные линии напряжением до 35 </w:t>
      </w:r>
      <w:proofErr w:type="spellStart"/>
      <w:r w:rsidRPr="00A2285A">
        <w:rPr>
          <w:bCs/>
          <w:szCs w:val="24"/>
        </w:rPr>
        <w:t>кВ</w:t>
      </w:r>
      <w:proofErr w:type="spellEnd"/>
      <w:r w:rsidRPr="00A2285A">
        <w:rPr>
          <w:bCs/>
          <w:szCs w:val="24"/>
        </w:rPr>
        <w:t>: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 xml:space="preserve">Межремонтные испытания силовых кабельных линий напряжением до 35 </w:t>
      </w:r>
      <w:proofErr w:type="spellStart"/>
      <w:r w:rsidRPr="00A2285A">
        <w:rPr>
          <w:szCs w:val="24"/>
        </w:rPr>
        <w:t>кВ</w:t>
      </w:r>
      <w:proofErr w:type="spellEnd"/>
      <w:r w:rsidRPr="00A2285A">
        <w:rPr>
          <w:szCs w:val="24"/>
        </w:rPr>
        <w:t xml:space="preserve"> переменного тока.</w:t>
      </w:r>
    </w:p>
    <w:p w:rsidR="00FB0EA9" w:rsidRPr="00A2285A" w:rsidRDefault="00FB0EA9" w:rsidP="00FB0EA9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ind w:left="1418" w:hanging="709"/>
        <w:jc w:val="both"/>
        <w:rPr>
          <w:szCs w:val="24"/>
        </w:rPr>
      </w:pPr>
      <w:r w:rsidRPr="00A2285A">
        <w:rPr>
          <w:bCs/>
          <w:szCs w:val="24"/>
        </w:rPr>
        <w:t>3аземляющие устройства</w:t>
      </w:r>
      <w:r w:rsidRPr="00A2285A">
        <w:rPr>
          <w:szCs w:val="24"/>
        </w:rPr>
        <w:t>: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Межремонтные испытания заземляющих устройств.</w:t>
      </w:r>
    </w:p>
    <w:p w:rsidR="00FB0EA9" w:rsidRPr="00A2285A" w:rsidRDefault="00FB0EA9" w:rsidP="00FB0EA9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ind w:left="1418" w:hanging="709"/>
        <w:jc w:val="both"/>
        <w:rPr>
          <w:szCs w:val="24"/>
        </w:rPr>
      </w:pPr>
      <w:r w:rsidRPr="00A2285A">
        <w:rPr>
          <w:bCs/>
          <w:szCs w:val="24"/>
        </w:rPr>
        <w:t>Устройства дистанционного управления</w:t>
      </w:r>
      <w:r w:rsidRPr="00A2285A">
        <w:rPr>
          <w:szCs w:val="24"/>
        </w:rPr>
        <w:t>: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Межремонтные испытания устройств дистанционного управления секционными разъединителями (совместно с текущим ремонтом).</w:t>
      </w:r>
    </w:p>
    <w:p w:rsidR="00FB0EA9" w:rsidRPr="00A2285A" w:rsidRDefault="00FB0EA9" w:rsidP="00FB0EA9">
      <w:pPr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ind w:left="1418" w:hanging="709"/>
        <w:jc w:val="both"/>
        <w:rPr>
          <w:szCs w:val="24"/>
        </w:rPr>
      </w:pPr>
      <w:r w:rsidRPr="00A2285A">
        <w:rPr>
          <w:bCs/>
          <w:szCs w:val="24"/>
        </w:rPr>
        <w:t>Трансформаторное масло: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Сокращенный анализ трансформаторного масла.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Определение пробивного напряжения трансформаторного масла.</w:t>
      </w:r>
    </w:p>
    <w:p w:rsidR="00FB0EA9" w:rsidRPr="00A2285A" w:rsidRDefault="00FB0EA9" w:rsidP="00FB0EA9">
      <w:pPr>
        <w:widowControl w:val="0"/>
        <w:numPr>
          <w:ilvl w:val="0"/>
          <w:numId w:val="5"/>
        </w:numPr>
        <w:shd w:val="clear" w:color="auto" w:fill="FFFFFF"/>
        <w:suppressAutoHyphens w:val="0"/>
        <w:autoSpaceDE w:val="0"/>
        <w:autoSpaceDN w:val="0"/>
        <w:adjustRightInd w:val="0"/>
        <w:ind w:left="1418" w:hanging="709"/>
        <w:jc w:val="both"/>
        <w:rPr>
          <w:szCs w:val="24"/>
        </w:rPr>
      </w:pPr>
      <w:r w:rsidRPr="00A2285A">
        <w:rPr>
          <w:szCs w:val="24"/>
        </w:rPr>
        <w:t>Электрозащитные средства: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Испытания диэлектрических перчаток, бот и галош.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Испытания указателей напряжения для электроустановок напряжением выше 1000 В.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 xml:space="preserve">Испытания указателей напряжения для проверки совпадения фаз в электроустановках напряжением от 6 до 110 </w:t>
      </w:r>
      <w:proofErr w:type="spellStart"/>
      <w:r w:rsidRPr="00A2285A">
        <w:rPr>
          <w:szCs w:val="24"/>
        </w:rPr>
        <w:t>кВ.</w:t>
      </w:r>
      <w:proofErr w:type="spellEnd"/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>Испытания изолирующих (оперативных, измерительных) штанг, изолирующих клещей.</w:t>
      </w:r>
    </w:p>
    <w:p w:rsidR="00FB0EA9" w:rsidRPr="00A2285A" w:rsidRDefault="00FB0EA9" w:rsidP="00FB0EA9">
      <w:pPr>
        <w:shd w:val="clear" w:color="auto" w:fill="FFFFFF"/>
        <w:tabs>
          <w:tab w:val="left" w:pos="1418"/>
        </w:tabs>
        <w:ind w:left="1418" w:hanging="709"/>
        <w:jc w:val="both"/>
        <w:rPr>
          <w:szCs w:val="24"/>
        </w:rPr>
      </w:pPr>
      <w:r w:rsidRPr="00A2285A">
        <w:rPr>
          <w:szCs w:val="24"/>
        </w:rPr>
        <w:tab/>
        <w:t xml:space="preserve">Испытания клещей электроизмерительных на напряжение от </w:t>
      </w:r>
      <w:r w:rsidRPr="00A2285A">
        <w:rPr>
          <w:bCs/>
          <w:szCs w:val="24"/>
        </w:rPr>
        <w:t xml:space="preserve">1 </w:t>
      </w:r>
      <w:r w:rsidRPr="00A2285A">
        <w:rPr>
          <w:szCs w:val="24"/>
        </w:rPr>
        <w:t xml:space="preserve">до </w:t>
      </w:r>
      <w:r w:rsidRPr="00A2285A">
        <w:rPr>
          <w:bCs/>
          <w:szCs w:val="24"/>
        </w:rPr>
        <w:t xml:space="preserve">10 </w:t>
      </w:r>
      <w:proofErr w:type="spellStart"/>
      <w:r w:rsidRPr="00A2285A">
        <w:rPr>
          <w:szCs w:val="24"/>
        </w:rPr>
        <w:t>кВ.</w:t>
      </w:r>
      <w:proofErr w:type="spellEnd"/>
    </w:p>
    <w:p w:rsidR="00FB0EA9" w:rsidRPr="00A2285A" w:rsidRDefault="00FB0EA9" w:rsidP="00FB0EA9">
      <w:pPr>
        <w:widowControl w:val="0"/>
        <w:numPr>
          <w:ilvl w:val="0"/>
          <w:numId w:val="5"/>
        </w:numPr>
        <w:shd w:val="clear" w:color="auto" w:fill="FFFFFF"/>
        <w:suppressAutoHyphens w:val="0"/>
        <w:autoSpaceDE w:val="0"/>
        <w:autoSpaceDN w:val="0"/>
        <w:adjustRightInd w:val="0"/>
        <w:ind w:left="1418" w:hanging="709"/>
        <w:jc w:val="both"/>
        <w:rPr>
          <w:szCs w:val="24"/>
        </w:rPr>
      </w:pPr>
      <w:r w:rsidRPr="00A2285A">
        <w:rPr>
          <w:bCs/>
          <w:szCs w:val="24"/>
        </w:rPr>
        <w:t>Тепловизионный контроль</w:t>
      </w:r>
      <w:r w:rsidRPr="00A2285A">
        <w:rPr>
          <w:szCs w:val="24"/>
        </w:rPr>
        <w:t>:</w:t>
      </w:r>
    </w:p>
    <w:p w:rsidR="005C07EC" w:rsidRPr="00A2285A" w:rsidRDefault="00FB0EA9" w:rsidP="00A2285A">
      <w:pPr>
        <w:shd w:val="clear" w:color="auto" w:fill="FFFFFF"/>
        <w:tabs>
          <w:tab w:val="left" w:pos="1418"/>
        </w:tabs>
        <w:ind w:firstLine="709"/>
        <w:jc w:val="both"/>
        <w:rPr>
          <w:szCs w:val="24"/>
        </w:rPr>
      </w:pPr>
      <w:r w:rsidRPr="00A2285A">
        <w:rPr>
          <w:szCs w:val="24"/>
        </w:rPr>
        <w:tab/>
      </w:r>
    </w:p>
    <w:sectPr w:rsidR="005C07EC" w:rsidRPr="00A22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678BB"/>
    <w:multiLevelType w:val="hybridMultilevel"/>
    <w:tmpl w:val="A4CE1F5C"/>
    <w:lvl w:ilvl="0" w:tplc="B24EF2AE">
      <w:start w:val="1"/>
      <w:numFmt w:val="upperRoman"/>
      <w:lvlText w:val="%1."/>
      <w:lvlJc w:val="left"/>
      <w:pPr>
        <w:ind w:left="15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" w:hanging="360"/>
      </w:pPr>
    </w:lvl>
    <w:lvl w:ilvl="2" w:tplc="0419001B" w:tentative="1">
      <w:start w:val="1"/>
      <w:numFmt w:val="lowerRoman"/>
      <w:lvlText w:val="%3."/>
      <w:lvlJc w:val="right"/>
      <w:pPr>
        <w:ind w:left="1287" w:hanging="180"/>
      </w:pPr>
    </w:lvl>
    <w:lvl w:ilvl="3" w:tplc="0419000F" w:tentative="1">
      <w:start w:val="1"/>
      <w:numFmt w:val="decimal"/>
      <w:lvlText w:val="%4."/>
      <w:lvlJc w:val="left"/>
      <w:pPr>
        <w:ind w:left="2007" w:hanging="360"/>
      </w:pPr>
    </w:lvl>
    <w:lvl w:ilvl="4" w:tplc="04190019" w:tentative="1">
      <w:start w:val="1"/>
      <w:numFmt w:val="lowerLetter"/>
      <w:lvlText w:val="%5."/>
      <w:lvlJc w:val="left"/>
      <w:pPr>
        <w:ind w:left="2727" w:hanging="360"/>
      </w:pPr>
    </w:lvl>
    <w:lvl w:ilvl="5" w:tplc="0419001B" w:tentative="1">
      <w:start w:val="1"/>
      <w:numFmt w:val="lowerRoman"/>
      <w:lvlText w:val="%6."/>
      <w:lvlJc w:val="right"/>
      <w:pPr>
        <w:ind w:left="3447" w:hanging="180"/>
      </w:pPr>
    </w:lvl>
    <w:lvl w:ilvl="6" w:tplc="0419000F" w:tentative="1">
      <w:start w:val="1"/>
      <w:numFmt w:val="decimal"/>
      <w:lvlText w:val="%7."/>
      <w:lvlJc w:val="left"/>
      <w:pPr>
        <w:ind w:left="4167" w:hanging="360"/>
      </w:pPr>
    </w:lvl>
    <w:lvl w:ilvl="7" w:tplc="04190019" w:tentative="1">
      <w:start w:val="1"/>
      <w:numFmt w:val="lowerLetter"/>
      <w:lvlText w:val="%8."/>
      <w:lvlJc w:val="left"/>
      <w:pPr>
        <w:ind w:left="4887" w:hanging="360"/>
      </w:pPr>
    </w:lvl>
    <w:lvl w:ilvl="8" w:tplc="0419001B" w:tentative="1">
      <w:start w:val="1"/>
      <w:numFmt w:val="lowerRoman"/>
      <w:lvlText w:val="%9."/>
      <w:lvlJc w:val="right"/>
      <w:pPr>
        <w:ind w:left="5607" w:hanging="180"/>
      </w:pPr>
    </w:lvl>
  </w:abstractNum>
  <w:abstractNum w:abstractNumId="1" w15:restartNumberingAfterBreak="0">
    <w:nsid w:val="4177331B"/>
    <w:multiLevelType w:val="hybridMultilevel"/>
    <w:tmpl w:val="D60873B4"/>
    <w:lvl w:ilvl="0" w:tplc="23FCF344">
      <w:start w:val="10"/>
      <w:numFmt w:val="decimal"/>
      <w:lvlText w:val="%1."/>
      <w:lvlJc w:val="left"/>
      <w:pPr>
        <w:ind w:left="1104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663E36A1"/>
    <w:multiLevelType w:val="hybridMultilevel"/>
    <w:tmpl w:val="F6A4A6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BE56BE6"/>
    <w:multiLevelType w:val="hybridMultilevel"/>
    <w:tmpl w:val="7D3840B8"/>
    <w:lvl w:ilvl="0" w:tplc="2AB83AA6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76CB1672"/>
    <w:multiLevelType w:val="hybridMultilevel"/>
    <w:tmpl w:val="BBEE2618"/>
    <w:lvl w:ilvl="0" w:tplc="BC524144">
      <w:start w:val="1"/>
      <w:numFmt w:val="decimal"/>
      <w:lvlText w:val="%1."/>
      <w:lvlJc w:val="left"/>
      <w:pPr>
        <w:ind w:left="1104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AF"/>
    <w:rsid w:val="002E72AF"/>
    <w:rsid w:val="005C07EC"/>
    <w:rsid w:val="00A2285A"/>
    <w:rsid w:val="00E13250"/>
    <w:rsid w:val="00F04C65"/>
    <w:rsid w:val="00FB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9D221-2715-4DC8-AD08-4EE5E868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2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2AF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FB0E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B0EA9"/>
    <w:rPr>
      <w:rFonts w:ascii="Times New Roman" w:eastAsia="Times New Roman" w:hAnsi="Times New Roman" w:cs="Times New Roman"/>
      <w:sz w:val="24"/>
      <w:lang w:eastAsia="ar-SA"/>
    </w:rPr>
  </w:style>
  <w:style w:type="paragraph" w:styleId="a4">
    <w:name w:val="Subtitle"/>
    <w:basedOn w:val="a"/>
    <w:link w:val="a5"/>
    <w:qFormat/>
    <w:rsid w:val="00FB0EA9"/>
    <w:pPr>
      <w:suppressAutoHyphens w:val="0"/>
      <w:spacing w:line="360" w:lineRule="auto"/>
      <w:jc w:val="center"/>
    </w:pPr>
    <w:rPr>
      <w:b/>
      <w:bCs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FB0E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Галина Дмитриевна</dc:creator>
  <cp:lastModifiedBy>Волкова Галина Дмитриевна</cp:lastModifiedBy>
  <cp:revision>2</cp:revision>
  <dcterms:created xsi:type="dcterms:W3CDTF">2025-11-21T10:39:00Z</dcterms:created>
  <dcterms:modified xsi:type="dcterms:W3CDTF">2025-11-21T10:39:00Z</dcterms:modified>
</cp:coreProperties>
</file>