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002" w:rsidRPr="008F1B5A" w:rsidRDefault="003D4002" w:rsidP="003D400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3D4002" w:rsidRPr="0005390B" w:rsidRDefault="003D4002" w:rsidP="008D6DA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>промежуточной ат</w:t>
      </w:r>
      <w:r w:rsidR="008D6DA4">
        <w:rPr>
          <w:b/>
          <w:sz w:val="28"/>
          <w:szCs w:val="28"/>
        </w:rPr>
        <w:t xml:space="preserve">тестации по дисциплине </w:t>
      </w: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Организация работы пресс-службы</w:t>
      </w:r>
      <w:r w:rsidRPr="0005390B">
        <w:rPr>
          <w:b/>
          <w:sz w:val="28"/>
          <w:szCs w:val="28"/>
        </w:rPr>
        <w:t>»</w:t>
      </w:r>
    </w:p>
    <w:p w:rsidR="003D4002" w:rsidRPr="0005390B" w:rsidRDefault="003D4002" w:rsidP="003D4002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D4002" w:rsidRDefault="003D4002" w:rsidP="003D4002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</w:t>
      </w:r>
      <w:bookmarkStart w:id="0" w:name="_GoBack"/>
      <w:bookmarkEnd w:id="0"/>
      <w:r>
        <w:rPr>
          <w:sz w:val="28"/>
          <w:szCs w:val="28"/>
        </w:rPr>
        <w:t>из нижеприведенного списка.</w:t>
      </w:r>
    </w:p>
    <w:p w:rsidR="003D4002" w:rsidRDefault="003D4002" w:rsidP="003D4002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D4002" w:rsidRDefault="003D4002" w:rsidP="003D400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3D4002" w:rsidRPr="002D7F86" w:rsidRDefault="003A6B8E" w:rsidP="003D4002">
      <w:pPr>
        <w:pStyle w:val="a3"/>
        <w:numPr>
          <w:ilvl w:val="0"/>
          <w:numId w:val="1"/>
        </w:numPr>
      </w:pPr>
      <w:r>
        <w:t>Роль и место пресс-службы в структуре организации</w:t>
      </w:r>
    </w:p>
    <w:p w:rsidR="003A6B8E" w:rsidRPr="003A6B8E" w:rsidRDefault="003A6B8E" w:rsidP="003D4002">
      <w:pPr>
        <w:pStyle w:val="a3"/>
        <w:numPr>
          <w:ilvl w:val="0"/>
          <w:numId w:val="1"/>
        </w:numPr>
      </w:pPr>
      <w:r>
        <w:t>Положение о пресс-службе и должностные инструкции специалистов</w:t>
      </w:r>
      <w:r w:rsidRPr="003A6B8E">
        <w:rPr>
          <w:noProof/>
          <w:szCs w:val="24"/>
        </w:rPr>
        <w:t xml:space="preserve"> </w:t>
      </w:r>
    </w:p>
    <w:p w:rsidR="003A6B8E" w:rsidRPr="003A6B8E" w:rsidRDefault="003A6B8E" w:rsidP="003D4002">
      <w:pPr>
        <w:pStyle w:val="a3"/>
        <w:numPr>
          <w:ilvl w:val="0"/>
          <w:numId w:val="1"/>
        </w:numPr>
      </w:pPr>
      <w:r>
        <w:t>Профессиональный портрет пресс секретаря организации</w:t>
      </w:r>
      <w:r>
        <w:rPr>
          <w:noProof/>
          <w:szCs w:val="24"/>
        </w:rPr>
        <w:t xml:space="preserve"> 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Роль пресс-службы в управлении репутацией организации</w:t>
      </w:r>
    </w:p>
    <w:p w:rsidR="003A6B8E" w:rsidRDefault="003A6B8E" w:rsidP="003D4002">
      <w:pPr>
        <w:pStyle w:val="a3"/>
        <w:numPr>
          <w:ilvl w:val="0"/>
          <w:numId w:val="1"/>
        </w:numPr>
      </w:pPr>
      <w:r>
        <w:t>Репутация организации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Предпосылки и этапы создания пресс-служб в России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 xml:space="preserve">Предпосылки и этапы создания пресс-служб </w:t>
      </w:r>
      <w:r>
        <w:t>за рубежом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Организация работы современной пресс-службы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Основные направления в работе российских государственных пресс-служб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Основные функции пресс-служб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Пресс-секретарь: функции и стиль</w:t>
      </w:r>
    </w:p>
    <w:p w:rsidR="003A6B8E" w:rsidRDefault="003A6B8E" w:rsidP="003D4002">
      <w:pPr>
        <w:pStyle w:val="a3"/>
        <w:numPr>
          <w:ilvl w:val="0"/>
          <w:numId w:val="1"/>
        </w:numPr>
      </w:pPr>
      <w:r w:rsidRPr="002B3C75">
        <w:t>Планирование и организация взаимодействия пресс-службы со СМИ</w:t>
      </w:r>
    </w:p>
    <w:p w:rsidR="003A6B8E" w:rsidRPr="003A6B8E" w:rsidRDefault="003A6B8E" w:rsidP="003D4002">
      <w:pPr>
        <w:pStyle w:val="a3"/>
        <w:numPr>
          <w:ilvl w:val="0"/>
          <w:numId w:val="1"/>
        </w:numPr>
      </w:pPr>
      <w:r w:rsidRPr="002B3C75">
        <w:rPr>
          <w:noProof/>
          <w:szCs w:val="24"/>
        </w:rPr>
        <w:t>Проведение пресс-службы</w:t>
      </w:r>
    </w:p>
    <w:p w:rsidR="003A6B8E" w:rsidRPr="003A6B8E" w:rsidRDefault="003A6B8E" w:rsidP="003A6B8E">
      <w:pPr>
        <w:pStyle w:val="a3"/>
        <w:numPr>
          <w:ilvl w:val="0"/>
          <w:numId w:val="1"/>
        </w:numPr>
        <w:spacing w:line="276" w:lineRule="auto"/>
        <w:rPr>
          <w:noProof/>
          <w:szCs w:val="24"/>
        </w:rPr>
      </w:pPr>
      <w:r w:rsidRPr="003A6B8E">
        <w:rPr>
          <w:noProof/>
          <w:szCs w:val="24"/>
        </w:rPr>
        <w:t>Подготовка пресс-релиза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Различия в функциональных обязанностях пресс-секретаря и пресс-службы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Схема структурного присутствия пресс-службы в организации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Чем определяется сходство пресс-служб в различных сферах применения. Факторы, определяющие различия пресс-служб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Пресс-конференция. Требования к теме, времени проведения, подготовке и ведению пресс-конференции.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Информационные PR-материалы, их классификация и виды. Роль PR-материалов в PR-практике, основные правила их подготовки</w:t>
      </w:r>
    </w:p>
    <w:p w:rsidR="00825A86" w:rsidRDefault="00825A86" w:rsidP="003D4002">
      <w:pPr>
        <w:pStyle w:val="a3"/>
        <w:numPr>
          <w:ilvl w:val="0"/>
          <w:numId w:val="1"/>
        </w:numPr>
      </w:pPr>
      <w:r>
        <w:t>Роль пресс-службы в PR-деятельности, количественная и качественная оценка</w:t>
      </w:r>
    </w:p>
    <w:p w:rsidR="003A6B8E" w:rsidRPr="003A6B8E" w:rsidRDefault="00825A86" w:rsidP="003D4002">
      <w:pPr>
        <w:pStyle w:val="a3"/>
        <w:numPr>
          <w:ilvl w:val="0"/>
          <w:numId w:val="1"/>
        </w:numPr>
      </w:pPr>
      <w:r>
        <w:t>Аккредитация и на основании чего она осуществляется</w:t>
      </w:r>
      <w:r w:rsidR="003A6B8E" w:rsidRPr="002B3C75">
        <w:rPr>
          <w:noProof/>
          <w:sz w:val="20"/>
          <w:szCs w:val="20"/>
        </w:rPr>
        <w:br/>
      </w:r>
    </w:p>
    <w:p w:rsidR="004E7E63" w:rsidRDefault="004E7E63"/>
    <w:sectPr w:rsidR="004E7E63" w:rsidSect="003E3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85833"/>
    <w:multiLevelType w:val="hybridMultilevel"/>
    <w:tmpl w:val="D4F0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002"/>
    <w:rsid w:val="003A6B8E"/>
    <w:rsid w:val="003D4002"/>
    <w:rsid w:val="003E3E95"/>
    <w:rsid w:val="003E5BFA"/>
    <w:rsid w:val="004E7E63"/>
    <w:rsid w:val="00825A86"/>
    <w:rsid w:val="008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0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00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Булахова Полина Андреевна</cp:lastModifiedBy>
  <cp:revision>4</cp:revision>
  <dcterms:created xsi:type="dcterms:W3CDTF">2023-03-20T14:00:00Z</dcterms:created>
  <dcterms:modified xsi:type="dcterms:W3CDTF">2024-06-03T06:54:00Z</dcterms:modified>
</cp:coreProperties>
</file>