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8C" w:rsidRPr="002F5E8C" w:rsidRDefault="002F5E8C" w:rsidP="002F5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8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F25DF" w:rsidRDefault="002F5E8C" w:rsidP="00883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8C">
        <w:rPr>
          <w:rFonts w:ascii="Times New Roman" w:hAnsi="Times New Roman" w:cs="Times New Roman"/>
          <w:b/>
          <w:sz w:val="28"/>
          <w:szCs w:val="28"/>
        </w:rPr>
        <w:t>промежуточной а</w:t>
      </w:r>
      <w:r w:rsidR="00883B4A">
        <w:rPr>
          <w:rFonts w:ascii="Times New Roman" w:hAnsi="Times New Roman" w:cs="Times New Roman"/>
          <w:b/>
          <w:sz w:val="28"/>
          <w:szCs w:val="28"/>
        </w:rPr>
        <w:t>ттестации по дисциплине</w:t>
      </w:r>
      <w:r w:rsidR="00AF25DF">
        <w:rPr>
          <w:rFonts w:ascii="Times New Roman" w:hAnsi="Times New Roman" w:cs="Times New Roman"/>
          <w:b/>
          <w:sz w:val="28"/>
          <w:szCs w:val="28"/>
        </w:rPr>
        <w:t xml:space="preserve"> (модулю)</w:t>
      </w:r>
    </w:p>
    <w:p w:rsidR="002F5E8C" w:rsidRPr="002F5E8C" w:rsidRDefault="00883B4A" w:rsidP="00883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E8C" w:rsidRPr="002F5E8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2F5E8C">
        <w:rPr>
          <w:rFonts w:ascii="Times New Roman" w:hAnsi="Times New Roman" w:cs="Times New Roman"/>
          <w:b/>
          <w:sz w:val="28"/>
          <w:szCs w:val="28"/>
        </w:rPr>
        <w:t>Кросс-культурные</w:t>
      </w:r>
      <w:proofErr w:type="gramEnd"/>
      <w:r w:rsidR="002F5E8C">
        <w:rPr>
          <w:rFonts w:ascii="Times New Roman" w:hAnsi="Times New Roman" w:cs="Times New Roman"/>
          <w:b/>
          <w:sz w:val="28"/>
          <w:szCs w:val="28"/>
        </w:rPr>
        <w:t xml:space="preserve"> коммуникации</w:t>
      </w:r>
      <w:r w:rsidR="002F5E8C" w:rsidRPr="002F5E8C">
        <w:rPr>
          <w:rFonts w:ascii="Times New Roman" w:hAnsi="Times New Roman" w:cs="Times New Roman"/>
          <w:b/>
          <w:sz w:val="28"/>
          <w:szCs w:val="28"/>
        </w:rPr>
        <w:t>»</w:t>
      </w:r>
    </w:p>
    <w:p w:rsidR="002F5E8C" w:rsidRPr="002F5E8C" w:rsidRDefault="002F5E8C" w:rsidP="002F5E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E8C" w:rsidRPr="002F5E8C" w:rsidRDefault="002F5E8C" w:rsidP="002F5E8C">
      <w:p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</w:t>
      </w:r>
      <w:proofErr w:type="gramStart"/>
      <w:r w:rsidRPr="002F5E8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2F5E8C">
        <w:rPr>
          <w:rFonts w:ascii="Times New Roman" w:hAnsi="Times New Roman" w:cs="Times New Roman"/>
          <w:sz w:val="28"/>
          <w:szCs w:val="28"/>
        </w:rPr>
        <w:t xml:space="preserve"> предлагается дать ответ на 1 вопрос из нижеприведенного списка.</w:t>
      </w:r>
    </w:p>
    <w:p w:rsidR="002F5E8C" w:rsidRPr="00D354D8" w:rsidRDefault="00D354D8" w:rsidP="00D354D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Стратегия аккультурации.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Аккультурация как коммуникация.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Культурный шок и его признаки.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Детерминирующие факторы культурного шока.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Модель освоения чужой культуры.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E8C">
        <w:rPr>
          <w:rFonts w:ascii="Times New Roman" w:hAnsi="Times New Roman" w:cs="Times New Roman"/>
          <w:sz w:val="28"/>
          <w:szCs w:val="28"/>
        </w:rPr>
        <w:t>Этноцентристские</w:t>
      </w:r>
      <w:proofErr w:type="spellEnd"/>
      <w:r w:rsidRPr="002F5E8C">
        <w:rPr>
          <w:rFonts w:ascii="Times New Roman" w:hAnsi="Times New Roman" w:cs="Times New Roman"/>
          <w:sz w:val="28"/>
          <w:szCs w:val="28"/>
        </w:rPr>
        <w:t xml:space="preserve"> этапы.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E8C">
        <w:rPr>
          <w:rFonts w:ascii="Times New Roman" w:hAnsi="Times New Roman" w:cs="Times New Roman"/>
          <w:sz w:val="28"/>
          <w:szCs w:val="28"/>
        </w:rPr>
        <w:t>Этнорелятивистские</w:t>
      </w:r>
      <w:proofErr w:type="spellEnd"/>
      <w:r w:rsidRPr="002F5E8C">
        <w:rPr>
          <w:rFonts w:ascii="Times New Roman" w:hAnsi="Times New Roman" w:cs="Times New Roman"/>
          <w:sz w:val="28"/>
          <w:szCs w:val="28"/>
        </w:rPr>
        <w:t xml:space="preserve"> этапы.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Межкультурная компетентность.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Межкультурный тренинг как способ обучения межкультурной компетентности.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Русская культура в контексте межкультурной коммуникации.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Географические факторы формирования русской культуры.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Исторические и религиозные факторы формирования русской культуры.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Самосознания русской культуры.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Отражение русского характера в отечественной общественной мысли.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 xml:space="preserve">Авто и </w:t>
      </w:r>
      <w:proofErr w:type="spellStart"/>
      <w:r w:rsidRPr="002F5E8C">
        <w:rPr>
          <w:rFonts w:ascii="Times New Roman" w:hAnsi="Times New Roman" w:cs="Times New Roman"/>
          <w:sz w:val="28"/>
          <w:szCs w:val="28"/>
        </w:rPr>
        <w:t>геторостереотипы</w:t>
      </w:r>
      <w:proofErr w:type="spellEnd"/>
      <w:r w:rsidRPr="002F5E8C">
        <w:rPr>
          <w:rFonts w:ascii="Times New Roman" w:hAnsi="Times New Roman" w:cs="Times New Roman"/>
          <w:sz w:val="28"/>
          <w:szCs w:val="28"/>
        </w:rPr>
        <w:t xml:space="preserve"> русских.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Ценности русской культуры.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Русский национальный характер в условиях постсоветской трансформации.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Стереотипные представления о русских в Европе.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>Наиболее распространенные стереотипы русских в современной Германии.</w:t>
      </w:r>
    </w:p>
    <w:p w:rsidR="002F5E8C" w:rsidRPr="002F5E8C" w:rsidRDefault="002F5E8C" w:rsidP="002F5E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8C">
        <w:rPr>
          <w:rFonts w:ascii="Times New Roman" w:hAnsi="Times New Roman" w:cs="Times New Roman"/>
          <w:sz w:val="28"/>
          <w:szCs w:val="28"/>
        </w:rPr>
        <w:t xml:space="preserve">Особенности вербальной коммуникации </w:t>
      </w:r>
      <w:proofErr w:type="gramStart"/>
      <w:r w:rsidRPr="002F5E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5E8C">
        <w:rPr>
          <w:rFonts w:ascii="Times New Roman" w:hAnsi="Times New Roman" w:cs="Times New Roman"/>
          <w:sz w:val="28"/>
          <w:szCs w:val="28"/>
        </w:rPr>
        <w:t xml:space="preserve"> межкультурной</w:t>
      </w:r>
    </w:p>
    <w:p w:rsidR="00AF25DF" w:rsidRPr="00742BD5" w:rsidRDefault="00AF25DF" w:rsidP="00AF25D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42BD5">
        <w:rPr>
          <w:rFonts w:ascii="Times New Roman" w:hAnsi="Times New Roman"/>
          <w:sz w:val="28"/>
          <w:szCs w:val="28"/>
        </w:rPr>
        <w:t>Примерный перечень тестовых заданий</w:t>
      </w:r>
    </w:p>
    <w:p w:rsidR="00AF25DF" w:rsidRPr="00531191" w:rsidRDefault="00AF25DF" w:rsidP="00AF25DF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531191">
        <w:rPr>
          <w:rFonts w:ascii="Times New Roman" w:eastAsia="Calibri" w:hAnsi="Times New Roman"/>
          <w:sz w:val="28"/>
          <w:szCs w:val="28"/>
        </w:rPr>
        <w:t xml:space="preserve">1.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Kinesics</w:t>
      </w:r>
      <w:r w:rsidRPr="00531191">
        <w:rPr>
          <w:rFonts w:ascii="Times New Roman" w:eastAsia="Calibri" w:hAnsi="Times New Roman"/>
          <w:sz w:val="28"/>
          <w:szCs w:val="28"/>
        </w:rPr>
        <w:t xml:space="preserve">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means</w:t>
      </w:r>
      <w:r w:rsidRPr="00531191">
        <w:rPr>
          <w:rFonts w:ascii="Times New Roman" w:eastAsia="Calibri" w:hAnsi="Times New Roman"/>
          <w:sz w:val="28"/>
          <w:szCs w:val="28"/>
        </w:rPr>
        <w:t xml:space="preserve">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communicating</w:t>
      </w:r>
      <w:r w:rsidRPr="00531191">
        <w:rPr>
          <w:rFonts w:ascii="Times New Roman" w:eastAsia="Calibri" w:hAnsi="Times New Roman"/>
          <w:sz w:val="28"/>
          <w:szCs w:val="28"/>
        </w:rPr>
        <w:t xml:space="preserve"> 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AF25DF">
        <w:rPr>
          <w:rFonts w:ascii="Times New Roman" w:eastAsia="Calibri" w:hAnsi="Times New Roman"/>
          <w:sz w:val="28"/>
          <w:szCs w:val="28"/>
          <w:lang w:val="en-US"/>
        </w:rPr>
        <w:t xml:space="preserve">    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a)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by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mailing           b) through body movement           c) by telephone</w:t>
      </w:r>
    </w:p>
    <w:p w:rsidR="00AF25DF" w:rsidRPr="00275430" w:rsidRDefault="00AF25DF" w:rsidP="00AF25DF">
      <w:pPr>
        <w:tabs>
          <w:tab w:val="left" w:pos="284"/>
        </w:tabs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lastRenderedPageBreak/>
        <w:t>2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What nations attach more value to relation-building at the beginning of a shared 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    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project</w:t>
      </w:r>
      <w:proofErr w:type="gramEnd"/>
    </w:p>
    <w:p w:rsidR="00AF25DF" w:rsidRPr="00275430" w:rsidRDefault="00AF25DF" w:rsidP="00AF25D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Russians           b) British             c) Germans</w:t>
      </w:r>
    </w:p>
    <w:p w:rsidR="00AF25DF" w:rsidRPr="00275430" w:rsidRDefault="00AF25DF" w:rsidP="00AF25DF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3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Managers of what country often delegate the authority?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Germany           b) the USA            c) Italy</w:t>
      </w:r>
    </w:p>
    <w:p w:rsidR="00AF25DF" w:rsidRPr="00275430" w:rsidRDefault="00AF25DF" w:rsidP="00AF25DF">
      <w:pPr>
        <w:tabs>
          <w:tab w:val="left" w:pos="2268"/>
        </w:tabs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4. Companies thought to be an absolutely safe investment are</w:t>
      </w:r>
    </w:p>
    <w:p w:rsidR="00AF25DF" w:rsidRPr="00275430" w:rsidRDefault="00AF25DF" w:rsidP="00AF25DF">
      <w:pPr>
        <w:tabs>
          <w:tab w:val="left" w:pos="2268"/>
        </w:tabs>
        <w:spacing w:after="0" w:line="360" w:lineRule="auto"/>
        <w:ind w:firstLine="284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a) blue-chips         b) off shores      c</w:t>
      </w:r>
      <w:proofErr w:type="gramStart"/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)  multinationals</w:t>
      </w:r>
      <w:proofErr w:type="gramEnd"/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5. Which type of private enterprises does not exist in Great </w:t>
      </w:r>
      <w:proofErr w:type="gramStart"/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Britain  ?</w:t>
      </w:r>
      <w:proofErr w:type="gramEnd"/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sole</w:t>
      </w:r>
      <w:proofErr w:type="gramEnd"/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 proprietorship      b) corporation       c) partnership  </w:t>
      </w:r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6. </w:t>
      </w:r>
      <w:proofErr w:type="gramStart"/>
      <w:r w:rsidRPr="00275430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en-US"/>
        </w:rPr>
        <w:t>plc</w:t>
      </w:r>
      <w:proofErr w:type="gramEnd"/>
      <w:r w:rsidRPr="00275430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stands for</w:t>
      </w:r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public</w:t>
      </w:r>
      <w:proofErr w:type="gramEnd"/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 limited company   b) private limited company   c) partnership  </w:t>
      </w:r>
    </w:p>
    <w:p w:rsidR="00AF25DF" w:rsidRPr="00275430" w:rsidRDefault="00AF25DF" w:rsidP="00AF25DF">
      <w:pPr>
        <w:tabs>
          <w:tab w:val="left" w:pos="2268"/>
        </w:tabs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7. ………always have the final authority</w:t>
      </w:r>
    </w:p>
    <w:p w:rsidR="00AF25DF" w:rsidRPr="00275430" w:rsidRDefault="00AF25DF" w:rsidP="00AF25DF">
      <w:pPr>
        <w:tabs>
          <w:tab w:val="left" w:pos="2268"/>
        </w:tabs>
        <w:spacing w:after="0" w:line="360" w:lineRule="auto"/>
        <w:ind w:firstLine="284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a) Top managers      b</w:t>
      </w:r>
      <w:proofErr w:type="gramStart"/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)  CEO</w:t>
      </w:r>
      <w:proofErr w:type="gramEnd"/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       c) shareholders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8. It is not appropriate to be frank about emotions in 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Japan         b) Italy         c) China        d) France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9. In business communication “Isn’t it” question is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polite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and highly recommended          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b)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can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be confusing and should be avoided 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10. Eye contact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is  considered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disrespectful in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France         b) Russia          c) Asia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11. “Paralanguage” refers to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the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language used by disabled, dump people            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b)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how</w:t>
      </w:r>
      <w:proofErr w:type="gramEnd"/>
      <w:r w:rsidRPr="00275430">
        <w:rPr>
          <w:rFonts w:ascii="Times New Roman" w:eastAsia="Calibri" w:hAnsi="Times New Roman"/>
          <w:b/>
          <w:sz w:val="28"/>
          <w:szCs w:val="28"/>
          <w:lang w:val="en-US"/>
        </w:rPr>
        <w:t xml:space="preserve">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it is said          c) a secret code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12. A comfort space zone of your counterpart is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1 </w:t>
      </w:r>
      <w:proofErr w:type="spellStart"/>
      <w:r w:rsidRPr="00275430">
        <w:rPr>
          <w:rFonts w:ascii="Times New Roman" w:eastAsia="Calibri" w:hAnsi="Times New Roman"/>
          <w:sz w:val="28"/>
          <w:szCs w:val="28"/>
          <w:lang w:val="en-US"/>
        </w:rPr>
        <w:t>metre</w:t>
      </w:r>
      <w:proofErr w:type="spell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       b) 70 cm 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c)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the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distance a person extends a hand when shaking hands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13. An explicit communicator assumes 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the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listener is unaware of the background information 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b)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the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listener id well-informed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14. Give Russian equivalent to the slogan   “Do you……Yahoo?” (Yahoo)  </w:t>
      </w:r>
    </w:p>
    <w:p w:rsidR="00AF25DF" w:rsidRPr="00275430" w:rsidRDefault="00AF25DF" w:rsidP="00AF25DF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lastRenderedPageBreak/>
        <w:t xml:space="preserve">15. White is considered an unlucky </w:t>
      </w:r>
      <w:proofErr w:type="spellStart"/>
      <w:r w:rsidRPr="00275430">
        <w:rPr>
          <w:rFonts w:ascii="Times New Roman" w:eastAsia="Calibri" w:hAnsi="Times New Roman"/>
          <w:sz w:val="28"/>
          <w:szCs w:val="28"/>
          <w:lang w:val="en-US"/>
        </w:rPr>
        <w:t>colour</w:t>
      </w:r>
      <w:proofErr w:type="spell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in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 a) France       b) Russia      c) China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16. Advertising campaign of Ford’s “Pinto” car in Brazil failed due to </w:t>
      </w:r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poor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car design          </w:t>
      </w:r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b)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linguistic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blinder in advertising </w:t>
      </w:r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c)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a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very high car price</w:t>
      </w:r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val="en-GB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17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In what business culture consensus is a preferred mode in decision-making?</w:t>
      </w:r>
    </w:p>
    <w:p w:rsidR="00AF25DF" w:rsidRPr="00275430" w:rsidRDefault="00AF25DF" w:rsidP="00AF25DF">
      <w:pPr>
        <w:spacing w:after="0" w:line="360" w:lineRule="auto"/>
        <w:ind w:left="426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a) Japanese         b) American              c) Russian</w:t>
      </w:r>
    </w:p>
    <w:p w:rsidR="00AF25DF" w:rsidRPr="00275430" w:rsidRDefault="00AF25DF" w:rsidP="00AF25DF">
      <w:pPr>
        <w:tabs>
          <w:tab w:val="left" w:pos="284"/>
        </w:tabs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18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White Americans consider raised voices to be a sign of:</w:t>
      </w:r>
    </w:p>
    <w:p w:rsidR="00AF25DF" w:rsidRPr="00275430" w:rsidRDefault="00AF25DF" w:rsidP="00AF25DF">
      <w:pPr>
        <w:numPr>
          <w:ilvl w:val="0"/>
          <w:numId w:val="2"/>
        </w:numPr>
        <w:spacing w:after="160" w:line="360" w:lineRule="auto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Conflict        b) exciting conversation among friends        c) a norm</w:t>
      </w:r>
    </w:p>
    <w:p w:rsidR="00AF25DF" w:rsidRPr="00275430" w:rsidRDefault="00AF25DF" w:rsidP="00AF25D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19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>.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Give Russian equivalent to the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slogan  “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>Outwit. Outplay. Outlast” (Survivor TV series)</w:t>
      </w:r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20. To apply for a job you should send</w:t>
      </w:r>
    </w:p>
    <w:p w:rsidR="00AF25DF" w:rsidRPr="00275430" w:rsidRDefault="00AF25DF" w:rsidP="00AF25DF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a) 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a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CV and a Covering letter  b) an enquiry  c) a CV</w:t>
      </w:r>
    </w:p>
    <w:p w:rsidR="00AF25DF" w:rsidRPr="009525F1" w:rsidRDefault="00AF25DF" w:rsidP="00AF25DF">
      <w:pPr>
        <w:rPr>
          <w:lang w:val="en-US"/>
        </w:rPr>
      </w:pPr>
    </w:p>
    <w:p w:rsidR="00AF25DF" w:rsidRPr="00531191" w:rsidRDefault="00AF25DF" w:rsidP="00AF25DF">
      <w:pPr>
        <w:rPr>
          <w:lang w:val="en-US"/>
        </w:rPr>
      </w:pPr>
    </w:p>
    <w:p w:rsidR="002F5E8C" w:rsidRPr="00AF25DF" w:rsidRDefault="002F5E8C" w:rsidP="002F5E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F5E8C" w:rsidRPr="00AF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77379"/>
    <w:multiLevelType w:val="hybridMultilevel"/>
    <w:tmpl w:val="4030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8C"/>
    <w:rsid w:val="002F5E8C"/>
    <w:rsid w:val="00883B4A"/>
    <w:rsid w:val="00AF25DF"/>
    <w:rsid w:val="00D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Булахова Полина Андреевна</cp:lastModifiedBy>
  <cp:revision>4</cp:revision>
  <dcterms:created xsi:type="dcterms:W3CDTF">2023-03-21T15:21:00Z</dcterms:created>
  <dcterms:modified xsi:type="dcterms:W3CDTF">2024-05-31T05:49:00Z</dcterms:modified>
</cp:coreProperties>
</file>