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E6BCF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>Примерные оценочные материалы, применяемые при проведении</w:t>
      </w:r>
    </w:p>
    <w:p w14:paraId="5D9ABF03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149EB5A0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14:paraId="27AA854E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93148">
        <w:rPr>
          <w:b/>
          <w:sz w:val="28"/>
          <w:szCs w:val="28"/>
        </w:rPr>
        <w:t>«Информационные технологии и системы в экономике»</w:t>
      </w:r>
    </w:p>
    <w:p w14:paraId="53C8D46E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38C7CA15" w14:textId="63A05BD9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  <w:lang w:val="en-US"/>
        </w:rPr>
        <w:t>I</w:t>
      </w:r>
      <w:r w:rsidRPr="00893148">
        <w:rPr>
          <w:sz w:val="28"/>
          <w:szCs w:val="28"/>
        </w:rPr>
        <w:t xml:space="preserve"> семестр</w:t>
      </w:r>
    </w:p>
    <w:p w14:paraId="5A8A6AA8" w14:textId="19F073F8" w:rsidR="003D5A8B" w:rsidRPr="00893148" w:rsidRDefault="003D5A8B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0B2AA20D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7D97793A" w14:textId="77777777" w:rsidR="003D5A8B" w:rsidRPr="00893148" w:rsidRDefault="003D5A8B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893148">
        <w:rPr>
          <w:sz w:val="28"/>
          <w:szCs w:val="28"/>
        </w:rPr>
        <w:t>Примерный перечень вопросов</w:t>
      </w:r>
    </w:p>
    <w:p w14:paraId="3712A23A" w14:textId="77777777" w:rsidR="00162A2D" w:rsidRPr="00893148" w:rsidRDefault="00162A2D" w:rsidP="00893148"/>
    <w:p w14:paraId="60E66429" w14:textId="77777777" w:rsidR="00CA3176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 xml:space="preserve">Экономическая информация как объект автоматизированной обработки </w:t>
      </w:r>
    </w:p>
    <w:p w14:paraId="019D519D" w14:textId="77777777" w:rsidR="00CA3176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 xml:space="preserve">Классификация и назначение программного обеспечения </w:t>
      </w:r>
    </w:p>
    <w:p w14:paraId="0B50A9EA" w14:textId="77777777" w:rsidR="003D5A8B" w:rsidRPr="00893148" w:rsidRDefault="003D5A8B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Антивирусные программы.</w:t>
      </w:r>
    </w:p>
    <w:p w14:paraId="30931A20" w14:textId="77777777" w:rsidR="00CA3176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 xml:space="preserve">Цифровая и доменная система имен в интернет </w:t>
      </w:r>
    </w:p>
    <w:p w14:paraId="165E11BC" w14:textId="77777777" w:rsidR="003D5A8B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Процесс обмена данными - у</w:t>
      </w:r>
      <w:r w:rsidR="003D5A8B" w:rsidRPr="00893148">
        <w:rPr>
          <w:szCs w:val="24"/>
        </w:rPr>
        <w:t>ровни системы OSI и их назначение.</w:t>
      </w:r>
    </w:p>
    <w:p w14:paraId="31DB1BCC" w14:textId="77777777" w:rsidR="003D5A8B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Единый п</w:t>
      </w:r>
      <w:r w:rsidR="003D5A8B" w:rsidRPr="00893148">
        <w:rPr>
          <w:szCs w:val="24"/>
        </w:rPr>
        <w:t>ротокол TCP/IP.</w:t>
      </w:r>
    </w:p>
    <w:p w14:paraId="3DC62FAC" w14:textId="77777777" w:rsidR="00CA3176" w:rsidRPr="00893148" w:rsidRDefault="00CA3176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 xml:space="preserve">Основные виды защиты информации и компьютерной безопасности  </w:t>
      </w:r>
    </w:p>
    <w:p w14:paraId="771FB169" w14:textId="77777777" w:rsidR="003D5A8B" w:rsidRPr="00893148" w:rsidRDefault="003D5A8B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Правовая защита информации.</w:t>
      </w:r>
    </w:p>
    <w:p w14:paraId="15E5FC16" w14:textId="77777777" w:rsidR="003D5A8B" w:rsidRPr="00893148" w:rsidRDefault="003D5A8B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Понятие «Информационная технология»</w:t>
      </w:r>
      <w:r w:rsidR="00780D58" w:rsidRPr="00893148">
        <w:rPr>
          <w:szCs w:val="24"/>
        </w:rPr>
        <w:t xml:space="preserve"> </w:t>
      </w:r>
      <w:r w:rsidRPr="00893148">
        <w:rPr>
          <w:szCs w:val="24"/>
        </w:rPr>
        <w:t>(ИТ</w:t>
      </w:r>
      <w:r w:rsidR="00780D58" w:rsidRPr="00893148">
        <w:rPr>
          <w:szCs w:val="24"/>
        </w:rPr>
        <w:t>), классификация</w:t>
      </w:r>
      <w:r w:rsidRPr="00893148">
        <w:rPr>
          <w:szCs w:val="24"/>
        </w:rPr>
        <w:t xml:space="preserve"> ИТ.</w:t>
      </w:r>
    </w:p>
    <w:p w14:paraId="3304A40C" w14:textId="77777777" w:rsidR="003D5A8B" w:rsidRPr="00893148" w:rsidRDefault="003D5A8B" w:rsidP="00893148">
      <w:pPr>
        <w:pStyle w:val="a7"/>
        <w:numPr>
          <w:ilvl w:val="0"/>
          <w:numId w:val="1"/>
        </w:numPr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 xml:space="preserve">Информационные системы (ИС), соотношение ИТ и ИС. </w:t>
      </w:r>
    </w:p>
    <w:p w14:paraId="541621D9" w14:textId="77777777" w:rsidR="003D5A8B" w:rsidRPr="00893148" w:rsidRDefault="003D5A8B" w:rsidP="00893148">
      <w:pPr>
        <w:pStyle w:val="a7"/>
        <w:numPr>
          <w:ilvl w:val="0"/>
          <w:numId w:val="1"/>
        </w:numPr>
        <w:spacing w:line="240" w:lineRule="auto"/>
        <w:ind w:left="283" w:hanging="357"/>
        <w:outlineLvl w:val="0"/>
        <w:rPr>
          <w:szCs w:val="24"/>
        </w:rPr>
      </w:pPr>
      <w:r w:rsidRPr="00893148">
        <w:rPr>
          <w:szCs w:val="24"/>
        </w:rPr>
        <w:t>ИТ обработки данных. Основные компоненты ИТ обработки данных.</w:t>
      </w:r>
    </w:p>
    <w:p w14:paraId="701D523A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ИТ управления. Основные компоненты ИТ управления.</w:t>
      </w:r>
    </w:p>
    <w:p w14:paraId="2FE87774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Информационная модель предприятия.</w:t>
      </w:r>
    </w:p>
    <w:p w14:paraId="043B64B3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3" w:hanging="357"/>
        <w:rPr>
          <w:szCs w:val="24"/>
        </w:rPr>
      </w:pPr>
      <w:r w:rsidRPr="00893148">
        <w:rPr>
          <w:szCs w:val="24"/>
        </w:rPr>
        <w:t>ИТ поддержки принятия решений. Основные компоненты ИТ поддержки принятия решений.</w:t>
      </w:r>
    </w:p>
    <w:p w14:paraId="7592EC68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База моделей для принятия решения.</w:t>
      </w:r>
    </w:p>
    <w:p w14:paraId="208459A1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Экспертные системы (ЭС), их назначение.</w:t>
      </w:r>
    </w:p>
    <w:p w14:paraId="106F351B" w14:textId="77777777" w:rsidR="003D5A8B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Основные составляющие ЭС.</w:t>
      </w:r>
    </w:p>
    <w:p w14:paraId="15550874" w14:textId="77777777" w:rsidR="00217D00" w:rsidRPr="00893148" w:rsidRDefault="003D5A8B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Связь между уровнями управления и типовыми ИТ.</w:t>
      </w:r>
    </w:p>
    <w:p w14:paraId="7A321417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Транзакции и их основные свойства</w:t>
      </w:r>
    </w:p>
    <w:p w14:paraId="6E39C145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OLTP-системы</w:t>
      </w:r>
    </w:p>
    <w:p w14:paraId="38B86B47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OLAP –технологии</w:t>
      </w:r>
    </w:p>
    <w:p w14:paraId="15F85C56" w14:textId="77777777" w:rsidR="005E4210" w:rsidRPr="00893148" w:rsidRDefault="005E421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Big Data и методы их обработки</w:t>
      </w:r>
    </w:p>
    <w:p w14:paraId="73FB050A" w14:textId="77777777" w:rsidR="00217D00" w:rsidRPr="00893148" w:rsidRDefault="00D80451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szCs w:val="24"/>
        </w:rPr>
        <w:t>MRP и ERP – системы</w:t>
      </w:r>
      <w:r w:rsidRPr="00893148">
        <w:rPr>
          <w:bCs/>
          <w:noProof/>
          <w:szCs w:val="24"/>
        </w:rPr>
        <w:t xml:space="preserve"> </w:t>
      </w:r>
    </w:p>
    <w:p w14:paraId="7FFD3A81" w14:textId="77777777" w:rsidR="00D80451" w:rsidRPr="00893148" w:rsidRDefault="00D80451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szCs w:val="24"/>
        </w:rPr>
      </w:pPr>
      <w:r w:rsidRPr="00893148">
        <w:rPr>
          <w:bCs/>
          <w:noProof/>
          <w:szCs w:val="24"/>
        </w:rPr>
        <w:t xml:space="preserve">DATA-Maning, </w:t>
      </w:r>
      <w:r w:rsidRPr="00893148">
        <w:rPr>
          <w:bCs/>
          <w:noProof/>
          <w:szCs w:val="24"/>
          <w:lang w:val="en-US"/>
        </w:rPr>
        <w:t>BI</w:t>
      </w:r>
      <w:r w:rsidRPr="00893148">
        <w:rPr>
          <w:bCs/>
          <w:noProof/>
          <w:szCs w:val="24"/>
        </w:rPr>
        <w:t xml:space="preserve"> </w:t>
      </w:r>
    </w:p>
    <w:p w14:paraId="30BA5A08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proofErr w:type="spellStart"/>
      <w:r w:rsidRPr="00893148">
        <w:t>Нейротехнологии</w:t>
      </w:r>
      <w:proofErr w:type="spellEnd"/>
    </w:p>
    <w:p w14:paraId="781C9F6C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proofErr w:type="spellStart"/>
      <w:r w:rsidRPr="00893148">
        <w:t>Агентно</w:t>
      </w:r>
      <w:proofErr w:type="spellEnd"/>
      <w:r w:rsidRPr="00893148">
        <w:t>-ориентированные технологии</w:t>
      </w:r>
    </w:p>
    <w:p w14:paraId="7D1CED1D" w14:textId="77777777" w:rsidR="005E4210" w:rsidRPr="00893148" w:rsidRDefault="005E421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Дополненная и виртуальная реальности</w:t>
      </w:r>
    </w:p>
    <w:p w14:paraId="59C16D8A" w14:textId="77777777" w:rsidR="00CA3176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t>Облачное хранилище</w:t>
      </w:r>
    </w:p>
    <w:p w14:paraId="6C9438A6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Типовые облачные решения; безопасность</w:t>
      </w:r>
    </w:p>
    <w:p w14:paraId="0D4E1944" w14:textId="77777777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Сетевой сектор экономики</w:t>
      </w:r>
    </w:p>
    <w:p w14:paraId="082BFAFB" w14:textId="2C4B5E41" w:rsidR="00217D00" w:rsidRPr="00893148" w:rsidRDefault="00217D00" w:rsidP="00893148">
      <w:pPr>
        <w:pStyle w:val="a7"/>
        <w:numPr>
          <w:ilvl w:val="0"/>
          <w:numId w:val="1"/>
        </w:numPr>
        <w:tabs>
          <w:tab w:val="left" w:pos="6989"/>
        </w:tabs>
        <w:spacing w:line="240" w:lineRule="auto"/>
        <w:ind w:left="284"/>
      </w:pPr>
      <w:r w:rsidRPr="00893148">
        <w:t>Формы реализации инфокоммуникационных технологий в бизнесе: B2B, B2C,</w:t>
      </w:r>
      <w:r w:rsidR="00893148">
        <w:t xml:space="preserve"> </w:t>
      </w:r>
      <w:r w:rsidRPr="00893148">
        <w:t>B2G,</w:t>
      </w:r>
      <w:r w:rsidR="00893148">
        <w:t xml:space="preserve"> </w:t>
      </w:r>
      <w:r w:rsidRPr="00893148">
        <w:t>G2G,</w:t>
      </w:r>
      <w:r w:rsidR="00893148">
        <w:t xml:space="preserve"> </w:t>
      </w:r>
      <w:r w:rsidRPr="00893148">
        <w:t>G2C</w:t>
      </w:r>
    </w:p>
    <w:p w14:paraId="442522D4" w14:textId="5FB5F315" w:rsidR="00893148" w:rsidRPr="00893148" w:rsidRDefault="00893148" w:rsidP="00893148">
      <w:pPr>
        <w:pStyle w:val="a7"/>
        <w:tabs>
          <w:tab w:val="left" w:pos="6989"/>
        </w:tabs>
        <w:spacing w:line="240" w:lineRule="auto"/>
        <w:ind w:left="284" w:firstLine="0"/>
      </w:pPr>
    </w:p>
    <w:p w14:paraId="25AA44BE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1B3DC09E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1C590F94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26F0E6B3" w14:textId="2B133EB2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  <w:lang w:val="en-US"/>
        </w:rPr>
        <w:lastRenderedPageBreak/>
        <w:t>II</w:t>
      </w:r>
      <w:r w:rsidRPr="00893148">
        <w:rPr>
          <w:sz w:val="28"/>
          <w:szCs w:val="28"/>
        </w:rPr>
        <w:t xml:space="preserve"> семестр</w:t>
      </w:r>
    </w:p>
    <w:p w14:paraId="1BA5C63F" w14:textId="1FB75D3C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  <w:r w:rsidRPr="00893148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из нижеприведенного списка.</w:t>
      </w:r>
    </w:p>
    <w:p w14:paraId="588090AD" w14:textId="77777777" w:rsidR="00893148" w:rsidRPr="00893148" w:rsidRDefault="00893148" w:rsidP="00893148">
      <w:pPr>
        <w:spacing w:line="276" w:lineRule="auto"/>
        <w:contextualSpacing/>
        <w:jc w:val="both"/>
        <w:rPr>
          <w:sz w:val="28"/>
          <w:szCs w:val="28"/>
        </w:rPr>
      </w:pPr>
    </w:p>
    <w:p w14:paraId="5F971069" w14:textId="77777777" w:rsidR="00893148" w:rsidRPr="00893148" w:rsidRDefault="00893148" w:rsidP="008931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893148">
        <w:rPr>
          <w:sz w:val="28"/>
          <w:szCs w:val="28"/>
        </w:rPr>
        <w:t>Примерный перечень вопросов</w:t>
      </w:r>
    </w:p>
    <w:p w14:paraId="623B6530" w14:textId="77777777" w:rsidR="00893148" w:rsidRPr="00893148" w:rsidRDefault="00893148" w:rsidP="00893148">
      <w:pPr>
        <w:pStyle w:val="a7"/>
        <w:tabs>
          <w:tab w:val="left" w:pos="6989"/>
        </w:tabs>
        <w:spacing w:line="240" w:lineRule="auto"/>
        <w:ind w:left="284" w:firstLine="0"/>
      </w:pPr>
    </w:p>
    <w:p w14:paraId="1A482848" w14:textId="77777777" w:rsidR="002E0A0A" w:rsidRPr="00893148" w:rsidRDefault="00D80451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hanging="644"/>
        <w:rPr>
          <w:bCs/>
          <w:noProof/>
          <w:szCs w:val="24"/>
        </w:rPr>
      </w:pPr>
      <w:r w:rsidRPr="00893148">
        <w:rPr>
          <w:bCs/>
          <w:noProof/>
          <w:szCs w:val="24"/>
        </w:rPr>
        <w:t>Раз</w:t>
      </w:r>
      <w:r w:rsidR="002E0A0A" w:rsidRPr="00893148">
        <w:rPr>
          <w:bCs/>
          <w:noProof/>
          <w:szCs w:val="24"/>
        </w:rPr>
        <w:t>витие информационных систем в экономике</w:t>
      </w:r>
    </w:p>
    <w:p w14:paraId="5D3E155E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/>
          <w:bCs/>
          <w:noProof/>
          <w:szCs w:val="24"/>
        </w:rPr>
        <w:t xml:space="preserve"> </w:t>
      </w:r>
      <w:r w:rsidRPr="00893148">
        <w:rPr>
          <w:bCs/>
          <w:noProof/>
          <w:szCs w:val="24"/>
        </w:rPr>
        <w:t>Обеспечение проверки данных, вводимых в ячейки (создание пользовательских списков)</w:t>
      </w:r>
      <w:r w:rsidR="00C12544" w:rsidRPr="00893148">
        <w:rPr>
          <w:bCs/>
          <w:noProof/>
          <w:szCs w:val="24"/>
        </w:rPr>
        <w:t xml:space="preserve"> в </w:t>
      </w:r>
      <w:r w:rsidR="00C12544" w:rsidRPr="00893148">
        <w:rPr>
          <w:bCs/>
          <w:noProof/>
          <w:szCs w:val="24"/>
          <w:lang w:val="en-US"/>
        </w:rPr>
        <w:t>Excel</w:t>
      </w:r>
      <w:r w:rsidRPr="00893148">
        <w:rPr>
          <w:bCs/>
          <w:noProof/>
          <w:szCs w:val="24"/>
        </w:rPr>
        <w:t xml:space="preserve">. </w:t>
      </w:r>
    </w:p>
    <w:p w14:paraId="31C68E5E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Функция ЕСЛИ, способы задания логического выражения</w:t>
      </w:r>
      <w:r w:rsidR="00C12544" w:rsidRPr="00893148">
        <w:rPr>
          <w:bCs/>
          <w:noProof/>
          <w:szCs w:val="24"/>
        </w:rPr>
        <w:t xml:space="preserve"> в </w:t>
      </w:r>
      <w:r w:rsidR="00C12544" w:rsidRPr="00893148">
        <w:rPr>
          <w:bCs/>
          <w:noProof/>
          <w:szCs w:val="24"/>
          <w:lang w:val="en-US"/>
        </w:rPr>
        <w:t>Excel</w:t>
      </w:r>
    </w:p>
    <w:p w14:paraId="2950701C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функции ВПР для переноса информации из одной таблицы в другую.</w:t>
      </w:r>
    </w:p>
    <w:p w14:paraId="0DE9B259" w14:textId="77777777" w:rsidR="00C12544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Визуализация в MS Excel(условное форматирование).</w:t>
      </w:r>
      <w:r w:rsidRPr="00893148">
        <w:rPr>
          <w:b/>
          <w:noProof/>
          <w:szCs w:val="24"/>
        </w:rPr>
        <w:t xml:space="preserve"> </w:t>
      </w:r>
    </w:p>
    <w:p w14:paraId="596BC172" w14:textId="77777777" w:rsidR="00C12544" w:rsidRPr="00893148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t xml:space="preserve">Использование переключателей для анализа различных сценариев </w:t>
      </w:r>
      <w:r w:rsidRPr="00893148">
        <w:rPr>
          <w:sz w:val="20"/>
        </w:rPr>
        <w:t xml:space="preserve"> </w:t>
      </w:r>
    </w:p>
    <w:p w14:paraId="15E90656" w14:textId="77777777" w:rsidR="00C76347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Финансовая функция ПЛТ.</w:t>
      </w:r>
    </w:p>
    <w:p w14:paraId="27A4D581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Обработка таблиц, представленных в виде списка. </w:t>
      </w:r>
    </w:p>
    <w:p w14:paraId="799F7B8B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Сортировка и подсчет итогов в списке. </w:t>
      </w:r>
    </w:p>
    <w:p w14:paraId="765380D9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Использование фильтров в списке. </w:t>
      </w:r>
    </w:p>
    <w:p w14:paraId="7C8300AF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Форма как инструмент обработки списка.</w:t>
      </w:r>
    </w:p>
    <w:p w14:paraId="48BE4384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Сводная таблица как средство анализа данных списка.</w:t>
      </w:r>
    </w:p>
    <w:p w14:paraId="4631083A" w14:textId="77777777" w:rsidR="00C76347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Консолидация данных. </w:t>
      </w:r>
    </w:p>
    <w:p w14:paraId="62157AC6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Выборочное суммирование.</w:t>
      </w:r>
    </w:p>
    <w:p w14:paraId="6D13F8BC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Построение комбинированных диаграмм.</w:t>
      </w:r>
    </w:p>
    <w:p w14:paraId="323A3956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 Использование динамической диаграммы (живой график) для проведения анализа.</w:t>
      </w:r>
    </w:p>
    <w:p w14:paraId="7EB66796" w14:textId="77777777" w:rsidR="002E0A0A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диаграммы Ганта для планирования проекта.</w:t>
      </w:r>
    </w:p>
    <w:p w14:paraId="36B0F368" w14:textId="77777777" w:rsidR="005E4210" w:rsidRPr="00893148" w:rsidRDefault="005E4210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Построение диаграммы Парето</w:t>
      </w:r>
    </w:p>
    <w:p w14:paraId="3D76B7D2" w14:textId="77777777" w:rsidR="005E4210" w:rsidRPr="00893148" w:rsidRDefault="005E4210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Диаграмма Торнадо</w:t>
      </w:r>
    </w:p>
    <w:p w14:paraId="0E76C15E" w14:textId="77777777" w:rsidR="002E0A0A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Умные таблицы</w:t>
      </w:r>
      <w:r w:rsidR="002E0A0A" w:rsidRPr="00893148">
        <w:rPr>
          <w:bCs/>
          <w:noProof/>
          <w:szCs w:val="24"/>
        </w:rPr>
        <w:t>.</w:t>
      </w:r>
    </w:p>
    <w:p w14:paraId="7CE4F0F6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Анализ «Что-если»</w:t>
      </w:r>
    </w:p>
    <w:p w14:paraId="75FD07F2" w14:textId="77777777" w:rsidR="00C12544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Таблицы данных </w:t>
      </w:r>
      <w:r w:rsidR="002E0A0A" w:rsidRPr="00893148">
        <w:rPr>
          <w:bCs/>
          <w:noProof/>
          <w:szCs w:val="24"/>
        </w:rPr>
        <w:t xml:space="preserve">с одной </w:t>
      </w:r>
      <w:r w:rsidRPr="00893148">
        <w:rPr>
          <w:bCs/>
          <w:noProof/>
          <w:szCs w:val="24"/>
        </w:rPr>
        <w:t>переменной</w:t>
      </w:r>
      <w:r w:rsidR="00C12544" w:rsidRPr="00893148">
        <w:rPr>
          <w:bCs/>
          <w:noProof/>
          <w:szCs w:val="24"/>
        </w:rPr>
        <w:t xml:space="preserve"> </w:t>
      </w:r>
      <w:r w:rsidR="00384DFC" w:rsidRPr="00893148">
        <w:rPr>
          <w:bCs/>
          <w:noProof/>
          <w:szCs w:val="24"/>
        </w:rPr>
        <w:t xml:space="preserve"> </w:t>
      </w:r>
    </w:p>
    <w:p w14:paraId="0726D56A" w14:textId="77777777" w:rsidR="00C76347" w:rsidRPr="00893148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Таблицы данных д</w:t>
      </w:r>
      <w:r w:rsidR="00384DFC" w:rsidRPr="00893148">
        <w:rPr>
          <w:bCs/>
          <w:noProof/>
          <w:szCs w:val="24"/>
        </w:rPr>
        <w:t>вумя переменными</w:t>
      </w:r>
      <w:r w:rsidR="00C76347" w:rsidRPr="00893148">
        <w:rPr>
          <w:bCs/>
          <w:noProof/>
          <w:szCs w:val="24"/>
        </w:rPr>
        <w:t>.</w:t>
      </w:r>
    </w:p>
    <w:p w14:paraId="77D5F8C7" w14:textId="77777777" w:rsidR="002E0A0A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Ф</w:t>
      </w:r>
      <w:r w:rsidR="002E0A0A" w:rsidRPr="00893148">
        <w:rPr>
          <w:bCs/>
          <w:noProof/>
          <w:szCs w:val="24"/>
        </w:rPr>
        <w:t>ормирование отчетов по разным сценариям составленных прогнозов развития событий.</w:t>
      </w:r>
    </w:p>
    <w:p w14:paraId="66B5F01D" w14:textId="77777777" w:rsidR="00C76347" w:rsidRPr="00893148" w:rsidRDefault="002E0A0A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Использование надстройки Excel «Поиск решения» для решения задач оптимизации.</w:t>
      </w:r>
    </w:p>
    <w:p w14:paraId="6CC97242" w14:textId="77777777" w:rsidR="002E0A0A" w:rsidRPr="00893148" w:rsidRDefault="00C76347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Google таблицы.</w:t>
      </w:r>
    </w:p>
    <w:p w14:paraId="07313322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Правила нормализации при проектировании структуры базы данных в среде </w:t>
      </w:r>
      <w:r w:rsidRPr="00893148">
        <w:rPr>
          <w:bCs/>
          <w:noProof/>
          <w:szCs w:val="24"/>
          <w:lang w:val="en-US"/>
        </w:rPr>
        <w:t>Access</w:t>
      </w:r>
    </w:p>
    <w:p w14:paraId="05835B39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запросов: на выборку, итоговых, параметрических в среде </w:t>
      </w:r>
      <w:r w:rsidRPr="00893148">
        <w:rPr>
          <w:bCs/>
          <w:noProof/>
          <w:szCs w:val="24"/>
          <w:lang w:val="en-US"/>
        </w:rPr>
        <w:t>Access</w:t>
      </w:r>
      <w:r w:rsidRPr="00893148">
        <w:rPr>
          <w:sz w:val="20"/>
        </w:rPr>
        <w:t xml:space="preserve">. </w:t>
      </w:r>
      <w:r w:rsidRPr="00893148">
        <w:t xml:space="preserve"> </w:t>
      </w:r>
    </w:p>
    <w:p w14:paraId="1B4F5235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Построение перекрестных запросов в среде </w:t>
      </w:r>
      <w:r w:rsidRPr="00893148">
        <w:rPr>
          <w:bCs/>
          <w:noProof/>
          <w:szCs w:val="24"/>
          <w:lang w:val="en-US"/>
        </w:rPr>
        <w:t>Access</w:t>
      </w:r>
      <w:r w:rsidRPr="00893148">
        <w:rPr>
          <w:bCs/>
          <w:noProof/>
          <w:szCs w:val="24"/>
        </w:rPr>
        <w:t>.</w:t>
      </w:r>
    </w:p>
    <w:p w14:paraId="4D116D15" w14:textId="77777777" w:rsidR="00384DFC" w:rsidRPr="00893148" w:rsidRDefault="00384DFC" w:rsidP="00893148">
      <w:pPr>
        <w:pStyle w:val="aa"/>
        <w:numPr>
          <w:ilvl w:val="0"/>
          <w:numId w:val="5"/>
        </w:numPr>
        <w:spacing w:line="259" w:lineRule="auto"/>
        <w:ind w:left="284"/>
        <w:rPr>
          <w:rFonts w:eastAsia="Times New Roman"/>
          <w:bCs/>
          <w:noProof/>
          <w:szCs w:val="24"/>
          <w:lang w:eastAsia="ru-RU"/>
        </w:rPr>
      </w:pPr>
      <w:r w:rsidRPr="00893148">
        <w:rPr>
          <w:rFonts w:eastAsia="Times New Roman"/>
          <w:bCs/>
          <w:noProof/>
          <w:szCs w:val="24"/>
          <w:lang w:eastAsia="ru-RU"/>
        </w:rPr>
        <w:t xml:space="preserve">Использование запросов для внесения изменений в базовые таблицы  </w:t>
      </w:r>
      <w:r w:rsidRPr="00893148">
        <w:rPr>
          <w:bCs/>
          <w:noProof/>
          <w:szCs w:val="24"/>
        </w:rPr>
        <w:t xml:space="preserve"> в среде </w:t>
      </w:r>
      <w:r w:rsidRPr="00893148">
        <w:rPr>
          <w:bCs/>
          <w:noProof/>
          <w:szCs w:val="24"/>
          <w:lang w:val="en-US"/>
        </w:rPr>
        <w:t>Access</w:t>
      </w:r>
    </w:p>
    <w:p w14:paraId="30929074" w14:textId="77777777" w:rsidR="00384DFC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и редактирование форм  в среде </w:t>
      </w:r>
      <w:r w:rsidRPr="00893148">
        <w:rPr>
          <w:bCs/>
          <w:noProof/>
          <w:szCs w:val="24"/>
          <w:lang w:val="en-US"/>
        </w:rPr>
        <w:t>Access</w:t>
      </w:r>
    </w:p>
    <w:p w14:paraId="01BC731C" w14:textId="77777777" w:rsidR="003D5A8B" w:rsidRPr="00893148" w:rsidRDefault="00384DFC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 xml:space="preserve">Создание и корректировка отчетов в среде </w:t>
      </w:r>
      <w:r w:rsidRPr="00893148">
        <w:rPr>
          <w:bCs/>
          <w:noProof/>
          <w:szCs w:val="24"/>
          <w:lang w:val="en-US"/>
        </w:rPr>
        <w:t>Access</w:t>
      </w:r>
    </w:p>
    <w:p w14:paraId="359898CB" w14:textId="77777777" w:rsidR="00C12544" w:rsidRPr="00893148" w:rsidRDefault="00C12544" w:rsidP="00893148">
      <w:pPr>
        <w:pStyle w:val="a7"/>
        <w:numPr>
          <w:ilvl w:val="0"/>
          <w:numId w:val="5"/>
        </w:numPr>
        <w:tabs>
          <w:tab w:val="left" w:pos="6989"/>
        </w:tabs>
        <w:spacing w:line="240" w:lineRule="auto"/>
        <w:ind w:left="284"/>
        <w:rPr>
          <w:bCs/>
          <w:noProof/>
          <w:szCs w:val="24"/>
        </w:rPr>
      </w:pPr>
      <w:r w:rsidRPr="00893148">
        <w:rPr>
          <w:bCs/>
          <w:noProof/>
          <w:szCs w:val="24"/>
        </w:rPr>
        <w:t>Основные приемы построения макросов в Access</w:t>
      </w:r>
    </w:p>
    <w:sectPr w:rsidR="00C12544" w:rsidRPr="00893148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60216" w14:textId="77777777" w:rsidR="004D3CCA" w:rsidRDefault="004D3CCA" w:rsidP="003D5A8B">
      <w:r>
        <w:separator/>
      </w:r>
    </w:p>
  </w:endnote>
  <w:endnote w:type="continuationSeparator" w:id="0">
    <w:p w14:paraId="1D86133C" w14:textId="77777777" w:rsidR="004D3CCA" w:rsidRDefault="004D3CCA" w:rsidP="003D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409737"/>
      <w:docPartObj>
        <w:docPartGallery w:val="Page Numbers (Bottom of Page)"/>
        <w:docPartUnique/>
      </w:docPartObj>
    </w:sdtPr>
    <w:sdtEndPr/>
    <w:sdtContent>
      <w:p w14:paraId="1DD6E25E" w14:textId="77777777" w:rsidR="00874EF8" w:rsidRDefault="00874EF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1CF">
          <w:rPr>
            <w:noProof/>
          </w:rPr>
          <w:t>1</w:t>
        </w:r>
        <w:r>
          <w:fldChar w:fldCharType="end"/>
        </w:r>
      </w:p>
    </w:sdtContent>
  </w:sdt>
  <w:p w14:paraId="57B6F11C" w14:textId="77777777" w:rsidR="00874EF8" w:rsidRDefault="00874E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A736" w14:textId="77777777" w:rsidR="004D3CCA" w:rsidRDefault="004D3CCA" w:rsidP="003D5A8B">
      <w:r>
        <w:separator/>
      </w:r>
    </w:p>
  </w:footnote>
  <w:footnote w:type="continuationSeparator" w:id="0">
    <w:p w14:paraId="1698E60D" w14:textId="77777777" w:rsidR="004D3CCA" w:rsidRDefault="004D3CCA" w:rsidP="003D5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595D" w14:textId="4662249E" w:rsidR="00893148" w:rsidRDefault="003D5A8B">
    <w:pPr>
      <w:pStyle w:val="a3"/>
    </w:pPr>
    <w:r>
      <w:t xml:space="preserve">Информационные </w:t>
    </w:r>
    <w:r w:rsidR="005E4210">
      <w:t xml:space="preserve">технологии и системы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5D5"/>
    <w:multiLevelType w:val="hybridMultilevel"/>
    <w:tmpl w:val="AB765414"/>
    <w:lvl w:ilvl="0" w:tplc="92D20C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" w15:restartNumberingAfterBreak="0">
    <w:nsid w:val="218B1281"/>
    <w:multiLevelType w:val="hybridMultilevel"/>
    <w:tmpl w:val="1AF21AEA"/>
    <w:lvl w:ilvl="0" w:tplc="05C4A8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82D412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301238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D8718E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C45B3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6D2D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B6BE60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7CAE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CB64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7C7783"/>
    <w:multiLevelType w:val="hybridMultilevel"/>
    <w:tmpl w:val="67A4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D1A2F"/>
    <w:multiLevelType w:val="hybridMultilevel"/>
    <w:tmpl w:val="98A6B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094C05"/>
    <w:multiLevelType w:val="hybridMultilevel"/>
    <w:tmpl w:val="AB765414"/>
    <w:lvl w:ilvl="0" w:tplc="92D20C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A8B"/>
    <w:rsid w:val="00162A2D"/>
    <w:rsid w:val="00217D00"/>
    <w:rsid w:val="00244BB0"/>
    <w:rsid w:val="002E0A0A"/>
    <w:rsid w:val="003164D1"/>
    <w:rsid w:val="00384DFC"/>
    <w:rsid w:val="003901CF"/>
    <w:rsid w:val="003D5A8B"/>
    <w:rsid w:val="004D3CCA"/>
    <w:rsid w:val="005E4210"/>
    <w:rsid w:val="006508C3"/>
    <w:rsid w:val="006868E6"/>
    <w:rsid w:val="00744DF4"/>
    <w:rsid w:val="00780D58"/>
    <w:rsid w:val="00781BA2"/>
    <w:rsid w:val="007B5918"/>
    <w:rsid w:val="00874EF8"/>
    <w:rsid w:val="00893148"/>
    <w:rsid w:val="00A10384"/>
    <w:rsid w:val="00BA25C8"/>
    <w:rsid w:val="00C12544"/>
    <w:rsid w:val="00C76347"/>
    <w:rsid w:val="00CA3176"/>
    <w:rsid w:val="00D80451"/>
    <w:rsid w:val="00FA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F2BE"/>
  <w15:chartTrackingRefBased/>
  <w15:docId w15:val="{992B7D9E-511B-490F-9059-37E18504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8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5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5A8B"/>
    <w:rPr>
      <w:rFonts w:ascii="Times New Roman" w:eastAsia="Calibri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D5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5A8B"/>
    <w:rPr>
      <w:rFonts w:ascii="Times New Roman" w:eastAsia="Calibri" w:hAnsi="Times New Roman" w:cs="Times New Roman"/>
      <w:sz w:val="24"/>
    </w:rPr>
  </w:style>
  <w:style w:type="paragraph" w:styleId="a7">
    <w:name w:val="Body Text Indent"/>
    <w:basedOn w:val="a"/>
    <w:link w:val="a8"/>
    <w:rsid w:val="003D5A8B"/>
    <w:pPr>
      <w:spacing w:line="360" w:lineRule="auto"/>
      <w:ind w:firstLine="227"/>
      <w:jc w:val="both"/>
    </w:pPr>
    <w:rPr>
      <w:rFonts w:eastAsia="Times New Roman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D5A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Strong"/>
    <w:basedOn w:val="a0"/>
    <w:uiPriority w:val="22"/>
    <w:qFormat/>
    <w:rsid w:val="002E0A0A"/>
    <w:rPr>
      <w:b/>
      <w:bCs/>
    </w:rPr>
  </w:style>
  <w:style w:type="paragraph" w:styleId="aa">
    <w:name w:val="List Paragraph"/>
    <w:basedOn w:val="a"/>
    <w:uiPriority w:val="34"/>
    <w:qFormat/>
    <w:rsid w:val="00217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 Флягин</cp:lastModifiedBy>
  <cp:revision>4</cp:revision>
  <dcterms:created xsi:type="dcterms:W3CDTF">2024-05-21T16:05:00Z</dcterms:created>
  <dcterms:modified xsi:type="dcterms:W3CDTF">2024-05-22T18:54:00Z</dcterms:modified>
</cp:coreProperties>
</file>