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2E" w:rsidRDefault="0012322A" w:rsidP="00123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7711A6" w:rsidRDefault="000C4214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Производственная</w:t>
      </w:r>
      <w:r w:rsidR="007711A6">
        <w:rPr>
          <w:rFonts w:ascii="Times New Roman" w:hAnsi="Times New Roman" w:cs="Times New Roman"/>
          <w:b/>
          <w:sz w:val="28"/>
          <w:szCs w:val="28"/>
        </w:rPr>
        <w:t xml:space="preserve"> практика</w:t>
      </w:r>
    </w:p>
    <w:p w:rsidR="0012322A" w:rsidRPr="007711A6" w:rsidRDefault="0012322A" w:rsidP="001232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22A">
        <w:rPr>
          <w:rFonts w:ascii="Times New Roman" w:hAnsi="Times New Roman" w:cs="Times New Roman"/>
          <w:b/>
          <w:sz w:val="28"/>
          <w:szCs w:val="28"/>
        </w:rPr>
        <w:t>«</w:t>
      </w:r>
      <w:r w:rsidR="000F0947" w:rsidRPr="000F0947">
        <w:rPr>
          <w:rFonts w:ascii="Times New Roman" w:hAnsi="Times New Roman" w:cs="Times New Roman"/>
          <w:b/>
          <w:sz w:val="28"/>
          <w:szCs w:val="28"/>
        </w:rPr>
        <w:t>Практика по профилю профессиональной деятельности</w:t>
      </w:r>
      <w:r w:rsidRPr="007711A6">
        <w:rPr>
          <w:rFonts w:ascii="Times New Roman" w:hAnsi="Times New Roman" w:cs="Times New Roman"/>
          <w:b/>
          <w:sz w:val="28"/>
          <w:szCs w:val="28"/>
        </w:rPr>
        <w:t>»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знаний, умений и навыков по результатам прохождения практики осуществляется посредством использования следующих видов оценочных средств: 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отчета о прохождении практики;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отчета по практике.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26E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составляется в соответствии с индивидуальным заданием на практику, которое выдается руководителем практики со стороны </w:t>
      </w:r>
      <w:r w:rsidR="006B423F">
        <w:rPr>
          <w:rFonts w:ascii="Times New Roman" w:hAnsi="Times New Roman" w:cs="Times New Roman"/>
          <w:sz w:val="28"/>
          <w:szCs w:val="28"/>
        </w:rPr>
        <w:t>университета</w:t>
      </w:r>
      <w:r w:rsidR="00BF22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Индивидуальное задание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формулируется для каждого студента персонально, копия индивидуального задания хранится в бумажном виде на кафедре.</w:t>
      </w:r>
    </w:p>
    <w:p w:rsidR="00BF226E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прохождении практики сдается и хранится на кафедре в бумажном виде.</w:t>
      </w:r>
      <w:r w:rsidRPr="00BF2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22A" w:rsidRDefault="00BF226E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прохождении практики </w:t>
      </w:r>
      <w:r w:rsidR="0012322A">
        <w:rPr>
          <w:rFonts w:ascii="Times New Roman" w:hAnsi="Times New Roman" w:cs="Times New Roman"/>
          <w:sz w:val="28"/>
          <w:szCs w:val="28"/>
        </w:rPr>
        <w:t>должен включать в себя: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основную часть в соответствии с индивидуальным заданием;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заключение;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использованной литературы;</w:t>
      </w:r>
    </w:p>
    <w:p w:rsidR="0012322A" w:rsidRDefault="0012322A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приложение/я (при необходимости</w:t>
      </w:r>
      <w:r w:rsidR="00210BB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BB1" w:rsidRDefault="00210BB1" w:rsidP="00210B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322A" w:rsidRDefault="0012322A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2322A">
        <w:rPr>
          <w:rFonts w:ascii="Times New Roman" w:hAnsi="Times New Roman" w:cs="Times New Roman"/>
          <w:sz w:val="28"/>
          <w:szCs w:val="28"/>
        </w:rPr>
        <w:t xml:space="preserve">екст </w:t>
      </w:r>
      <w:r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12322A">
        <w:rPr>
          <w:rFonts w:ascii="Times New Roman" w:hAnsi="Times New Roman" w:cs="Times New Roman"/>
          <w:sz w:val="28"/>
          <w:szCs w:val="28"/>
        </w:rPr>
        <w:t>должен быть оформлен одним типом шрифта, одним размером шрифта, с одинаковым расстоянием между строк</w:t>
      </w:r>
      <w:r w:rsidR="00210BB1">
        <w:rPr>
          <w:rFonts w:ascii="Times New Roman" w:hAnsi="Times New Roman" w:cs="Times New Roman"/>
          <w:sz w:val="28"/>
          <w:szCs w:val="28"/>
        </w:rPr>
        <w:t>,</w:t>
      </w:r>
      <w:r w:rsidRPr="0012322A">
        <w:rPr>
          <w:rFonts w:ascii="Times New Roman" w:hAnsi="Times New Roman" w:cs="Times New Roman"/>
          <w:sz w:val="28"/>
          <w:szCs w:val="28"/>
        </w:rPr>
        <w:t xml:space="preserve"> </w:t>
      </w:r>
      <w:r w:rsidR="00210BB1">
        <w:rPr>
          <w:rFonts w:ascii="Times New Roman" w:hAnsi="Times New Roman" w:cs="Times New Roman"/>
          <w:sz w:val="28"/>
          <w:szCs w:val="28"/>
        </w:rPr>
        <w:t>с выравниванием</w:t>
      </w:r>
      <w:r w:rsidRPr="0012322A">
        <w:rPr>
          <w:rFonts w:ascii="Times New Roman" w:hAnsi="Times New Roman" w:cs="Times New Roman"/>
          <w:sz w:val="28"/>
          <w:szCs w:val="28"/>
        </w:rPr>
        <w:t xml:space="preserve"> по ширине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0BB1" w:rsidRDefault="00210BB1" w:rsidP="0012322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проводится в форме зачета с оц</w:t>
      </w:r>
      <w:r w:rsidR="00517438">
        <w:rPr>
          <w:rFonts w:ascii="Times New Roman" w:hAnsi="Times New Roman" w:cs="Times New Roman"/>
          <w:sz w:val="28"/>
          <w:szCs w:val="28"/>
        </w:rPr>
        <w:t>енкой в течение 14 календарных д</w:t>
      </w:r>
      <w:r>
        <w:rPr>
          <w:rFonts w:ascii="Times New Roman" w:hAnsi="Times New Roman" w:cs="Times New Roman"/>
          <w:sz w:val="28"/>
          <w:szCs w:val="28"/>
        </w:rPr>
        <w:t>ней, не включая каникулы, с момента завершения проведения практики в соответствии с календарным учебным графиком и предполагает защиту отчета по практике в отведенное время, назначенное руководителем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отчета и защиты отчета по практике: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«отлично» выставляется обучающемуся, оформившему отчет в соответствии с требованиями к оформлению, отчет соответствует </w:t>
      </w:r>
      <w:r>
        <w:rPr>
          <w:rFonts w:ascii="Times New Roman" w:hAnsi="Times New Roman" w:cs="Times New Roman"/>
          <w:sz w:val="28"/>
          <w:szCs w:val="28"/>
        </w:rPr>
        <w:lastRenderedPageBreak/>
        <w:t>индивидуальному заданию, студент четко и грамотно отвечает на вопросы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«хорошо» выставляется обучающемуся, оформившему отчет в соответствии с требованиями к оформлению с незначительными нарушениями, отчет соответствует индивидуальному заданию, студент четко и грамотно отвечает на большую часть вопросов руководителя практики от университета.</w:t>
      </w:r>
    </w:p>
    <w:p w:rsidR="006B423F" w:rsidRDefault="006B423F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«удовлетворительно» выставляется обучающемуся, оформившему отчет в соответствии с требованиями к оформлению с нарушениями, отчет не полностью соответствует индивидуальному заданию, студент не может четко и грамотно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«неудовлетворительно» выставляется обучающемуся, оформившему отчет с грубыми нарушениями требований к оформлению, отчет не соответствует индивидуальному заданию, студент не может отвечать на вопросы руководителя практики от университета.</w:t>
      </w:r>
    </w:p>
    <w:p w:rsidR="00A10961" w:rsidRDefault="00A10961" w:rsidP="00A109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61" w:rsidRPr="00F508BF" w:rsidRDefault="00A10961" w:rsidP="00A10961">
      <w:pPr>
        <w:spacing w:after="0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08BF">
        <w:rPr>
          <w:rFonts w:ascii="Times New Roman" w:eastAsia="Calibri" w:hAnsi="Times New Roman" w:cs="Times New Roman"/>
          <w:sz w:val="28"/>
          <w:szCs w:val="28"/>
        </w:rPr>
        <w:t>Примерный перечень индивидуальных заданий на практику:</w:t>
      </w:r>
    </w:p>
    <w:p w:rsidR="00800B23" w:rsidRPr="00471061" w:rsidRDefault="00800B23" w:rsidP="00800B2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06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Изучить систему оценки 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эффективности персонала</w:t>
      </w:r>
      <w:r w:rsidRPr="0047106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47106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«Нестле Россия»</w:t>
      </w:r>
      <w:r w:rsidRPr="00471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выявить специфику, базовый и специальный инструментарий оценки. </w:t>
      </w:r>
    </w:p>
    <w:p w:rsidR="00800B23" w:rsidRDefault="00800B23" w:rsidP="00800B2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6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На основе практического анализа сформулировать актуальные проблемы и тренды в области оценки 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эффективности </w:t>
      </w:r>
      <w:r w:rsidRPr="0047106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персонала. Предложить перспективные направления развития ин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струментария для системы оценки</w:t>
      </w:r>
      <w:r w:rsidR="00A10961" w:rsidRPr="009C1A0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C1A09" w:rsidRPr="00800B23" w:rsidRDefault="00800B23" w:rsidP="00800B2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зучить молодежную политику предприятия, выявить специфику, направления и эффективность политики</w:t>
      </w:r>
      <w:r w:rsidRPr="0080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proofErr w:type="spellStart"/>
      <w:r w:rsidRPr="00800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Вайтэл</w:t>
      </w:r>
      <w:proofErr w:type="spellEnd"/>
      <w:r w:rsidRPr="00800B23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-Медиа»</w:t>
      </w: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. На основе практического анализа сформулировать актуальные проблемы и тренды в области мол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одежной политики на предприятии;</w:t>
      </w:r>
    </w:p>
    <w:p w:rsidR="00800B23" w:rsidRPr="00800B23" w:rsidRDefault="00800B23" w:rsidP="00800B2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106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На основе практического анализа сформулировать актуальные проблемы и тренды в области оценки </w:t>
      </w:r>
      <w:proofErr w:type="spellStart"/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цифровизации</w:t>
      </w:r>
      <w:proofErr w:type="spellEnd"/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работы с персоналом</w:t>
      </w:r>
      <w:r w:rsidRPr="0047106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. Предложить перспективные направления развития 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цифровых технологий в сфере управления персоналом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800B23" w:rsidRDefault="00800B23" w:rsidP="00800B2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Изучить молодежную политику предприятия</w:t>
      </w:r>
      <w:r w:rsidRPr="0080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«МВМ»</w:t>
      </w: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, выявить специфику, направления и эффективность политики. На основе практического анализа сформулировать актуальные проблемы и тренды в области молодежной политики на предприятии.</w:t>
      </w: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Предложить перспективные направления развития работы с молодыми работниками</w:t>
      </w: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800B23" w:rsidRDefault="00800B23" w:rsidP="00800B2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Изучить современные тренды управления персоналом, выявить специфику, направления и эффективность системы управления персоналом. Предложить перспективные направления развития системы управления персоналом на основе новых цифровых технологий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800B23" w:rsidRDefault="00800B23" w:rsidP="00800B2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Изучить систему развития персонала предприятия, выявить специфику, направления и эффективность развития персонала предприятия. На основе </w:t>
      </w: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практического анализа сформулировать актуальные проблемы и тренды в области развития персонала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800B23" w:rsidRDefault="00800B23" w:rsidP="00800B2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Изучить систему обучения персонала предприятия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800B23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правового просвещения «ССГ ГРУПП»</w:t>
      </w: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, выявить специфику, направления и эффективность развития системы обучения персонала предприятия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На основе практического анализа сформулировать актуальные направления совершенствования системы обучения персонала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800B23" w:rsidRDefault="00800B23" w:rsidP="00800B2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Изучить систему управления персоналом предприятия</w:t>
      </w:r>
      <w:r w:rsidRPr="0080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«МИГ»</w:t>
      </w: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, выявить специфику, направления и эффективность управления персоналом. На основе практического анализа сформулировать актуальные проблемы и инструменты управления персоналом </w:t>
      </w:r>
      <w:r w:rsidRPr="00800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«МИГ»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;</w:t>
      </w:r>
    </w:p>
    <w:p w:rsidR="00800B23" w:rsidRPr="00800B23" w:rsidRDefault="00800B23" w:rsidP="00800B2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Изучить систему обучения персонала предприятия</w:t>
      </w:r>
      <w:r w:rsidRPr="00800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«МИГ»</w:t>
      </w: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, выявить специфику, направления и эффективность обучения персонала </w:t>
      </w:r>
      <w:r w:rsidRPr="00800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«МИГ»</w:t>
      </w:r>
      <w:r w:rsidRPr="00800B23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</w:p>
    <w:p w:rsidR="00800B23" w:rsidRPr="00800B23" w:rsidRDefault="00800B23" w:rsidP="00800B23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  <w:r w:rsidRPr="00471061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На основе практического анализа сформулировать 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 xml:space="preserve">направления совершенствования системы обучения персонала </w:t>
      </w:r>
      <w:r w:rsidRPr="0047106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«МИГ»</w:t>
      </w:r>
      <w: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800B23" w:rsidRPr="00800B23" w:rsidRDefault="00800B23" w:rsidP="00800B23">
      <w:pPr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</w:pPr>
    </w:p>
    <w:sectPr w:rsidR="00800B23" w:rsidRPr="00800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2BFC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14710"/>
    <w:multiLevelType w:val="hybridMultilevel"/>
    <w:tmpl w:val="4568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4F2EB3"/>
    <w:multiLevelType w:val="multilevel"/>
    <w:tmpl w:val="DE3098EC"/>
    <w:lvl w:ilvl="0">
      <w:start w:val="1"/>
      <w:numFmt w:val="decimal"/>
      <w:pStyle w:val="3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2A"/>
    <w:rsid w:val="0004287E"/>
    <w:rsid w:val="000C4214"/>
    <w:rsid w:val="000F0947"/>
    <w:rsid w:val="0012322A"/>
    <w:rsid w:val="00210BB1"/>
    <w:rsid w:val="0023369B"/>
    <w:rsid w:val="003644B6"/>
    <w:rsid w:val="0042446E"/>
    <w:rsid w:val="004A6F24"/>
    <w:rsid w:val="004F042B"/>
    <w:rsid w:val="005129AE"/>
    <w:rsid w:val="00517438"/>
    <w:rsid w:val="006B423F"/>
    <w:rsid w:val="007711A6"/>
    <w:rsid w:val="00800B23"/>
    <w:rsid w:val="009C1A09"/>
    <w:rsid w:val="009C55CD"/>
    <w:rsid w:val="00A10961"/>
    <w:rsid w:val="00A15109"/>
    <w:rsid w:val="00BF226E"/>
    <w:rsid w:val="00CD08E8"/>
    <w:rsid w:val="00D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00B2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rsid w:val="00800B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00B2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qFormat/>
    <w:rsid w:val="00A15109"/>
    <w:pPr>
      <w:numPr>
        <w:numId w:val="1"/>
      </w:numPr>
      <w:spacing w:line="252" w:lineRule="auto"/>
      <w:ind w:left="0" w:firstLine="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Стиль3 Знак"/>
    <w:basedOn w:val="a0"/>
    <w:link w:val="3"/>
    <w:rsid w:val="00A15109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B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0961"/>
    <w:pPr>
      <w:spacing w:after="200" w:line="276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rsid w:val="00800B2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Иванова Ольга Валерьевна</cp:lastModifiedBy>
  <cp:revision>3</cp:revision>
  <dcterms:created xsi:type="dcterms:W3CDTF">2024-06-04T18:48:00Z</dcterms:created>
  <dcterms:modified xsi:type="dcterms:W3CDTF">2024-06-04T18:54:00Z</dcterms:modified>
</cp:coreProperties>
</file>