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8B51" w14:textId="77777777" w:rsidR="00D24668" w:rsidRPr="008F1B5A" w:rsidRDefault="00D24668" w:rsidP="00D2466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3EBE542E" w14:textId="631F5AC2" w:rsidR="00D24668" w:rsidRDefault="00D24668" w:rsidP="00D2466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</w:t>
      </w:r>
      <w:r>
        <w:rPr>
          <w:b/>
          <w:sz w:val="28"/>
          <w:szCs w:val="28"/>
        </w:rPr>
        <w:t>тестации по дисциплине (модулю)</w:t>
      </w:r>
    </w:p>
    <w:p w14:paraId="44E9AA74" w14:textId="77777777" w:rsidR="00D24668" w:rsidRDefault="00D24668" w:rsidP="00D2466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50B706C2" w14:textId="533D0625" w:rsidR="00D24668" w:rsidRPr="0005390B" w:rsidRDefault="00D24668" w:rsidP="00D2466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Современные технологии подбора персонала</w:t>
      </w:r>
      <w:r w:rsidRPr="0005390B">
        <w:rPr>
          <w:b/>
          <w:sz w:val="28"/>
          <w:szCs w:val="28"/>
        </w:rPr>
        <w:t>»</w:t>
      </w:r>
    </w:p>
    <w:p w14:paraId="188B2C73" w14:textId="77777777" w:rsidR="00D24668" w:rsidRPr="0005390B" w:rsidRDefault="00D24668" w:rsidP="00D2466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14:paraId="2E3507CD" w14:textId="43A99666" w:rsidR="00D24668" w:rsidRDefault="00D24668" w:rsidP="00D2466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3791D03" w14:textId="77777777" w:rsidR="00D24668" w:rsidRDefault="00D24668" w:rsidP="00D2466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85AD841" w14:textId="77777777" w:rsidR="00D24668" w:rsidRDefault="00D24668" w:rsidP="00D2466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7026F91F" w14:textId="77777777" w:rsidR="00D24668" w:rsidRPr="00362BAD" w:rsidRDefault="00D24668" w:rsidP="00D24668">
      <w:pPr>
        <w:spacing w:line="276" w:lineRule="auto"/>
        <w:contextualSpacing/>
        <w:rPr>
          <w:sz w:val="28"/>
          <w:szCs w:val="28"/>
        </w:rPr>
      </w:pPr>
    </w:p>
    <w:p w14:paraId="22300D5B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Технологии первичной диагностики и отбора кандидатов</w:t>
      </w:r>
    </w:p>
    <w:p w14:paraId="287D0F89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Составление профиля должности в современных условиях</w:t>
      </w:r>
    </w:p>
    <w:p w14:paraId="60C9CC71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Достоверность информационных источников о кандидате</w:t>
      </w:r>
    </w:p>
    <w:p w14:paraId="38B4E471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Метод «Проективные вопросы»</w:t>
      </w:r>
    </w:p>
    <w:p w14:paraId="0EAC9147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Кейс-методы при проведении интервью</w:t>
      </w:r>
    </w:p>
    <w:p w14:paraId="0D4E1C8D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Стрессовое интервью</w:t>
      </w:r>
    </w:p>
    <w:p w14:paraId="08A9F2D7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Проверка соответствия кандидата профилю должности</w:t>
      </w:r>
    </w:p>
    <w:p w14:paraId="7AD5DC9F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Современные технологии управления организационным поведением</w:t>
      </w:r>
    </w:p>
    <w:p w14:paraId="797DBAA4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Технологии формирования команды</w:t>
      </w:r>
    </w:p>
    <w:p w14:paraId="676E2195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Выявление талантов и управление талантами в организации</w:t>
      </w:r>
    </w:p>
    <w:p w14:paraId="070B42A6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Использование талантов сотрудника в соответствии с целями организации</w:t>
      </w:r>
    </w:p>
    <w:p w14:paraId="560894E6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Уникальность бренда работодателя на рынке</w:t>
      </w:r>
    </w:p>
    <w:p w14:paraId="2245170B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Метода подбора персонала в соответствии с позицией бренда работодателя</w:t>
      </w:r>
    </w:p>
    <w:p w14:paraId="4F91D284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Основы человеческого капитала</w:t>
      </w:r>
    </w:p>
    <w:p w14:paraId="284603C5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Использование человеческого капитала в процессе управления персоналом</w:t>
      </w:r>
    </w:p>
    <w:p w14:paraId="210B7309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 xml:space="preserve">Понятие и основы </w:t>
      </w:r>
      <w:proofErr w:type="spellStart"/>
      <w:r w:rsidRPr="003515FB">
        <w:rPr>
          <w:sz w:val="28"/>
          <w:szCs w:val="24"/>
        </w:rPr>
        <w:t>рекрутмента</w:t>
      </w:r>
      <w:proofErr w:type="spellEnd"/>
    </w:p>
    <w:p w14:paraId="4F48EB46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Аутсорсинг и его использование</w:t>
      </w:r>
    </w:p>
    <w:p w14:paraId="3B76AF73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Роль кадровых агентств и внутрикорпоративных специалистов по управлению персоналом</w:t>
      </w:r>
    </w:p>
    <w:p w14:paraId="5335B282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Методы оценки персонала</w:t>
      </w:r>
    </w:p>
    <w:p w14:paraId="4E0DF600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r w:rsidRPr="003515FB">
        <w:rPr>
          <w:sz w:val="28"/>
          <w:szCs w:val="24"/>
        </w:rPr>
        <w:t>Возможности персонала после получения оценки</w:t>
      </w:r>
    </w:p>
    <w:p w14:paraId="08A33080" w14:textId="77777777" w:rsidR="00D24668" w:rsidRPr="003515FB" w:rsidRDefault="00D24668" w:rsidP="00D24668">
      <w:pPr>
        <w:pStyle w:val="a8"/>
        <w:numPr>
          <w:ilvl w:val="0"/>
          <w:numId w:val="26"/>
        </w:numPr>
        <w:spacing w:after="200"/>
        <w:jc w:val="both"/>
        <w:rPr>
          <w:sz w:val="28"/>
          <w:szCs w:val="24"/>
        </w:rPr>
      </w:pPr>
      <w:proofErr w:type="spellStart"/>
      <w:r w:rsidRPr="003515FB">
        <w:rPr>
          <w:sz w:val="28"/>
          <w:szCs w:val="24"/>
        </w:rPr>
        <w:t>Нейроисследования</w:t>
      </w:r>
      <w:proofErr w:type="spellEnd"/>
      <w:r w:rsidRPr="003515FB">
        <w:rPr>
          <w:sz w:val="28"/>
          <w:szCs w:val="24"/>
        </w:rPr>
        <w:t xml:space="preserve"> в области управления персоналом</w:t>
      </w:r>
    </w:p>
    <w:p w14:paraId="43094BB2" w14:textId="77777777" w:rsidR="00325C80" w:rsidRDefault="00325C8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2D0AA3" w14:textId="6A11AC3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28FDCDEE" w14:textId="6721A9C2" w:rsidR="0005390B" w:rsidRDefault="00D24668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05390B">
        <w:rPr>
          <w:b/>
          <w:sz w:val="28"/>
          <w:szCs w:val="28"/>
        </w:rPr>
        <w:t>екущего контроля по дисциплине</w:t>
      </w:r>
      <w:r w:rsidR="0005390B" w:rsidRPr="0005390B">
        <w:rPr>
          <w:b/>
          <w:sz w:val="28"/>
          <w:szCs w:val="28"/>
        </w:rPr>
        <w:t xml:space="preserve"> (модулю)</w:t>
      </w:r>
    </w:p>
    <w:p w14:paraId="117A5C09" w14:textId="77777777" w:rsidR="00D24668" w:rsidRPr="0005390B" w:rsidRDefault="00D24668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54816402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365CF">
        <w:rPr>
          <w:b/>
          <w:sz w:val="28"/>
          <w:szCs w:val="28"/>
        </w:rPr>
        <w:t xml:space="preserve">Современные технологии </w:t>
      </w:r>
      <w:r w:rsidR="007921CE">
        <w:rPr>
          <w:b/>
          <w:sz w:val="28"/>
          <w:szCs w:val="28"/>
        </w:rPr>
        <w:t>подбора персонала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26CDC034" w:rsidR="0005390B" w:rsidRPr="0005390B" w:rsidRDefault="0005390B" w:rsidP="00C25AE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 w:rsidR="00C25AE0">
        <w:rPr>
          <w:sz w:val="28"/>
          <w:szCs w:val="28"/>
        </w:rPr>
        <w:t xml:space="preserve">текущего контроля </w:t>
      </w:r>
      <w:r w:rsidRPr="0005390B">
        <w:rPr>
          <w:sz w:val="28"/>
          <w:szCs w:val="28"/>
        </w:rPr>
        <w:t>и обучающемуся предлаг</w:t>
      </w:r>
      <w:r>
        <w:rPr>
          <w:sz w:val="28"/>
          <w:szCs w:val="28"/>
        </w:rPr>
        <w:t>ается дать ответы на 10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0AAE77E0" w:rsid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627D0450" w14:textId="123471B5" w:rsidR="00C365CF" w:rsidRPr="00C365CF" w:rsidRDefault="00C365CF" w:rsidP="00C365CF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Какое управленческое действие не относится к функциям менеджмента персонала?</w:t>
      </w:r>
    </w:p>
    <w:p w14:paraId="711B631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42B5C7D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планирование;</w:t>
      </w:r>
    </w:p>
    <w:p w14:paraId="17EB3B7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прогнозирование;</w:t>
      </w:r>
    </w:p>
    <w:p w14:paraId="0AF6ABD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мотивация;</w:t>
      </w:r>
    </w:p>
    <w:p w14:paraId="7CF80C6C" w14:textId="285F770B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составление отчетов;</w:t>
      </w:r>
    </w:p>
    <w:p w14:paraId="7A7ABA0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организация.</w:t>
      </w:r>
    </w:p>
    <w:p w14:paraId="513F5B3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069BEBB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2. Управленческий персонал включает:</w:t>
      </w:r>
    </w:p>
    <w:p w14:paraId="2CD41A6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вспомогательных рабочих;</w:t>
      </w:r>
    </w:p>
    <w:p w14:paraId="700063D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сезонных рабочих;</w:t>
      </w:r>
    </w:p>
    <w:p w14:paraId="64A308D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младший обслуживающий персонал;</w:t>
      </w:r>
    </w:p>
    <w:p w14:paraId="619536F8" w14:textId="7166A74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руководителей, специалистов;</w:t>
      </w:r>
    </w:p>
    <w:p w14:paraId="7B2EEFD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основных рабочих.</w:t>
      </w:r>
    </w:p>
    <w:p w14:paraId="52B4314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65D405F3" w14:textId="3BD1383B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3. Японскому менеджменту персонала не относится:</w:t>
      </w:r>
    </w:p>
    <w:p w14:paraId="0753D6B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пожизненный наем на работу;</w:t>
      </w:r>
    </w:p>
    <w:p w14:paraId="54D2A172" w14:textId="512A2ED1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 xml:space="preserve">б) </w:t>
      </w:r>
      <w:proofErr w:type="spellStart"/>
      <w:r w:rsidRPr="00C365CF">
        <w:rPr>
          <w:sz w:val="28"/>
          <w:szCs w:val="28"/>
        </w:rPr>
        <w:t>принипы</w:t>
      </w:r>
      <w:proofErr w:type="spellEnd"/>
      <w:r w:rsidRPr="00C365CF">
        <w:rPr>
          <w:sz w:val="28"/>
          <w:szCs w:val="28"/>
        </w:rPr>
        <w:t xml:space="preserve"> старшинства при оплате и назначении;</w:t>
      </w:r>
    </w:p>
    <w:p w14:paraId="1EE7743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коллективная ответственность;</w:t>
      </w:r>
    </w:p>
    <w:p w14:paraId="3A6B82E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неформальный контроль;</w:t>
      </w:r>
    </w:p>
    <w:p w14:paraId="1FC5E0A3" w14:textId="5A52F612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продвижение по карьерной иерархии зависит от профессионализма и успешно выполненных задач, а не от возраста рабочего или стажа.</w:t>
      </w:r>
    </w:p>
    <w:p w14:paraId="05479FF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7CF820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4. С какими дисциплинами не связана система наук о труде и персонале?</w:t>
      </w:r>
    </w:p>
    <w:p w14:paraId="0A4EAB9D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"Экономика труда";</w:t>
      </w:r>
    </w:p>
    <w:p w14:paraId="1AF110DB" w14:textId="3BB6EAD4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"Транспортные системы";</w:t>
      </w:r>
    </w:p>
    <w:p w14:paraId="4F8D07D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"Психология";</w:t>
      </w:r>
    </w:p>
    <w:p w14:paraId="14D4555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"Физиология труда";</w:t>
      </w:r>
    </w:p>
    <w:p w14:paraId="5F51151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"Социология труда".</w:t>
      </w:r>
    </w:p>
    <w:p w14:paraId="44A37B1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4EB6B3E4" w14:textId="608AF208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365CF">
        <w:rPr>
          <w:sz w:val="28"/>
          <w:szCs w:val="28"/>
        </w:rPr>
        <w:t>Должностная инструкция на предприятии разрабатывается с целью:</w:t>
      </w:r>
    </w:p>
    <w:p w14:paraId="357A4D9E" w14:textId="735B9C22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определение определенных квалификационных требований, обязанностей, прав и ответственности персонала предприятия;</w:t>
      </w:r>
    </w:p>
    <w:p w14:paraId="1CF1451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найма рабочих на предприятие;</w:t>
      </w:r>
    </w:p>
    <w:p w14:paraId="33796CD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отбора персонала для занимания определенной должности;</w:t>
      </w:r>
    </w:p>
    <w:p w14:paraId="7358624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согласно действующему законодательству;</w:t>
      </w:r>
    </w:p>
    <w:p w14:paraId="426C70F7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достижения стратегических целей предприятия.</w:t>
      </w:r>
    </w:p>
    <w:p w14:paraId="5536854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7A2DA1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6. Изучение кадровой политики предприятий-конкурентов направленно:</w:t>
      </w:r>
    </w:p>
    <w:p w14:paraId="381748F2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на разработку новых видов продукции;</w:t>
      </w:r>
    </w:p>
    <w:p w14:paraId="37B93A8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на определение стратегического курса развития предприятия;</w:t>
      </w:r>
    </w:p>
    <w:p w14:paraId="4C50BDC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на создание дополнительных рабочих мест;</w:t>
      </w:r>
    </w:p>
    <w:p w14:paraId="6994CC6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на перепрофилирование деятельности предприятия;</w:t>
      </w:r>
    </w:p>
    <w:p w14:paraId="13DE4025" w14:textId="1C81AB61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на разработку эффективной кадровой политики своего предприятия.</w:t>
      </w:r>
    </w:p>
    <w:p w14:paraId="504F8B5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16A1F994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7. Что включает инвестирование в человеческий капитал?</w:t>
      </w:r>
    </w:p>
    <w:p w14:paraId="460F4FD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вкладывание средств в производство;</w:t>
      </w:r>
    </w:p>
    <w:p w14:paraId="79326B07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вкладывание средств в новые технологии;</w:t>
      </w:r>
    </w:p>
    <w:p w14:paraId="3D4A3CFE" w14:textId="359878CA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расходы на повышение квалификации персонала;</w:t>
      </w:r>
    </w:p>
    <w:p w14:paraId="3E70D63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вкладывание средств в строительство новых сооружений.</w:t>
      </w:r>
    </w:p>
    <w:p w14:paraId="2927FE5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вкладывание средств в совершенствование организационной структуры предприятия.</w:t>
      </w:r>
    </w:p>
    <w:p w14:paraId="7E5597A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34A82DD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8. Человеческий капитал - это:</w:t>
      </w:r>
    </w:p>
    <w:p w14:paraId="4AB1D4F7" w14:textId="355E9AFA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форма инвестирования в человека, т. е. 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мобильность.</w:t>
      </w:r>
    </w:p>
    <w:p w14:paraId="0105CF2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вкладывание средств в средства производства;</w:t>
      </w:r>
    </w:p>
    <w:p w14:paraId="112FA68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нематериальные активы предприятия.</w:t>
      </w:r>
    </w:p>
    <w:p w14:paraId="0678A9CF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материальные активы предприятия;</w:t>
      </w:r>
    </w:p>
    <w:p w14:paraId="382AC3E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это совокупность форм и методов работы администрации, обеспечивающих эффективный результат.</w:t>
      </w:r>
    </w:p>
    <w:p w14:paraId="5BAA27A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9BFBDA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9. Функции управления персоналом представляют собой:</w:t>
      </w:r>
    </w:p>
    <w:p w14:paraId="7652CB8B" w14:textId="096C282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комплекс направлений и подходов работы с кадрами, ориентированный на удовлетворение производственных и социальных потребностей предприятия;</w:t>
      </w:r>
    </w:p>
    <w:p w14:paraId="7534E984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комплекс направлений и подходов по повышению эффективности функционирования предприятия;</w:t>
      </w:r>
    </w:p>
    <w:p w14:paraId="4086515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комплекс направлений и подходов по увеличению уставного фонда организации;</w:t>
      </w:r>
    </w:p>
    <w:p w14:paraId="1D51E09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комплекс направлений и подходов по совершенствованию стратегии предприятия;</w:t>
      </w:r>
    </w:p>
    <w:p w14:paraId="6C35CBC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комплекс направлений и мероприятий по снижению себестоимости продукции.</w:t>
      </w:r>
    </w:p>
    <w:p w14:paraId="66D8514F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13B43BD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10. Потенциал специалиста – это:</w:t>
      </w:r>
    </w:p>
    <w:p w14:paraId="0B23BC0F" w14:textId="154C8CDA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совокупность возможностей, знаний, опыта, устремлений и потребностей;</w:t>
      </w:r>
    </w:p>
    <w:p w14:paraId="0A56D37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здоровье человека;</w:t>
      </w:r>
    </w:p>
    <w:p w14:paraId="7DDE28FD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способность адаптироваться к новым условиям;</w:t>
      </w:r>
    </w:p>
    <w:p w14:paraId="3C1EBED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способность повышать квалификацию без отрыва от производства;</w:t>
      </w:r>
    </w:p>
    <w:p w14:paraId="2D3289B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способность человека производить продукцию</w:t>
      </w:r>
    </w:p>
    <w:p w14:paraId="06DA1AD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784436B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11. Горизонтальное перемещение рабочего предусматривает такую ситуацию:</w:t>
      </w:r>
    </w:p>
    <w:p w14:paraId="6BF311E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67035AA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переведение с одной работы на другую с изменением заработной платы или уровня ответственности;</w:t>
      </w:r>
    </w:p>
    <w:p w14:paraId="45205198" w14:textId="28AA241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переведение с одной работы на другую без изменения заработной ты или уровня ответственности;</w:t>
      </w:r>
    </w:p>
    <w:p w14:paraId="53CDD334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освобождение рабочего;</w:t>
      </w:r>
    </w:p>
    <w:p w14:paraId="32F1791F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понижение рабочего в должности;</w:t>
      </w:r>
    </w:p>
    <w:p w14:paraId="134D3C7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повышение рабочего в должности.</w:t>
      </w:r>
    </w:p>
    <w:p w14:paraId="15162F8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0F28FBC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 xml:space="preserve">12. </w:t>
      </w:r>
      <w:proofErr w:type="spellStart"/>
      <w:r w:rsidRPr="00C365CF">
        <w:rPr>
          <w:sz w:val="28"/>
          <w:szCs w:val="28"/>
        </w:rPr>
        <w:t>Профессиограмма</w:t>
      </w:r>
      <w:proofErr w:type="spellEnd"/>
      <w:r w:rsidRPr="00C365CF">
        <w:rPr>
          <w:sz w:val="28"/>
          <w:szCs w:val="28"/>
        </w:rPr>
        <w:t xml:space="preserve"> - это:</w:t>
      </w:r>
    </w:p>
    <w:p w14:paraId="55671B3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перечень прав и обязанностей работников;</w:t>
      </w:r>
    </w:p>
    <w:p w14:paraId="62C1736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 xml:space="preserve">б) описание </w:t>
      </w:r>
      <w:proofErr w:type="spellStart"/>
      <w:r w:rsidRPr="00C365CF">
        <w:rPr>
          <w:sz w:val="28"/>
          <w:szCs w:val="28"/>
        </w:rPr>
        <w:t>общетрудовых</w:t>
      </w:r>
      <w:proofErr w:type="spellEnd"/>
      <w:r w:rsidRPr="00C365CF">
        <w:rPr>
          <w:sz w:val="28"/>
          <w:szCs w:val="28"/>
        </w:rPr>
        <w:t xml:space="preserve"> и специальных умений каждого работника на предприятии;</w:t>
      </w:r>
    </w:p>
    <w:p w14:paraId="2C262275" w14:textId="2236AD7E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это описание особенностей определенной профессии, раскрывающее содержание профессионального труда, а также требования, предъявляемые к человеку.</w:t>
      </w:r>
    </w:p>
    <w:p w14:paraId="260815A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перечень профессий, которыми может овладеть работник в пределах его компетенции;</w:t>
      </w:r>
    </w:p>
    <w:p w14:paraId="1F763CC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перечень всех профессий.</w:t>
      </w:r>
    </w:p>
    <w:p w14:paraId="160551A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651ABE4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13. Какой раздел не содержит должностная инструкция?</w:t>
      </w:r>
    </w:p>
    <w:p w14:paraId="4CA6E764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"Общие положения";</w:t>
      </w:r>
    </w:p>
    <w:p w14:paraId="58CF062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"Основные задачи";</w:t>
      </w:r>
    </w:p>
    <w:p w14:paraId="5BE5E26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"Должностные обязанности";</w:t>
      </w:r>
    </w:p>
    <w:p w14:paraId="1F5028E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"Управленческие полномочия";</w:t>
      </w:r>
    </w:p>
    <w:p w14:paraId="340DBD67" w14:textId="26AA8448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"Выводы".</w:t>
      </w:r>
    </w:p>
    <w:p w14:paraId="0E27DBA2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A2186B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14. Интеллектуальные конфликты основаны:</w:t>
      </w:r>
    </w:p>
    <w:p w14:paraId="3297E9A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на столкновении приблизительно равных по силе, но противоположно направленных нужд, мотивов, интересов и увлечений в одного и того человека;</w:t>
      </w:r>
    </w:p>
    <w:p w14:paraId="5078C65C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на столкновенье вооруженных групп людей;</w:t>
      </w:r>
    </w:p>
    <w:p w14:paraId="7D7B6C0A" w14:textId="76A178E6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на борьбе идей в науке, единстве и столкновении таких противоположностей, как истинное и ошибочное;</w:t>
      </w:r>
    </w:p>
    <w:p w14:paraId="4E819767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на противостоянии добра и зла, обязанностей и совести;</w:t>
      </w:r>
    </w:p>
    <w:p w14:paraId="21E0AFF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на противостоянии справедливости и несправедливости.</w:t>
      </w:r>
    </w:p>
    <w:p w14:paraId="106CCA1D" w14:textId="77777777" w:rsidR="00325C80" w:rsidRDefault="00325C80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73CEE77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15. Конфликтная ситуация - это:</w:t>
      </w:r>
    </w:p>
    <w:p w14:paraId="1FF5FB6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столкновенье интересов разных людей с агрессивными действиями;</w:t>
      </w:r>
    </w:p>
    <w:p w14:paraId="11D4813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предметы, люди, явления, события, отношения, которые необходимо привести к определенному равновесию для обеспечения комфортного состояния индивидов, которые находятся в поле этой ситуации;</w:t>
      </w:r>
    </w:p>
    <w:p w14:paraId="2D09AD8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состояние переговоров в ходе конфликта;</w:t>
      </w:r>
    </w:p>
    <w:p w14:paraId="7B618DD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определение стадий конфликта;</w:t>
      </w:r>
    </w:p>
    <w:p w14:paraId="5C7AAF8F" w14:textId="3892676B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противоречивые позиции сторон по поводу решения каких-либо вопросов.</w:t>
      </w:r>
    </w:p>
    <w:p w14:paraId="69ADDE9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4E41E27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16. На какой стадии конфликта появляется явное (визуальное) проявление острых разногласий, достигнутое в процессе конфликта:</w:t>
      </w:r>
    </w:p>
    <w:p w14:paraId="50998FE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E324BE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начало;</w:t>
      </w:r>
    </w:p>
    <w:p w14:paraId="4BA72E3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развитие;</w:t>
      </w:r>
    </w:p>
    <w:p w14:paraId="5ED6E90E" w14:textId="63964624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кульминация;</w:t>
      </w:r>
    </w:p>
    <w:p w14:paraId="1EE1D58F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окончание;</w:t>
      </w:r>
    </w:p>
    <w:p w14:paraId="6BC6A39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 xml:space="preserve">д) </w:t>
      </w:r>
      <w:proofErr w:type="spellStart"/>
      <w:r w:rsidRPr="00C365CF">
        <w:rPr>
          <w:sz w:val="28"/>
          <w:szCs w:val="28"/>
        </w:rPr>
        <w:t>послеконфликтный</w:t>
      </w:r>
      <w:proofErr w:type="spellEnd"/>
      <w:r w:rsidRPr="00C365CF">
        <w:rPr>
          <w:sz w:val="28"/>
          <w:szCs w:val="28"/>
        </w:rPr>
        <w:t xml:space="preserve"> синдром как психологический опыт.</w:t>
      </w:r>
    </w:p>
    <w:p w14:paraId="3E7EFB6D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28804C2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17. Латентный период конфликта характеризуется такой особенностью:</w:t>
      </w:r>
    </w:p>
    <w:p w14:paraId="72CA757D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стороны еще не заявили о своих претензиях друг к другу;</w:t>
      </w:r>
    </w:p>
    <w:p w14:paraId="0BD3321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одна из сторон признает себя побежденной или достигается перемирие;</w:t>
      </w:r>
    </w:p>
    <w:p w14:paraId="6D801B7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публичное выявление антагонизма как для самих сторон конфликта, так и для посторонних наблюдателей;</w:t>
      </w:r>
    </w:p>
    <w:p w14:paraId="62D9A23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крайнее агрессивное недовольство, блокирование стремлений, продолжительное отрицательное эмоциональное переживание, которое дезорганизует сознание и деятельность;</w:t>
      </w:r>
    </w:p>
    <w:p w14:paraId="187D8147" w14:textId="1FA3EEC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отсутствуют внешние агрессивные действия между конфликтующими сторонами, но при этом используются косвенные способы воздействия.</w:t>
      </w:r>
    </w:p>
    <w:p w14:paraId="21D5482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0E3CCA7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18. Стиль поведения в конфликтной ситуации, характеризующийся активной борьбой индивида за свои интересы, применением всех доступных ему средств для достижения поставленных целей – это:</w:t>
      </w:r>
    </w:p>
    <w:p w14:paraId="4B0B2EA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приспособление, уступчивость;</w:t>
      </w:r>
    </w:p>
    <w:p w14:paraId="3FE14717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уклонение;</w:t>
      </w:r>
    </w:p>
    <w:p w14:paraId="4E48C2B0" w14:textId="6F0B7CC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противоборство, конкуренция;</w:t>
      </w:r>
    </w:p>
    <w:p w14:paraId="387F7C5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сотрудничество;</w:t>
      </w:r>
    </w:p>
    <w:p w14:paraId="5A3D9D6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компромисс.</w:t>
      </w:r>
    </w:p>
    <w:p w14:paraId="08CC35DD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1D3B10A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19. Комплексная оценка работы - это:</w:t>
      </w:r>
    </w:p>
    <w:p w14:paraId="24D9AA0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оценка профессиональных знаний и умений с помощью контрольных вопросов;</w:t>
      </w:r>
    </w:p>
    <w:p w14:paraId="0A666670" w14:textId="26BE417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определение совокупности оценочных показателей качества, сложности и эффективности работы и сравнение с предыдущими периодами с помощью весовых коэффициентов;</w:t>
      </w:r>
    </w:p>
    <w:p w14:paraId="362C992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оценка профессиональных знаний, привычек и уровня интеллекта с помощью контрольных вопросов;</w:t>
      </w:r>
    </w:p>
    <w:p w14:paraId="690E39A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определение профессиональных знаний и привычек с помощью специальных тестов с их дальнейшей расшифровкой.</w:t>
      </w:r>
    </w:p>
    <w:p w14:paraId="76E7069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оценка профессиональных знаний, привычек и уровня интеллекта с помощью социологических опросов.</w:t>
      </w:r>
    </w:p>
    <w:p w14:paraId="17F3D374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0003B67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20. Коллегиальность в управлении - это ситуация, когда:</w:t>
      </w:r>
    </w:p>
    <w:p w14:paraId="18585FE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персонал определенного подразделения — это коллеги по отношению друг к другу;</w:t>
      </w:r>
    </w:p>
    <w:p w14:paraId="3992399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только руководитель организации может управлять персоналом, но некоторые полномочия он может делегировать своим подчиненным;</w:t>
      </w:r>
    </w:p>
    <w:p w14:paraId="4F611475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существует децентрализация управления организацией;</w:t>
      </w:r>
    </w:p>
    <w:p w14:paraId="638C858D" w14:textId="6BE18EF3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работодатели работают в тесном контакте друг с другом и связаны узами сотрудничества и взаимозависимости, составляют управленческий штат.</w:t>
      </w:r>
    </w:p>
    <w:p w14:paraId="27AFAB2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существует централизация управления организацией.</w:t>
      </w:r>
    </w:p>
    <w:p w14:paraId="1945235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0C68F72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21. Какая подсистема кадрового менеджмента направлена на разработку перспективной кадровой политики:</w:t>
      </w:r>
    </w:p>
    <w:p w14:paraId="5F7BAAA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функциональная;</w:t>
      </w:r>
    </w:p>
    <w:p w14:paraId="0BE61ABB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тактическая;</w:t>
      </w:r>
    </w:p>
    <w:p w14:paraId="233A2CD2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управляющая;</w:t>
      </w:r>
    </w:p>
    <w:p w14:paraId="77AF1CA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обеспечивающая;</w:t>
      </w:r>
    </w:p>
    <w:p w14:paraId="392F414A" w14:textId="4735E6A1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стратегическая.</w:t>
      </w:r>
    </w:p>
    <w:p w14:paraId="64E8755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44EB8DE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22. Целью какой школы было создание универсальных принципов управления:</w:t>
      </w:r>
    </w:p>
    <w:p w14:paraId="4909B65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школа научного управления;</w:t>
      </w:r>
    </w:p>
    <w:p w14:paraId="73A614AE" w14:textId="79DD8D1F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классическая школа или школа административного управления;</w:t>
      </w:r>
    </w:p>
    <w:p w14:paraId="17595C9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школа человеческих отношений;</w:t>
      </w:r>
    </w:p>
    <w:p w14:paraId="1479C981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школа науки о поведении;</w:t>
      </w:r>
    </w:p>
    <w:p w14:paraId="2A18FDFA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школа науки управления или количественных методов.</w:t>
      </w:r>
    </w:p>
    <w:p w14:paraId="1BD43B63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</w:p>
    <w:p w14:paraId="37F6F718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23. Кадровый потенциал предприятия – это:</w:t>
      </w:r>
    </w:p>
    <w:p w14:paraId="6C849890" w14:textId="437BC7E9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а) совокупность работающих специалистов, устраивающихся на работу, обучающихся и повышающих квалификацию с отрывом от производства;</w:t>
      </w:r>
    </w:p>
    <w:p w14:paraId="163B7576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б) совокупность работающих специалистов;</w:t>
      </w:r>
    </w:p>
    <w:p w14:paraId="20996C49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в) совокупность устраивающихся на работу;</w:t>
      </w:r>
    </w:p>
    <w:p w14:paraId="66FEF8DE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г) совокупность обучающихся и повышающих квалификацию с отрывом от производства;</w:t>
      </w:r>
    </w:p>
    <w:p w14:paraId="7BD8AED0" w14:textId="77777777" w:rsidR="00C365CF" w:rsidRPr="00C365CF" w:rsidRDefault="00C365CF" w:rsidP="00C365CF">
      <w:pPr>
        <w:spacing w:line="276" w:lineRule="auto"/>
        <w:contextualSpacing/>
        <w:jc w:val="both"/>
        <w:rPr>
          <w:sz w:val="28"/>
          <w:szCs w:val="28"/>
        </w:rPr>
      </w:pPr>
      <w:r w:rsidRPr="00C365CF">
        <w:rPr>
          <w:sz w:val="28"/>
          <w:szCs w:val="28"/>
        </w:rPr>
        <w:t>д) совокупность перемещающихся по служебной лестнице.</w:t>
      </w:r>
    </w:p>
    <w:sectPr w:rsidR="00C365CF" w:rsidRPr="00C365CF" w:rsidSect="00900F14">
      <w:headerReference w:type="default" r:id="rId9"/>
      <w:footerReference w:type="default" r:id="rId10"/>
      <w:headerReference w:type="first" r:id="rId11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3C1A5" w14:textId="77777777" w:rsidR="00A72C76" w:rsidRDefault="00A72C76">
      <w:r>
        <w:separator/>
      </w:r>
    </w:p>
  </w:endnote>
  <w:endnote w:type="continuationSeparator" w:id="0">
    <w:p w14:paraId="07A96CAE" w14:textId="77777777" w:rsidR="00A72C76" w:rsidRDefault="00A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A72C76">
    <w:pPr>
      <w:pStyle w:val="ab"/>
      <w:jc w:val="right"/>
    </w:pPr>
  </w:p>
  <w:p w14:paraId="54B05BEE" w14:textId="77777777" w:rsidR="00801982" w:rsidRDefault="00A72C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A0EA2" w14:textId="77777777" w:rsidR="00A72C76" w:rsidRDefault="00A72C76">
      <w:r>
        <w:separator/>
      </w:r>
    </w:p>
  </w:footnote>
  <w:footnote w:type="continuationSeparator" w:id="0">
    <w:p w14:paraId="482443BD" w14:textId="77777777" w:rsidR="00A72C76" w:rsidRDefault="00A7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48DF" w14:textId="77777777" w:rsidR="00325C80" w:rsidRPr="00D24668" w:rsidRDefault="00325C80" w:rsidP="00325C80">
    <w:pPr>
      <w:pStyle w:val="a9"/>
      <w:rPr>
        <w:sz w:val="18"/>
      </w:rPr>
    </w:pPr>
    <w:r w:rsidRPr="00D24668">
      <w:rPr>
        <w:sz w:val="20"/>
        <w:szCs w:val="28"/>
      </w:rPr>
      <w:t>Современные технологии подбора персонала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6AAD1972" w:rsidR="0005390B" w:rsidRPr="00D24668" w:rsidRDefault="00D24668" w:rsidP="00D24668">
    <w:pPr>
      <w:pStyle w:val="a9"/>
      <w:rPr>
        <w:sz w:val="18"/>
      </w:rPr>
    </w:pPr>
    <w:r w:rsidRPr="00D24668">
      <w:rPr>
        <w:sz w:val="20"/>
        <w:szCs w:val="28"/>
      </w:rPr>
      <w:t>Современные технологии подбора персонала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3F1"/>
    <w:multiLevelType w:val="hybridMultilevel"/>
    <w:tmpl w:val="44B2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162F3"/>
    <w:multiLevelType w:val="hybridMultilevel"/>
    <w:tmpl w:val="F7A2C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7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9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D644AE"/>
    <w:multiLevelType w:val="hybridMultilevel"/>
    <w:tmpl w:val="154AF61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3"/>
  </w:num>
  <w:num w:numId="5">
    <w:abstractNumId w:val="12"/>
  </w:num>
  <w:num w:numId="6">
    <w:abstractNumId w:val="13"/>
  </w:num>
  <w:num w:numId="7">
    <w:abstractNumId w:val="7"/>
  </w:num>
  <w:num w:numId="8">
    <w:abstractNumId w:val="11"/>
  </w:num>
  <w:num w:numId="9">
    <w:abstractNumId w:val="16"/>
  </w:num>
  <w:num w:numId="10">
    <w:abstractNumId w:val="20"/>
  </w:num>
  <w:num w:numId="11">
    <w:abstractNumId w:val="22"/>
  </w:num>
  <w:num w:numId="12">
    <w:abstractNumId w:val="10"/>
  </w:num>
  <w:num w:numId="13">
    <w:abstractNumId w:val="18"/>
  </w:num>
  <w:num w:numId="14">
    <w:abstractNumId w:val="1"/>
  </w:num>
  <w:num w:numId="15">
    <w:abstractNumId w:val="23"/>
  </w:num>
  <w:num w:numId="16">
    <w:abstractNumId w:val="19"/>
  </w:num>
  <w:num w:numId="17">
    <w:abstractNumId w:val="17"/>
  </w:num>
  <w:num w:numId="18">
    <w:abstractNumId w:val="2"/>
  </w:num>
  <w:num w:numId="19">
    <w:abstractNumId w:val="9"/>
  </w:num>
  <w:num w:numId="20">
    <w:abstractNumId w:val="14"/>
  </w:num>
  <w:num w:numId="21">
    <w:abstractNumId w:val="15"/>
  </w:num>
  <w:num w:numId="22">
    <w:abstractNumId w:val="6"/>
  </w:num>
  <w:num w:numId="23">
    <w:abstractNumId w:val="5"/>
  </w:num>
  <w:num w:numId="24">
    <w:abstractNumId w:val="8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44AA6"/>
    <w:rsid w:val="0005390B"/>
    <w:rsid w:val="000966AF"/>
    <w:rsid w:val="001265BC"/>
    <w:rsid w:val="001F6E3A"/>
    <w:rsid w:val="00246E27"/>
    <w:rsid w:val="00325C80"/>
    <w:rsid w:val="004245AC"/>
    <w:rsid w:val="00463BBA"/>
    <w:rsid w:val="004A3DC4"/>
    <w:rsid w:val="004C30B1"/>
    <w:rsid w:val="00537F3C"/>
    <w:rsid w:val="005456FA"/>
    <w:rsid w:val="006107FC"/>
    <w:rsid w:val="006423E9"/>
    <w:rsid w:val="006B3CA5"/>
    <w:rsid w:val="006C3D59"/>
    <w:rsid w:val="00700918"/>
    <w:rsid w:val="00762222"/>
    <w:rsid w:val="00787DA0"/>
    <w:rsid w:val="007921CE"/>
    <w:rsid w:val="007F05B2"/>
    <w:rsid w:val="0082162F"/>
    <w:rsid w:val="008621BC"/>
    <w:rsid w:val="00916F9F"/>
    <w:rsid w:val="00952088"/>
    <w:rsid w:val="00A72C76"/>
    <w:rsid w:val="00B1683E"/>
    <w:rsid w:val="00B508C9"/>
    <w:rsid w:val="00BD28B7"/>
    <w:rsid w:val="00C25AE0"/>
    <w:rsid w:val="00C365CF"/>
    <w:rsid w:val="00C47D7C"/>
    <w:rsid w:val="00D0446A"/>
    <w:rsid w:val="00D24668"/>
    <w:rsid w:val="00DA7F7A"/>
    <w:rsid w:val="00DF063A"/>
    <w:rsid w:val="00E24693"/>
    <w:rsid w:val="00F55052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5EB9-42B9-4EFB-9194-30B120AF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Воробьева Виктория Георгиевна</cp:lastModifiedBy>
  <cp:revision>2</cp:revision>
  <dcterms:created xsi:type="dcterms:W3CDTF">2024-06-09T21:54:00Z</dcterms:created>
  <dcterms:modified xsi:type="dcterms:W3CDTF">2024-06-09T21:54:00Z</dcterms:modified>
</cp:coreProperties>
</file>