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4779D8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4779D8" w:rsidRPr="004779D8">
        <w:rPr>
          <w:rFonts w:ascii="Times New Roman" w:hAnsi="Times New Roman"/>
          <w:b/>
          <w:iCs/>
          <w:sz w:val="28"/>
          <w:szCs w:val="28"/>
        </w:rPr>
        <w:t>Товароведение, экспертиза в таможенном деле продовольственных и непродовольственных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68585A" w:rsidRDefault="0068585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ОПК-4</w:t>
      </w:r>
    </w:p>
    <w:p w:rsidR="00DA2BD0" w:rsidRP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742E58" w:rsidRDefault="0068585A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2</w:t>
      </w: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4779D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4779D8">
        <w:rPr>
          <w:b/>
        </w:rPr>
        <w:t xml:space="preserve"> </w:t>
      </w:r>
    </w:p>
    <w:p w:rsidR="00BF55EA" w:rsidRPr="004779D8" w:rsidRDefault="00BF55EA" w:rsidP="00E332A8">
      <w:pPr>
        <w:spacing w:after="0"/>
        <w:ind w:firstLine="709"/>
        <w:contextualSpacing/>
        <w:jc w:val="center"/>
        <w:rPr>
          <w:b/>
        </w:rPr>
      </w:pPr>
    </w:p>
    <w:p w:rsidR="00BF55EA" w:rsidRDefault="00BF55EA" w:rsidP="00BF55E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1.</w:t>
      </w:r>
      <w:r w:rsidRPr="00D43F6D">
        <w:rPr>
          <w:rFonts w:ascii="Times New Roman" w:hAnsi="Times New Roman"/>
          <w:sz w:val="28"/>
          <w:szCs w:val="28"/>
        </w:rPr>
        <w:tab/>
        <w:t>Научная дисциплина, изучающая потребительские свойства товаров: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менеджмент;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маркетинг;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товароведение;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логистика.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2.</w:t>
      </w:r>
      <w:r w:rsidRPr="00D43F6D">
        <w:rPr>
          <w:rFonts w:ascii="Times New Roman" w:hAnsi="Times New Roman"/>
          <w:sz w:val="28"/>
          <w:szCs w:val="28"/>
        </w:rPr>
        <w:tab/>
        <w:t>Товароведение как научная дисциплина изучает: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стоимость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виды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потребительскую стоимость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товарооборот.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3.</w:t>
      </w:r>
      <w:r w:rsidRPr="00D43F6D">
        <w:rPr>
          <w:rFonts w:ascii="Times New Roman" w:hAnsi="Times New Roman"/>
          <w:sz w:val="28"/>
          <w:szCs w:val="28"/>
        </w:rPr>
        <w:tab/>
        <w:t>Как именуется материальный или нематериальный результат деятельности, предназначенный для удовлетворения реальных или потенциальных потребностей?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продукция;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предмет;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потребительная стоимость.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4.</w:t>
      </w:r>
      <w:r w:rsidRPr="00D43F6D">
        <w:rPr>
          <w:rFonts w:ascii="Times New Roman" w:hAnsi="Times New Roman"/>
          <w:sz w:val="28"/>
          <w:szCs w:val="28"/>
        </w:rPr>
        <w:tab/>
        <w:t>Когда продукция становится товаром?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имеет цену;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становится потребительной стоимостью;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она становится объектом купли-продажи;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предлагается на рынке.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5. Кто заложил научные основы товароведения?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М.Я. Киттары;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Ф.В. Церевитинов;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П.П. Петров;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Н.И. Козин.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6.</w:t>
      </w:r>
      <w:r w:rsidRPr="00D43F6D">
        <w:rPr>
          <w:rFonts w:ascii="Times New Roman" w:hAnsi="Times New Roman"/>
          <w:sz w:val="28"/>
          <w:szCs w:val="28"/>
        </w:rPr>
        <w:tab/>
        <w:t>Чем является материальная продукция, предназначенная для купли-продажи?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потребительной стоимостью;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объектом купли;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объектом продажи;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товаром.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7. С какими науками взаимодействует товароведение?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Экономика, политология;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Физика, химия, микробиология;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Социология, психология;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Экономическая география, организация торговли.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8. Основные задачи, стоящие перед товароведением: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определение основных характеристик товаров, составляющих потребительскую стоимость;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установление номенклатуры потребительских свойств и показателей качества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распределение товара в территориях и промышленных зона;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диагностика дефектов товаров и причин их возникновения.</w:t>
      </w:r>
    </w:p>
    <w:p w:rsid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9.</w:t>
      </w:r>
      <w:r w:rsidRPr="00D43F6D">
        <w:rPr>
          <w:rFonts w:ascii="Times New Roman" w:hAnsi="Times New Roman"/>
          <w:sz w:val="28"/>
          <w:szCs w:val="28"/>
        </w:rPr>
        <w:tab/>
        <w:t>Из каких разделов состоит наука «Товароведение»?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общей и особенной частей;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вступительного и главного разделов;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теоретического и практического разделов;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общей части и частного товароведения;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10.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принцип товароведения, определяемый пригодностью товаров, процессов или услуг к совместному использованию, не вызывающему нежелательных взаимодействий: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эффективность;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безопасность;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взаимозаменяемость;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- совместимость.</w:t>
      </w:r>
    </w:p>
    <w:p w:rsid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1.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принцип товароведения, определяемый пригодностью одного товара для использования вместо другого товара в целях выполнения одних и тех же требований: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эффективность;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интегрированность;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взаимозаменяемость;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сопряженность;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совместимость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2.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основополагающие характеристики товаров как объектов товароведной деятельности: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органолептические, функциональные;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физические, потребительские;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внешние, внутренние;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ассортиментные, качественные, количественные, стоимостные.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3.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В каком федеральном законе России дано определение термина «потребитель»?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Конституция РФ;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Гражданский кодекс РФ;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«О техническом регулировании»;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«О защите прав потребителей»;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4.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Классификация и кодирование. В основе классификации продовольственных товаров лежат различные признаки: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происхождение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химический состав;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внешний вид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назначение товара.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5.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 лечебным (диетическим) и лечебно-профилактическим продуктам относятся: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продукты, специально созданные для профилактического и лечебного питания;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 xml:space="preserve">- основные продукты питания; 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продукты с повышенным содержанием пищевых волокон, низкокалорийные;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- витаминизированные, низкожировые, с уменьшенным содержанием сахара.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6.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 каким товарам относятся: сырье, капитальные товары, вспомогательные товары?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потребительским;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промышленным;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биржевым;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продовольственным.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7.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Из каких элементов состоит структура кода: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цифр;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штрихов;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символов;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алфавита, основания, разряда, длины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8.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От чего зависит классификация промышленных товаров?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качества и количества;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характера предъявляемого спроса;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назначения;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использования.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9.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Сколько существует подгрупп потребительских товаров?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пять;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три;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четыре;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шесть.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43F6D">
        <w:rPr>
          <w:rFonts w:ascii="Times New Roman" w:hAnsi="Times New Roman"/>
          <w:sz w:val="28"/>
          <w:szCs w:val="28"/>
        </w:rPr>
        <w:t>0.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При маркировке товара на изделия и упаковку наносятся специальные обозначения: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товарный знак;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знаки сопровождения;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знаки качества;</w:t>
      </w:r>
    </w:p>
    <w:p w:rsidR="002D5DAA" w:rsidRDefault="00D43F6D" w:rsidP="00D43F6D">
      <w:pPr>
        <w:spacing w:after="0"/>
        <w:ind w:firstLine="709"/>
        <w:contextualSpacing/>
        <w:jc w:val="both"/>
      </w:pPr>
      <w:r w:rsidRPr="00D43F6D">
        <w:rPr>
          <w:rFonts w:ascii="Times New Roman" w:hAnsi="Times New Roman"/>
          <w:sz w:val="28"/>
          <w:szCs w:val="28"/>
        </w:rPr>
        <w:t>- знаки отличия.</w:t>
      </w:r>
    </w:p>
    <w:p w:rsidR="00D43F6D" w:rsidRDefault="00D43F6D" w:rsidP="00D43F6D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250C3" w:rsidRDefault="002250C3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DA2BD0" w:rsidRP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ОПК-4</w:t>
      </w:r>
    </w:p>
    <w:p w:rsidR="00DA2BD0" w:rsidRDefault="00DA2BD0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250C3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2250C3">
        <w:rPr>
          <w:rFonts w:ascii="Times New Roman" w:hAnsi="Times New Roman"/>
          <w:b/>
          <w:iCs/>
          <w:sz w:val="28"/>
          <w:szCs w:val="28"/>
        </w:rPr>
        <w:t>ый</w:t>
      </w:r>
      <w:r w:rsidRPr="002250C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2250C3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2250C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43F6D" w:rsidRPr="002250C3">
        <w:rPr>
          <w:rFonts w:ascii="Times New Roman" w:hAnsi="Times New Roman"/>
          <w:b/>
          <w:iCs/>
          <w:sz w:val="28"/>
          <w:szCs w:val="28"/>
        </w:rPr>
        <w:t>для промежуточной аттестации</w:t>
      </w:r>
    </w:p>
    <w:p w:rsidR="00BF55EA" w:rsidRDefault="00BF55EA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Предмет, объекты, цели и задачи товароведения как научной дисциплины. 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2.</w:t>
      </w:r>
      <w:r w:rsidRPr="00D43F6D">
        <w:rPr>
          <w:rFonts w:ascii="Times New Roman" w:hAnsi="Times New Roman"/>
          <w:iCs/>
          <w:sz w:val="28"/>
          <w:szCs w:val="28"/>
        </w:rPr>
        <w:tab/>
        <w:t>Принципы и методы товароведения.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3.</w:t>
      </w:r>
      <w:r w:rsidRPr="00D43F6D">
        <w:rPr>
          <w:rFonts w:ascii="Times New Roman" w:hAnsi="Times New Roman"/>
          <w:iCs/>
          <w:sz w:val="28"/>
          <w:szCs w:val="28"/>
        </w:rPr>
        <w:tab/>
        <w:t>Роль товароведения в таможенном деле.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 товара, товарной партии в товароведении и таможенном деле.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5.</w:t>
      </w:r>
      <w:r w:rsidRPr="00D43F6D">
        <w:rPr>
          <w:rFonts w:ascii="Times New Roman" w:hAnsi="Times New Roman"/>
          <w:iCs/>
          <w:sz w:val="28"/>
          <w:szCs w:val="28"/>
        </w:rPr>
        <w:tab/>
        <w:t>Товар как объект исследования при проведении товароведческой и таможенной экспертизы, основополагающие характеристики и функции товара.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6.</w:t>
      </w:r>
      <w:r w:rsidRPr="00D43F6D">
        <w:rPr>
          <w:rFonts w:ascii="Times New Roman" w:hAnsi="Times New Roman"/>
          <w:iCs/>
          <w:sz w:val="28"/>
          <w:szCs w:val="28"/>
        </w:rPr>
        <w:tab/>
        <w:t>Полезность и потребительская стоимость товара. Структура потребительской стоимости. Индивидуальная, общественная, единичная, совокупная потребительские стоимости.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7.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Меновая стоимость товара, цена. Факторы, влияющие на формирование цены. 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8.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Понятие, признак и цель классификации, объекты классификации.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классификации: сущность, правила построения. Преимущества и недостатки методов классификации. </w:t>
      </w:r>
    </w:p>
    <w:p w:rsidR="00BF55EA" w:rsidRPr="0068585A" w:rsidRDefault="00D43F6D" w:rsidP="006858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10.</w:t>
      </w:r>
      <w:r w:rsidRPr="00D43F6D">
        <w:rPr>
          <w:rFonts w:ascii="Times New Roman" w:hAnsi="Times New Roman"/>
          <w:iCs/>
          <w:sz w:val="28"/>
          <w:szCs w:val="28"/>
        </w:rPr>
        <w:tab/>
        <w:t>Классификаторы, понятие, структура. Товароведная классификация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11.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виды классификаторов. ОКП и ТН ВЭД.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12.</w:t>
      </w:r>
      <w:r w:rsidRPr="00D43F6D">
        <w:rPr>
          <w:rFonts w:ascii="Times New Roman" w:hAnsi="Times New Roman"/>
          <w:iCs/>
          <w:sz w:val="28"/>
          <w:szCs w:val="28"/>
        </w:rPr>
        <w:tab/>
        <w:t>Кодирование товаров, понятие и цель кодирования. Структура кода.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13.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связь методов кодирования и классификации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кодирования товаров, достоинства и недостатки.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15.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ассортиментом товаров. Виды ассортимента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16.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и показатели ассортимента товаров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17.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ассортиментом. Факторы, влияющие на формирование ассортимента.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18.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товаров. Общие и специфические физические свойства.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Химический состав и химические свойства товаров.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20.</w:t>
      </w:r>
      <w:r w:rsidRPr="00D43F6D">
        <w:rPr>
          <w:rFonts w:ascii="Times New Roman" w:hAnsi="Times New Roman"/>
          <w:iCs/>
          <w:sz w:val="28"/>
          <w:szCs w:val="28"/>
        </w:rPr>
        <w:tab/>
        <w:t>Физические свойства товаров и их влияние на качество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21.</w:t>
      </w:r>
      <w:r w:rsidRPr="00D43F6D">
        <w:rPr>
          <w:rFonts w:ascii="Times New Roman" w:hAnsi="Times New Roman"/>
          <w:iCs/>
          <w:sz w:val="28"/>
          <w:szCs w:val="28"/>
        </w:rPr>
        <w:tab/>
        <w:t>Биологические свойства товаров. Примеры влияния биологических свойств на их устойчивость и долговечность и пригодность.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22.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взаимосвязь признаков, свойств и показателей качества продукции.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23.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товаров. Свойства, показатели качества. Значения показателей.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24.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потребительскими свойствами и качеством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Потребительские свойства товаров, номенклатура потребительских свойств.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Номенклатура потребительских свойств товаров. Какие потребительские свойства признаны важнейшими и регулируются </w:t>
      </w:r>
      <w:r w:rsidR="002250C3">
        <w:rPr>
          <w:rFonts w:ascii="Times New Roman" w:hAnsi="Times New Roman"/>
          <w:iCs/>
          <w:sz w:val="28"/>
          <w:szCs w:val="28"/>
        </w:rPr>
        <w:t>н</w:t>
      </w:r>
      <w:r w:rsidRPr="00D43F6D">
        <w:rPr>
          <w:rFonts w:ascii="Times New Roman" w:hAnsi="Times New Roman"/>
          <w:iCs/>
          <w:sz w:val="28"/>
          <w:szCs w:val="28"/>
        </w:rPr>
        <w:t>а государственном уровне.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27.</w:t>
      </w:r>
      <w:r w:rsidRPr="00D43F6D">
        <w:rPr>
          <w:rFonts w:ascii="Times New Roman" w:hAnsi="Times New Roman"/>
          <w:iCs/>
          <w:sz w:val="28"/>
          <w:szCs w:val="28"/>
        </w:rPr>
        <w:tab/>
        <w:t>Опишите основное содержание функциональных свойств и свойств надежности на примере однородных групп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28.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Опишите основное содержание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эргонометрических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и эстетических свойств товаров на примере однородных групп непродовольственных товаров.</w:t>
      </w:r>
    </w:p>
    <w:p w:rsidR="00C57E86" w:rsidRDefault="00C57E86" w:rsidP="00C57E86">
      <w:pPr>
        <w:rPr>
          <w:rFonts w:ascii="Times New Roman" w:hAnsi="Times New Roman"/>
          <w:sz w:val="28"/>
          <w:szCs w:val="28"/>
        </w:rPr>
      </w:pP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</w:t>
      </w:r>
      <w:r>
        <w:rPr>
          <w:rFonts w:ascii="Times New Roman" w:hAnsi="Times New Roman"/>
          <w:b/>
          <w:iCs/>
          <w:sz w:val="28"/>
          <w:szCs w:val="28"/>
        </w:rPr>
        <w:t>навыков и умений</w:t>
      </w:r>
      <w:r>
        <w:rPr>
          <w:rFonts w:ascii="Times New Roman" w:hAnsi="Times New Roman"/>
          <w:b/>
          <w:iCs/>
          <w:sz w:val="28"/>
          <w:szCs w:val="28"/>
        </w:rPr>
        <w:t xml:space="preserve"> по компетенции ОПК-4</w:t>
      </w:r>
    </w:p>
    <w:p w:rsidR="00DA2BD0" w:rsidRP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C57E86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</w:t>
      </w:r>
      <w:r w:rsidR="00C57E86">
        <w:rPr>
          <w:rFonts w:ascii="Times New Roman" w:hAnsi="Times New Roman"/>
          <w:b/>
          <w:iCs/>
          <w:sz w:val="28"/>
          <w:szCs w:val="28"/>
        </w:rPr>
        <w:t xml:space="preserve"> 3</w:t>
      </w: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C57E86" w:rsidRP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57E8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</w:t>
      </w:r>
      <w:r w:rsidRPr="00D43F6D">
        <w:rPr>
          <w:rFonts w:ascii="Times New Roman" w:hAnsi="Times New Roman"/>
          <w:iCs/>
          <w:sz w:val="28"/>
          <w:szCs w:val="28"/>
        </w:rPr>
        <w:t>. № 1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 xml:space="preserve">Физическое лицо ввозит на таможенную территорию РФ 20 кг технической жидкости – смазочного материала. По заверению перевозчика тех. Жидкость в дальнейшем будет использоваться при проведении испытаний новой техники, разрабатываемой совместно поставщиком продукции и приобретателем продукции.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Должностное лицо ТО</w:t>
      </w:r>
      <w:r w:rsidRPr="00D43F6D">
        <w:rPr>
          <w:rFonts w:ascii="Times New Roman" w:hAnsi="Times New Roman"/>
          <w:iCs/>
          <w:sz w:val="28"/>
          <w:szCs w:val="28"/>
        </w:rPr>
        <w:tab/>
        <w:t>Декларант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Отработать действия должностного лица таможенного органа при проведении таможенного контроля. В части применения методов нетарифного регулирования (лицензирование, подтверждение соответствия и т.д.)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Декларант впервые осуществляет внешнеэкономическую операцию, </w:t>
      </w:r>
      <w:proofErr w:type="gramStart"/>
      <w:r w:rsidRPr="00D43F6D">
        <w:rPr>
          <w:rFonts w:ascii="Times New Roman" w:hAnsi="Times New Roman"/>
          <w:iCs/>
          <w:sz w:val="28"/>
          <w:szCs w:val="28"/>
        </w:rPr>
        <w:t>и по его мнению</w:t>
      </w:r>
      <w:proofErr w:type="gramEnd"/>
      <w:r w:rsidRPr="00D43F6D">
        <w:rPr>
          <w:rFonts w:ascii="Times New Roman" w:hAnsi="Times New Roman"/>
          <w:iCs/>
          <w:sz w:val="28"/>
          <w:szCs w:val="28"/>
        </w:rPr>
        <w:t xml:space="preserve"> ни он сам ни груз не подлежат задержке и применению каких бы то мер нетарифного регулирования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</w:t>
      </w:r>
      <w:r w:rsidRPr="00D43F6D">
        <w:rPr>
          <w:rFonts w:ascii="Times New Roman" w:hAnsi="Times New Roman"/>
          <w:iCs/>
          <w:sz w:val="28"/>
          <w:szCs w:val="28"/>
        </w:rPr>
        <w:t>. № 2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 xml:space="preserve">Лицо, представляющее интересы юридического лица (декларант) ввозит на таможенную территорию таможенного союза 153 тонны зерна </w:t>
      </w:r>
      <w:r w:rsidRPr="00D43F6D">
        <w:rPr>
          <w:rFonts w:ascii="Times New Roman" w:hAnsi="Times New Roman"/>
          <w:iCs/>
          <w:sz w:val="28"/>
          <w:szCs w:val="28"/>
        </w:rPr>
        <w:lastRenderedPageBreak/>
        <w:t>пшеницы из Пакистана, для переработки его в России в хлебопродукты. При проведении таможенного контроля установлено соответ</w:t>
      </w:r>
      <w:r>
        <w:rPr>
          <w:rFonts w:ascii="Times New Roman" w:hAnsi="Times New Roman"/>
          <w:iCs/>
          <w:sz w:val="28"/>
          <w:szCs w:val="28"/>
        </w:rPr>
        <w:t xml:space="preserve">ствие груза по его количеству.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Должностное лицо ТО</w:t>
      </w:r>
      <w:r w:rsidRPr="00D43F6D">
        <w:rPr>
          <w:rFonts w:ascii="Times New Roman" w:hAnsi="Times New Roman"/>
          <w:iCs/>
          <w:sz w:val="28"/>
          <w:szCs w:val="28"/>
        </w:rPr>
        <w:tab/>
        <w:t>Декларант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Отработать действия должностного лица таможенного органа при проведении таможенного контроля. В части применения методов нетарифного регулирования (лицензирование, подтверждение соответствия и т.д.)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Декларант предъявил сотруднику ТО контракт ВЭ-сделки. И считает, что этого документа достаточно для выпуска товара. 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</w:t>
      </w:r>
      <w:r w:rsidRPr="00D43F6D">
        <w:rPr>
          <w:rFonts w:ascii="Times New Roman" w:hAnsi="Times New Roman"/>
          <w:iCs/>
          <w:sz w:val="28"/>
          <w:szCs w:val="28"/>
        </w:rPr>
        <w:t>. № 3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Лицо, представляющее интересы юридического лица (декларант) ввозит на таможенную территорию ЕАЭС 153 тонны замороженных полутуш КРС из Аргентины, для переработки его в России в продукты животноводства. При проведении таможенного контроля установлено соответ</w:t>
      </w:r>
      <w:r>
        <w:rPr>
          <w:rFonts w:ascii="Times New Roman" w:hAnsi="Times New Roman"/>
          <w:iCs/>
          <w:sz w:val="28"/>
          <w:szCs w:val="28"/>
        </w:rPr>
        <w:t xml:space="preserve">ствие груза по его количеству.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Должностное лицо ТО</w:t>
      </w:r>
      <w:r w:rsidRPr="00D43F6D">
        <w:rPr>
          <w:rFonts w:ascii="Times New Roman" w:hAnsi="Times New Roman"/>
          <w:iCs/>
          <w:sz w:val="28"/>
          <w:szCs w:val="28"/>
        </w:rPr>
        <w:tab/>
        <w:t>Декларант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Отработать действия должностного лица таможенного органа при проведении таможенного контроля. В части применения методов нетарифного регулирования (лицензирование, подтверждение соответствия и т.д.)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Декларант предъявил сотруднику ТО контракт ВЭД-сделки и ветеринарное свидетельство, выданное фирмой производителем «MU-U» с подписью ген. директора фирмы г-на РОГГИ. Декларант считает, что этого документа достаточно для выпуска товара.  </w:t>
      </w: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DA2BD0" w:rsidRPr="00DA2BD0" w:rsidRDefault="00DA2BD0" w:rsidP="00DA2BD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ОПК-4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250C3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промежуточной аттестации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Предмет, объекты, цели и задачи товароведения как научной дисциплины. 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2.</w:t>
      </w:r>
      <w:r w:rsidRPr="00D43F6D">
        <w:rPr>
          <w:rFonts w:ascii="Times New Roman" w:hAnsi="Times New Roman"/>
          <w:iCs/>
          <w:sz w:val="28"/>
          <w:szCs w:val="28"/>
        </w:rPr>
        <w:tab/>
        <w:t>Принципы и методы товароведения.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3.</w:t>
      </w:r>
      <w:r w:rsidRPr="00D43F6D">
        <w:rPr>
          <w:rFonts w:ascii="Times New Roman" w:hAnsi="Times New Roman"/>
          <w:iCs/>
          <w:sz w:val="28"/>
          <w:szCs w:val="28"/>
        </w:rPr>
        <w:tab/>
        <w:t>Роль товароведения в таможенном деле.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 товара, товарной партии в товароведении и таможенном деле.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5.</w:t>
      </w:r>
      <w:r w:rsidRPr="00D43F6D">
        <w:rPr>
          <w:rFonts w:ascii="Times New Roman" w:hAnsi="Times New Roman"/>
          <w:iCs/>
          <w:sz w:val="28"/>
          <w:szCs w:val="28"/>
        </w:rPr>
        <w:tab/>
        <w:t>Товар как объект исследования при проведении товароведческой и таможенной экспертизы, основополагающие характеристики и функции товара.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6.</w:t>
      </w:r>
      <w:r w:rsidRPr="00D43F6D">
        <w:rPr>
          <w:rFonts w:ascii="Times New Roman" w:hAnsi="Times New Roman"/>
          <w:iCs/>
          <w:sz w:val="28"/>
          <w:szCs w:val="28"/>
        </w:rPr>
        <w:tab/>
        <w:t>Полезность и потребительская стоимость товара. Структура потребительской стоимости. Индивидуальная, общественная, единичная, совокупная потребительские стоимости.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7.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Меновая стоимость товара, цена. Факторы, влияющие на формирование цены. 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8.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Понятие, признак и цель классификации, объекты классификации.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классификации: сущность, правила построения. Преимущества и недостатки методов классификации. </w:t>
      </w:r>
    </w:p>
    <w:p w:rsidR="00C57E86" w:rsidRPr="0068585A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10.</w:t>
      </w:r>
      <w:r w:rsidRPr="00D43F6D">
        <w:rPr>
          <w:rFonts w:ascii="Times New Roman" w:hAnsi="Times New Roman"/>
          <w:iCs/>
          <w:sz w:val="28"/>
          <w:szCs w:val="28"/>
        </w:rPr>
        <w:tab/>
        <w:t>Классификаторы, понятие, структура. Товароведная классификация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11.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виды классификаторов. ОКП и ТН ВЭД.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12.</w:t>
      </w:r>
      <w:r w:rsidRPr="00D43F6D">
        <w:rPr>
          <w:rFonts w:ascii="Times New Roman" w:hAnsi="Times New Roman"/>
          <w:iCs/>
          <w:sz w:val="28"/>
          <w:szCs w:val="28"/>
        </w:rPr>
        <w:tab/>
        <w:t>Кодирование товаров, понятие и цель кодирования. Структура кода.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13.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связь методов кодирования и классификации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кодирования товаров, достоинства и недостатки.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15.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ассортиментом товаров. Виды ассортимента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16.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и показатели ассортимента товаров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17.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ассортиментом. Факторы, влияющие на формирование ассортимента.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18.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товаров. Общие и специфические физические свойства.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Химический состав и химические свойства товаров.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20.</w:t>
      </w:r>
      <w:r w:rsidRPr="00D43F6D">
        <w:rPr>
          <w:rFonts w:ascii="Times New Roman" w:hAnsi="Times New Roman"/>
          <w:iCs/>
          <w:sz w:val="28"/>
          <w:szCs w:val="28"/>
        </w:rPr>
        <w:tab/>
        <w:t>Физические свойства товаров и их влияние на качество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21.</w:t>
      </w:r>
      <w:r w:rsidRPr="00D43F6D">
        <w:rPr>
          <w:rFonts w:ascii="Times New Roman" w:hAnsi="Times New Roman"/>
          <w:iCs/>
          <w:sz w:val="28"/>
          <w:szCs w:val="28"/>
        </w:rPr>
        <w:tab/>
        <w:t>Биологические свойства товаров. Примеры влияния биологических свойств на их устойчивость и долговечность и пригодность.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22.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взаимосвязь признаков, свойств и показателей качества продукции.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23.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товаров. Свойства, показатели качества. Значения показателей.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24.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потребительскими свойствами и качеством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Потребительские свойства товаров, номенклатура потребительских свойств.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Номенклатура потребительских свойств товаров. Какие потребительские свойства признаны важнейшими и регулируются </w:t>
      </w:r>
      <w:r>
        <w:rPr>
          <w:rFonts w:ascii="Times New Roman" w:hAnsi="Times New Roman"/>
          <w:iCs/>
          <w:sz w:val="28"/>
          <w:szCs w:val="28"/>
        </w:rPr>
        <w:t>н</w:t>
      </w:r>
      <w:r w:rsidRPr="00D43F6D">
        <w:rPr>
          <w:rFonts w:ascii="Times New Roman" w:hAnsi="Times New Roman"/>
          <w:iCs/>
          <w:sz w:val="28"/>
          <w:szCs w:val="28"/>
        </w:rPr>
        <w:t>а государственном уровне.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27.</w:t>
      </w:r>
      <w:r w:rsidRPr="00D43F6D">
        <w:rPr>
          <w:rFonts w:ascii="Times New Roman" w:hAnsi="Times New Roman"/>
          <w:iCs/>
          <w:sz w:val="28"/>
          <w:szCs w:val="28"/>
        </w:rPr>
        <w:tab/>
        <w:t>Опишите основное содержание функциональных свойств и свойств надежности на примере однородных групп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28.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Опишите основное содержание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эргонометрических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и эстетических свойств товаров на примере однородных групп непродовольственных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29.</w:t>
      </w:r>
      <w:r w:rsidRPr="00D43F6D">
        <w:rPr>
          <w:rFonts w:ascii="Times New Roman" w:hAnsi="Times New Roman"/>
          <w:iCs/>
          <w:sz w:val="28"/>
          <w:szCs w:val="28"/>
        </w:rPr>
        <w:tab/>
        <w:t>Что такое безопасность товаров. Опишите основное содержание свойств безопасности на примере однородных групп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30.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как категория науки товароведение. Оценка качества товаров. Градации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31.</w:t>
      </w:r>
      <w:r w:rsidRPr="00D43F6D">
        <w:rPr>
          <w:rFonts w:ascii="Times New Roman" w:hAnsi="Times New Roman"/>
          <w:iCs/>
          <w:sz w:val="28"/>
          <w:szCs w:val="28"/>
        </w:rPr>
        <w:tab/>
        <w:t>Что такое показатель качества товаров. Классификация показателей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32.</w:t>
      </w:r>
      <w:r w:rsidRPr="00D43F6D">
        <w:rPr>
          <w:rFonts w:ascii="Times New Roman" w:hAnsi="Times New Roman"/>
          <w:iCs/>
          <w:sz w:val="28"/>
          <w:szCs w:val="28"/>
        </w:rPr>
        <w:tab/>
        <w:t>Несоответствие и дефекты. Классификация дефектов. Коррекция.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33.</w:t>
      </w:r>
      <w:r w:rsidRPr="00D43F6D">
        <w:rPr>
          <w:rFonts w:ascii="Times New Roman" w:hAnsi="Times New Roman"/>
          <w:iCs/>
          <w:sz w:val="28"/>
          <w:szCs w:val="28"/>
        </w:rPr>
        <w:tab/>
        <w:t>Контроль качества товаров. Виды контроля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Отбор проб товаров. Понятие выборки, пробы, точечной, объединенной, средней пробы.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35.</w:t>
      </w:r>
      <w:r w:rsidRPr="00D43F6D">
        <w:rPr>
          <w:rFonts w:ascii="Times New Roman" w:hAnsi="Times New Roman"/>
          <w:iCs/>
          <w:sz w:val="28"/>
          <w:szCs w:val="28"/>
        </w:rPr>
        <w:tab/>
        <w:t>Экспертиза качества товаров. Ответственность за ненадлежащее качество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Идентификация и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прослеживаемость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37.</w:t>
      </w:r>
      <w:r w:rsidRPr="00D43F6D">
        <w:rPr>
          <w:rFonts w:ascii="Times New Roman" w:hAnsi="Times New Roman"/>
          <w:iCs/>
          <w:sz w:val="28"/>
          <w:szCs w:val="28"/>
        </w:rPr>
        <w:tab/>
        <w:t>Жизненный цикл товаров, свойства продукции на разных стадиях жизненного цикла.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38.</w:t>
      </w:r>
      <w:r w:rsidRPr="00D43F6D">
        <w:rPr>
          <w:rFonts w:ascii="Times New Roman" w:hAnsi="Times New Roman"/>
          <w:iCs/>
          <w:sz w:val="28"/>
          <w:szCs w:val="28"/>
        </w:rPr>
        <w:tab/>
        <w:t>Что происходит с качеством продукции на различных стадиях жизненного цикла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39.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качеством товаров. Формирование, стимулирование и сохранение качества. «Петля качества».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40.</w:t>
      </w:r>
      <w:r w:rsidRPr="00D43F6D">
        <w:rPr>
          <w:rFonts w:ascii="Times New Roman" w:hAnsi="Times New Roman"/>
          <w:iCs/>
          <w:sz w:val="28"/>
          <w:szCs w:val="28"/>
        </w:rPr>
        <w:tab/>
        <w:t>Факторы, влияющие на формирование качества товаров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41.</w:t>
      </w:r>
      <w:r w:rsidRPr="00D43F6D">
        <w:rPr>
          <w:rFonts w:ascii="Times New Roman" w:hAnsi="Times New Roman"/>
          <w:iCs/>
          <w:sz w:val="28"/>
          <w:szCs w:val="28"/>
        </w:rPr>
        <w:tab/>
        <w:t>Факторы, влияющие на сохранение качества товаров. Упаковка, транспортирование и режимы хранения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42.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и сроки хранения товаров. Товарные потери, классификация потерь, меры по предупреждению и снижению потерь.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43.</w:t>
      </w:r>
      <w:r w:rsidRPr="00D43F6D">
        <w:rPr>
          <w:rFonts w:ascii="Times New Roman" w:hAnsi="Times New Roman"/>
          <w:iCs/>
          <w:sz w:val="28"/>
          <w:szCs w:val="28"/>
        </w:rPr>
        <w:tab/>
        <w:t>Виды и формы товарной информации. Требования к товарной информации.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Маркировка товаров. Функции маркировки. Производственная и торговая маркировка.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45.</w:t>
      </w:r>
      <w:r w:rsidRPr="00D43F6D">
        <w:rPr>
          <w:rFonts w:ascii="Times New Roman" w:hAnsi="Times New Roman"/>
          <w:iCs/>
          <w:sz w:val="28"/>
          <w:szCs w:val="28"/>
        </w:rPr>
        <w:tab/>
        <w:t>Информационные знаки: товарные, знаки соответствия, компонентные, эксплуатационные, предупредительные.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46.</w:t>
      </w:r>
      <w:r w:rsidRPr="00D43F6D">
        <w:rPr>
          <w:rFonts w:ascii="Times New Roman" w:hAnsi="Times New Roman"/>
          <w:iCs/>
          <w:sz w:val="28"/>
          <w:szCs w:val="28"/>
        </w:rPr>
        <w:tab/>
        <w:t>Фальсификация товаров. Взаимосвязь видов фальсификации товаров с основополагающими характеристиками.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47.</w:t>
      </w:r>
      <w:r w:rsidRPr="00D43F6D">
        <w:rPr>
          <w:rFonts w:ascii="Times New Roman" w:hAnsi="Times New Roman"/>
          <w:iCs/>
          <w:sz w:val="28"/>
          <w:szCs w:val="28"/>
        </w:rPr>
        <w:tab/>
        <w:t>Идентификация и методы обнаружения фальсификации товаров. Ответственность за фальсификацию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48.</w:t>
      </w:r>
      <w:r w:rsidRPr="00D43F6D">
        <w:rPr>
          <w:rFonts w:ascii="Times New Roman" w:hAnsi="Times New Roman"/>
          <w:iCs/>
          <w:sz w:val="28"/>
          <w:szCs w:val="28"/>
        </w:rPr>
        <w:tab/>
        <w:t>Техническое законодательство и техническое регулирование в РФ.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49.</w:t>
      </w:r>
      <w:r w:rsidRPr="00D43F6D">
        <w:rPr>
          <w:rFonts w:ascii="Times New Roman" w:hAnsi="Times New Roman"/>
          <w:iCs/>
          <w:sz w:val="28"/>
          <w:szCs w:val="28"/>
        </w:rPr>
        <w:tab/>
        <w:t>Задачи, принципы и методы стандартизации в России.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50.</w:t>
      </w:r>
      <w:r w:rsidRPr="00D43F6D">
        <w:rPr>
          <w:rFonts w:ascii="Times New Roman" w:hAnsi="Times New Roman"/>
          <w:iCs/>
          <w:sz w:val="28"/>
          <w:szCs w:val="28"/>
        </w:rPr>
        <w:tab/>
        <w:t>Категории и виды стандартов. Порядок разработки и утверждения стандартов.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Государственная система стандартизации России: объекты и структура. Национальный орган по стандартизации в России.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52.</w:t>
      </w:r>
      <w:r w:rsidRPr="00D43F6D">
        <w:rPr>
          <w:rFonts w:ascii="Times New Roman" w:hAnsi="Times New Roman"/>
          <w:iCs/>
          <w:sz w:val="28"/>
          <w:szCs w:val="28"/>
        </w:rPr>
        <w:tab/>
        <w:t>Международные организации по стандартизации ИСО, МЭК, СЕН, СЕНЭЛЕК, ЕЭК ОНН и др.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53.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Нормативные документы по стандартизации (технические регламенты, стандарты, правила стандартизации и др.).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54.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отличия между техническим регламентом и стандартом на продукцию.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Основные виды стандартов.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56.</w:t>
      </w:r>
      <w:r w:rsidRPr="00D43F6D">
        <w:rPr>
          <w:rFonts w:ascii="Times New Roman" w:hAnsi="Times New Roman"/>
          <w:iCs/>
          <w:sz w:val="28"/>
          <w:szCs w:val="28"/>
        </w:rPr>
        <w:tab/>
        <w:t>Подтверждение соответствия: цели, принципы, формы, участвующие стороны.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57.</w:t>
      </w:r>
      <w:r w:rsidRPr="00D43F6D">
        <w:rPr>
          <w:rFonts w:ascii="Times New Roman" w:hAnsi="Times New Roman"/>
          <w:iCs/>
          <w:sz w:val="28"/>
          <w:szCs w:val="28"/>
        </w:rPr>
        <w:tab/>
        <w:t>Сертификация и декларирование соответствия, сущность, цели и задачи. Виды сертификации.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58.</w:t>
      </w:r>
      <w:r w:rsidRPr="00D43F6D">
        <w:rPr>
          <w:rFonts w:ascii="Times New Roman" w:hAnsi="Times New Roman"/>
          <w:iCs/>
          <w:sz w:val="28"/>
          <w:szCs w:val="28"/>
        </w:rPr>
        <w:tab/>
        <w:t>Порядок ввоза на территорию РФ товаров, подлежащих обязательному подтверждению соответствия.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59.</w:t>
      </w:r>
      <w:r w:rsidRPr="00D43F6D">
        <w:rPr>
          <w:rFonts w:ascii="Times New Roman" w:hAnsi="Times New Roman"/>
          <w:iCs/>
          <w:sz w:val="28"/>
          <w:szCs w:val="28"/>
        </w:rPr>
        <w:tab/>
        <w:t>Формы сертификатов соответствия и декларации о соответствии в РФ и ЕАЭС. Знак соответствия и знак обращения.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60.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Государственный контроль и надзор за соблюдением обязательных требований к продукции. Ответственность за нарушение обязательных требований к продукции.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61.</w:t>
      </w:r>
      <w:r w:rsidRPr="00D43F6D">
        <w:rPr>
          <w:rFonts w:ascii="Times New Roman" w:hAnsi="Times New Roman"/>
          <w:iCs/>
          <w:sz w:val="28"/>
          <w:szCs w:val="28"/>
        </w:rPr>
        <w:tab/>
        <w:t>Метрология, цели и задачи. Теоретическая, экспериментальная, практическая и законодательная метрология.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62.</w:t>
      </w:r>
      <w:r w:rsidRPr="00D43F6D">
        <w:rPr>
          <w:rFonts w:ascii="Times New Roman" w:hAnsi="Times New Roman"/>
          <w:iCs/>
          <w:sz w:val="28"/>
          <w:szCs w:val="28"/>
        </w:rPr>
        <w:tab/>
        <w:t>Условия обеспечения единства измерений. Метрические системы единиц измерений. Система СИ.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63.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Государственная система обеспечения единства</w:t>
      </w:r>
      <w:r>
        <w:rPr>
          <w:rFonts w:ascii="Times New Roman" w:hAnsi="Times New Roman"/>
          <w:iCs/>
          <w:sz w:val="28"/>
          <w:szCs w:val="28"/>
        </w:rPr>
        <w:t xml:space="preserve"> измерений. Цели и задачи ГСИ. </w:t>
      </w:r>
      <w:r w:rsidRPr="00D43F6D">
        <w:rPr>
          <w:rFonts w:ascii="Times New Roman" w:hAnsi="Times New Roman"/>
          <w:iCs/>
          <w:sz w:val="28"/>
          <w:szCs w:val="28"/>
        </w:rPr>
        <w:t>Организационные основы обеспечения единства измерений.</w:t>
      </w:r>
    </w:p>
    <w:p w:rsidR="00C57E86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64.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Государственное регулирование в области обеспечения единства измерений, формы государственного регулирования.</w:t>
      </w:r>
    </w:p>
    <w:p w:rsidR="00354926" w:rsidRPr="00C57E86" w:rsidRDefault="00354926" w:rsidP="00C57E86">
      <w:pPr>
        <w:rPr>
          <w:rFonts w:ascii="Times New Roman" w:hAnsi="Times New Roman"/>
          <w:sz w:val="28"/>
          <w:szCs w:val="28"/>
        </w:rPr>
      </w:pPr>
    </w:p>
    <w:sectPr w:rsidR="00354926" w:rsidRPr="00C5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D75D9"/>
    <w:rsid w:val="00202C6E"/>
    <w:rsid w:val="00203FAD"/>
    <w:rsid w:val="002250C3"/>
    <w:rsid w:val="002569E4"/>
    <w:rsid w:val="002D5DAA"/>
    <w:rsid w:val="00354926"/>
    <w:rsid w:val="003A50D0"/>
    <w:rsid w:val="003B63AC"/>
    <w:rsid w:val="004779D8"/>
    <w:rsid w:val="004D4D08"/>
    <w:rsid w:val="005610FC"/>
    <w:rsid w:val="005611E1"/>
    <w:rsid w:val="005D2A4F"/>
    <w:rsid w:val="0068585A"/>
    <w:rsid w:val="00715445"/>
    <w:rsid w:val="00742E58"/>
    <w:rsid w:val="007A42C9"/>
    <w:rsid w:val="007A5550"/>
    <w:rsid w:val="00803311"/>
    <w:rsid w:val="00857C46"/>
    <w:rsid w:val="00952E1C"/>
    <w:rsid w:val="00A74EDB"/>
    <w:rsid w:val="00AA3F74"/>
    <w:rsid w:val="00BF55EA"/>
    <w:rsid w:val="00C57E86"/>
    <w:rsid w:val="00CE3885"/>
    <w:rsid w:val="00D354DA"/>
    <w:rsid w:val="00D43F6D"/>
    <w:rsid w:val="00D90126"/>
    <w:rsid w:val="00DA2BD0"/>
    <w:rsid w:val="00DE3D5B"/>
    <w:rsid w:val="00E112BF"/>
    <w:rsid w:val="00E3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8235"/>
  <w15:docId w15:val="{FC18BCA8-4431-49E1-BD79-755EB4A0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Дяченко Мария Александровна</cp:lastModifiedBy>
  <cp:revision>5</cp:revision>
  <dcterms:created xsi:type="dcterms:W3CDTF">2023-04-18T10:42:00Z</dcterms:created>
  <dcterms:modified xsi:type="dcterms:W3CDTF">2025-06-03T10:55:00Z</dcterms:modified>
</cp:coreProperties>
</file>