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3F" w:rsidRPr="00020D6E" w:rsidRDefault="0014143F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E4C78" w:rsidRPr="00020D6E" w:rsidRDefault="00FE4C78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FE4C78" w:rsidRPr="00020D6E" w:rsidRDefault="00FE4C78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E1382" w:rsidRPr="00020D6E" w:rsidRDefault="0014143F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С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 xml:space="preserve">еместр изучения </w:t>
      </w:r>
      <w:r w:rsidR="005A1A9D">
        <w:rPr>
          <w:rFonts w:ascii="Times New Roman" w:hAnsi="Times New Roman" w:cs="Times New Roman"/>
          <w:b/>
          <w:sz w:val="28"/>
          <w:szCs w:val="28"/>
        </w:rPr>
        <w:t>– 5</w:t>
      </w:r>
    </w:p>
    <w:p w:rsidR="00BE1382" w:rsidRPr="00020D6E" w:rsidRDefault="00BE1382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B474A" w:rsidRPr="00020D6E" w:rsidRDefault="00EB474A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</w:t>
      </w:r>
      <w:r w:rsidR="00F85489" w:rsidRPr="00020D6E">
        <w:rPr>
          <w:rFonts w:ascii="Times New Roman" w:hAnsi="Times New Roman" w:cs="Times New Roman"/>
          <w:sz w:val="28"/>
          <w:szCs w:val="28"/>
        </w:rPr>
        <w:t xml:space="preserve"> (</w:t>
      </w:r>
      <w:r w:rsidR="00BE1382" w:rsidRPr="00020D6E">
        <w:rPr>
          <w:rFonts w:ascii="Times New Roman" w:hAnsi="Times New Roman" w:cs="Times New Roman"/>
          <w:sz w:val="28"/>
          <w:szCs w:val="28"/>
        </w:rPr>
        <w:t>зачёт</w:t>
      </w:r>
      <w:r w:rsidR="00F85489" w:rsidRPr="00020D6E">
        <w:rPr>
          <w:rFonts w:ascii="Times New Roman" w:hAnsi="Times New Roman" w:cs="Times New Roman"/>
          <w:sz w:val="28"/>
          <w:szCs w:val="28"/>
        </w:rPr>
        <w:t>)</w:t>
      </w:r>
      <w:r w:rsidRPr="00020D6E">
        <w:rPr>
          <w:rFonts w:ascii="Times New Roman" w:hAnsi="Times New Roman" w:cs="Times New Roman"/>
          <w:sz w:val="28"/>
          <w:szCs w:val="28"/>
        </w:rPr>
        <w:t xml:space="preserve"> обучающемуся предлагается 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ответить на вопрос из перечня по заданию преподавателя, а также </w:t>
      </w:r>
      <w:r w:rsidR="00BE1382" w:rsidRPr="00020D6E">
        <w:rPr>
          <w:rFonts w:ascii="Times New Roman" w:hAnsi="Times New Roman" w:cs="Times New Roman"/>
          <w:sz w:val="28"/>
          <w:szCs w:val="28"/>
        </w:rPr>
        <w:t>решить тестовое задание, включающее 20 вопросов</w:t>
      </w:r>
      <w:r w:rsidR="0014143F" w:rsidRPr="00020D6E">
        <w:rPr>
          <w:rFonts w:ascii="Times New Roman" w:hAnsi="Times New Roman" w:cs="Times New Roman"/>
          <w:sz w:val="28"/>
          <w:szCs w:val="28"/>
        </w:rPr>
        <w:t>.</w:t>
      </w:r>
      <w:r w:rsidR="00BE1382" w:rsidRPr="00020D6E">
        <w:rPr>
          <w:rFonts w:ascii="Times New Roman" w:hAnsi="Times New Roman" w:cs="Times New Roman"/>
          <w:sz w:val="28"/>
          <w:szCs w:val="28"/>
        </w:rPr>
        <w:t xml:space="preserve"> Зачёт выставляется студентам, правильно ответившим на 10 и более вопросов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 тестового задания</w:t>
      </w:r>
      <w:r w:rsidR="00BE1382" w:rsidRPr="00020D6E">
        <w:rPr>
          <w:rFonts w:ascii="Times New Roman" w:hAnsi="Times New Roman" w:cs="Times New Roman"/>
          <w:sz w:val="28"/>
          <w:szCs w:val="28"/>
        </w:rPr>
        <w:t>.</w:t>
      </w:r>
    </w:p>
    <w:p w:rsidR="00BE1382" w:rsidRPr="00020D6E" w:rsidRDefault="00BE1382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C244C4" w:rsidP="00020D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Перечень в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>опрос</w:t>
      </w:r>
      <w:r w:rsidRPr="00020D6E">
        <w:rPr>
          <w:rFonts w:ascii="Times New Roman" w:hAnsi="Times New Roman" w:cs="Times New Roman"/>
          <w:b/>
          <w:sz w:val="28"/>
          <w:szCs w:val="28"/>
        </w:rPr>
        <w:t>ов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 xml:space="preserve"> к зачёту</w:t>
      </w:r>
    </w:p>
    <w:p w:rsidR="00020D6E" w:rsidRDefault="00020D6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BE1382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Виды подведомственности гражданских дел и подведомственность гражданских дел судам общей юрисдикции.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>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Заключение эксперта как доказательство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63781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23710" w:rsidRPr="00020D6E" w:rsidRDefault="00023710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244C4" w:rsidRPr="00020D6E" w:rsidRDefault="00C244C4" w:rsidP="00023710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D168B1">
        <w:rPr>
          <w:rFonts w:ascii="Times New Roman" w:hAnsi="Times New Roman" w:cs="Times New Roman"/>
          <w:b/>
          <w:sz w:val="28"/>
          <w:szCs w:val="28"/>
        </w:rPr>
        <w:t>О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ПК-2 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 </w:t>
      </w:r>
      <w:r w:rsidRPr="00020D6E">
        <w:rPr>
          <w:rFonts w:ascii="Times New Roman" w:hAnsi="Times New Roman" w:cs="Times New Roman"/>
          <w:sz w:val="28"/>
          <w:szCs w:val="28"/>
        </w:rPr>
        <w:t>права формы защиты гражданских прав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5. Гражданское процессуальное законодательство относится к компетенции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020D6E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BD3" w:rsidRDefault="00D36BD3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10. В Российской Федерации правосудие по гражданским делам осуществляется: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020D6E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020D6E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коллегиально - только в исключительных предусмотренных федеральным законом случаях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не является основанием для отвода, за исключением дел об имущественных спорах.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br w:type="page"/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Семестр изучения – </w:t>
      </w:r>
      <w:r w:rsidR="00AD5AAF">
        <w:rPr>
          <w:rFonts w:ascii="Times New Roman" w:hAnsi="Times New Roman" w:cs="Times New Roman"/>
          <w:b/>
          <w:sz w:val="28"/>
          <w:szCs w:val="28"/>
        </w:rPr>
        <w:t>6</w:t>
      </w: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(экзамен</w:t>
      </w:r>
      <w:r w:rsidR="00D36BD3">
        <w:rPr>
          <w:rFonts w:ascii="Times New Roman" w:hAnsi="Times New Roman" w:cs="Times New Roman"/>
          <w:sz w:val="28"/>
          <w:szCs w:val="28"/>
        </w:rPr>
        <w:t>а</w:t>
      </w:r>
      <w:r w:rsidRPr="00020D6E">
        <w:rPr>
          <w:rFonts w:ascii="Times New Roman" w:hAnsi="Times New Roman" w:cs="Times New Roman"/>
          <w:sz w:val="28"/>
          <w:szCs w:val="28"/>
        </w:rPr>
        <w:t xml:space="preserve">) обучающемуся предлагается ответить на два теоретических вопроса 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из экзаменационного билета </w:t>
      </w:r>
      <w:r w:rsidRPr="00020D6E">
        <w:rPr>
          <w:rFonts w:ascii="Times New Roman" w:hAnsi="Times New Roman" w:cs="Times New Roman"/>
          <w:sz w:val="28"/>
          <w:szCs w:val="28"/>
        </w:rPr>
        <w:t>и решить ситуационную задачу.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37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489" w:rsidRDefault="00F85489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</w:t>
      </w:r>
      <w:r w:rsidR="00442042" w:rsidRPr="00020D6E">
        <w:rPr>
          <w:rFonts w:ascii="Times New Roman" w:hAnsi="Times New Roman" w:cs="Times New Roman"/>
          <w:b/>
          <w:sz w:val="28"/>
          <w:szCs w:val="28"/>
        </w:rPr>
        <w:t>енка знаний по компетенции ОПК-2</w:t>
      </w:r>
    </w:p>
    <w:p w:rsidR="00D36BD3" w:rsidRPr="00020D6E" w:rsidRDefault="00D36BD3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Порядок разрешения вопросов о подсудности. Передача дела из одного суда в другой суд.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>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Государственная пошлина.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Сущность и виды особого производства.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20D6E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Обращение взыскания на заработную плату и иные виды доходов должника. Реализация арестованного имущества.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FE4C78" w:rsidRPr="00020D6E" w:rsidRDefault="00FE4C78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EC" w:rsidRPr="00020D6E" w:rsidRDefault="00883AEC" w:rsidP="000237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3710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Пример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ные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 экзаменационны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е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и</w:t>
      </w:r>
    </w:p>
    <w:p w:rsidR="00883AEC" w:rsidRPr="00020D6E" w:rsidRDefault="00883AEC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489" w:rsidRPr="00020D6E" w:rsidRDefault="00F85489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7638DB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76634A" w:rsidRPr="00020D6E">
        <w:rPr>
          <w:rFonts w:ascii="Times New Roman" w:hAnsi="Times New Roman" w:cs="Times New Roman"/>
          <w:b/>
          <w:sz w:val="28"/>
          <w:szCs w:val="28"/>
        </w:rPr>
        <w:t>ПК-2</w:t>
      </w:r>
    </w:p>
    <w:p w:rsidR="00883AEC" w:rsidRPr="00020D6E" w:rsidRDefault="00883AEC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1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В одном из районных судов Московской области слушалось гражданское дело о возврате долга. Ответчиком выступал гражданин Франции. В судебном заседании он потребовал применения в отношении себя положений французского гражданского процессуального законодательства и обеспечить участие в деле на его стороне адвоката из Франции. </w:t>
      </w:r>
    </w:p>
    <w:p w:rsidR="008159D1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>Определите фактические обстоятельства, значимые для пинятия процессуального решения, и определите его содержание.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2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Мировым судьей за нарушение порядка в судебном заседании был оштрафован гражданин Порогов С.И., не являвшийся участником гражданского процесса, а наблюдавший за ходом судопроизводства в качестве посетителя.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Проанализируйте ситуацию с точк</w:t>
      </w:r>
      <w:r w:rsidR="00023710">
        <w:rPr>
          <w:rFonts w:ascii="Times New Roman" w:hAnsi="Times New Roman" w:cs="Times New Roman"/>
          <w:sz w:val="28"/>
          <w:szCs w:val="28"/>
        </w:rPr>
        <w:t xml:space="preserve">и зрения структуры гражданской </w:t>
      </w:r>
      <w:r w:rsidRPr="00020D6E">
        <w:rPr>
          <w:rFonts w:ascii="Times New Roman" w:hAnsi="Times New Roman" w:cs="Times New Roman"/>
          <w:sz w:val="28"/>
          <w:szCs w:val="28"/>
        </w:rPr>
        <w:t>процессуальной нормы.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3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В районном суде рассматривалось гражданское дело о возврате долга в 250 тысяч рублей.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исследовании обстоятельств дела было установлено, что письменный договор займа сторонами не составлялся.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Истец в подтверждение факта заключения договора и передачи денег ответчику сослался на двоих свидетелей и ходатайствовал об их допросе судом.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Ответчик возразил против заявленного истцом ходатайства.</w:t>
      </w:r>
    </w:p>
    <w:p w:rsidR="00FE4C78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 xml:space="preserve">Определите фактические обстоятельства, значимые для пинятия процессуального решения. </w:t>
      </w:r>
      <w:r w:rsidR="00FE4C78" w:rsidRPr="00020D6E">
        <w:rPr>
          <w:rFonts w:ascii="Times New Roman" w:hAnsi="Times New Roman" w:cs="Times New Roman"/>
          <w:sz w:val="28"/>
          <w:szCs w:val="28"/>
        </w:rPr>
        <w:t>Какое решение должен принять суд по заявленному истцом ходатайству?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4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Районный суд возбудил гражданское дело о расторжении брака и разделе между супругами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Невзоровыми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 xml:space="preserve"> совместно нажитого имущества.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подготовке дела к судебному разбирательству супруги заявили ходатайство о проведении судебного разбирательства непременно в коллегиальном составе суда, а именно тремя судьями.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Какое решение следует принять судье по заявленному ходатайству</w:t>
      </w:r>
      <w:r w:rsidR="008159D1" w:rsidRPr="00020D6E">
        <w:rPr>
          <w:rFonts w:ascii="Times New Roman" w:hAnsi="Times New Roman" w:cs="Times New Roman"/>
          <w:sz w:val="28"/>
          <w:szCs w:val="28"/>
        </w:rPr>
        <w:t xml:space="preserve"> и в каком процессуальном акте оно должно быть изложено</w:t>
      </w:r>
      <w:r w:rsidRPr="00020D6E">
        <w:rPr>
          <w:rFonts w:ascii="Times New Roman" w:hAnsi="Times New Roman" w:cs="Times New Roman"/>
          <w:sz w:val="28"/>
          <w:szCs w:val="28"/>
        </w:rPr>
        <w:t>?</w:t>
      </w:r>
    </w:p>
    <w:p w:rsidR="00305371" w:rsidRPr="00020D6E" w:rsidRDefault="00305371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5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Гражданином Сидоровым В.А. при подготовке дела к судебному разбирательству было заявлено ходатайство о рассмотрении дела с участием присяжных заседателей.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 обоснование своей просьбы заявитель указал на сложность дела, в том числе и на то, что в законности или незаконности его увольнения с работы могут разобраться и принять правильное решение только представители общественности, а не судья-профессионал.</w:t>
      </w:r>
    </w:p>
    <w:p w:rsidR="005E7E72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>Определите, какие процесуальные проблемы возникают в связи с заявленным ходатайством, как они должны быть разрешены и в каком процессуальном документк надлежит изложить решение судьи?</w:t>
      </w:r>
    </w:p>
    <w:p w:rsidR="00DA50FC" w:rsidRDefault="00DA50FC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710" w:rsidRDefault="00023710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710" w:rsidRDefault="00023710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E72" w:rsidRPr="00020D6E" w:rsidRDefault="005E7E72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 xml:space="preserve">Примерное содержание </w:t>
      </w:r>
      <w:r w:rsidR="00023710">
        <w:rPr>
          <w:rFonts w:ascii="Times New Roman" w:hAnsi="Times New Roman" w:cs="Times New Roman"/>
          <w:sz w:val="28"/>
          <w:szCs w:val="28"/>
        </w:rPr>
        <w:t xml:space="preserve">экзаменационного </w:t>
      </w:r>
      <w:r w:rsidRPr="00020D6E">
        <w:rPr>
          <w:rFonts w:ascii="Times New Roman" w:hAnsi="Times New Roman" w:cs="Times New Roman"/>
          <w:sz w:val="28"/>
          <w:szCs w:val="28"/>
        </w:rPr>
        <w:t>билета</w:t>
      </w:r>
      <w:r w:rsidR="000237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9"/>
        <w:gridCol w:w="2510"/>
      </w:tblGrid>
      <w:tr w:rsidR="00883AEC" w:rsidRPr="00020D6E" w:rsidTr="005E7E72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Минтранс России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РУТ (МИИТ)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456571" w:rsidRPr="00020D6E">
              <w:rPr>
                <w:rFonts w:ascii="Times New Roman" w:hAnsi="Times New Roman" w:cs="Times New Roman"/>
                <w:sz w:val="28"/>
                <w:szCs w:val="28"/>
              </w:rPr>
              <w:t>Теория права, г</w:t>
            </w: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ражданское право</w:t>
            </w:r>
            <w:r w:rsidR="00456571"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гражданский процесс»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Гражданский процесс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202_/202_учебный год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1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Стадии гражданского судопроизводства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2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Понятие, значение и виды судебных расходов. Распределение судебных расходов между сторонами и их возмещение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Решить задачу</w:t>
            </w:r>
          </w:p>
        </w:tc>
      </w:tr>
    </w:tbl>
    <w:p w:rsidR="00F42B9B" w:rsidRPr="00020D6E" w:rsidRDefault="00F42B9B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br w:type="page"/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0D6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244C4" w:rsidRPr="00020D6E" w:rsidRDefault="00C244C4" w:rsidP="000237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:rsidR="00023710" w:rsidRDefault="00023710" w:rsidP="0002371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23710" w:rsidRPr="00020D6E" w:rsidRDefault="00023710" w:rsidP="0002371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1. При предъявлении иска к ненадлежащему ответчику, суд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 согласия истца проводит замену ненадлежащего ответчика надлежащим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рассматривает дело по предъявленному иску, если истец не дает согласия на замену ненадлежащего ответчика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прекращает производство по делу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оставляет иск без рассмотрения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2. Замена ненадлежащего ответчика возможна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любой стадии процесса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суде первой и кассационной инстанций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суде первой инстанции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 проверке дела в порядке надзора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3. При вступлении в дело третьего лица, заявляющего самостоятельные требования относительно предмета спора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 оставляет заявление без рассмотрения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производится с самого начала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процесс прекращается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4. Третьи лица, не заявляющие самостоятельные требования относительно предмета спора, относятся к лицам,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осуществляющим исполнение судебных решений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содействующим осуществлению правосудия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осуществляющим правосудие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участвующим в деле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5. При вступлении в процесс третьего лица, не заявляющего самостоятельные требования,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производство по делу приостанавливается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рассмотрение дела в суде производится с самого начала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производство по делу прекращается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6. При обращении прокурора в суд государственная пошлина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уплачивается в размере 10% МРОТ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уплачивается в размере 25 МРОТ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государственная пошлина уплачивается в общем порядке тем лицом, в чьих интересах прокурором заявлены требования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 уплачивается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7. Участие прокурора в гражданском процессе для дачи заключения в суде первой инстанции допускается: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 всем делам, кроме дел искового производства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случае просьб о том сторон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 делам, о которых есть специальное указание в законе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если дело рассматривается мировым судьей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8. Представитель вправе участвовать в судебных прениях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на стороне истца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прокурора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ответчика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свидетеля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9. Адвокат, назначенный судом для участия в деле на стороне ответчика ввиду отсутствия данных о месте проживания ответчика, вправе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признать иск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признать отдельные факты, подлежащие доказыванию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обжаловать судебное решение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отказаться от иска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</w:t>
      </w:r>
      <w:r w:rsidR="00FE4C78" w:rsidRPr="00020D6E">
        <w:rPr>
          <w:rFonts w:ascii="Times New Roman" w:hAnsi="Times New Roman" w:cs="Times New Roman"/>
          <w:sz w:val="28"/>
          <w:szCs w:val="28"/>
        </w:rPr>
        <w:t>0. В суде полномочия представителя-адвоката подтверждаются: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справкой, выданной адвокатским образованием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ордером, выданным судом и соответствующей доверенностью поручителя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удостоверением адвоката, ордером адвокатского образования и доверенностью представляемого лица на право совершения распорядительных действий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удостоверением адвоката и справкой, выданной адвокатским образованием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11. Решение, завершающее заочное производство, называется ##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12. При несогласии истца на заочное производство, суд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откладывает рассмотрение дела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прекращает производство по делу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в любом случае рассматривает дело в порядке заочного производства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приостанавливает производство по делу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13. Рассмотрев заявление об отмене заочного решения, суд вправе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возобновить рассмотрение дела по существу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отказать в удовлетворении заявления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передать дело на рассмотрение в вышестоящий суд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прекратить производство по делу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14. Срок на апелляционное обжалование заочного решения начинает исчисление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по истечении срока подачи ответчиком заявления об отмене этого решения, если такое заявление не подавалось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по истечении 5 дней со дня вынесения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со дня его вынесения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со следующего дня после его вынесения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по истечении срока подачи ответчиком заявления об отмене этого решения, если такое заявление не подавалось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15. Заявление о выдаче судебного приказа государственной пошлиной: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50% ставки, исчисленной исходя из оспариваемой суммы при обращении в суд с иском в порядке искового судопроизводства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2 МРОТ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не оплачивается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3000 руб. 00 коп. 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16. При отказе в принятии заявления о выдаче судебного приказа обращение с теми же требованиями в суд в порядке искового судопроизводства: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допустимо, если цена иска не превышает 50 000 руб. 00 коп.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недопустимо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допустимо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допустимо, если цена иска не превышает 800 МРОТ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Для ответа на извещение о поступлении заявления о выдаче судебного приказа должнику отводится ### дней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18. Судья отказывает в принятии заявления о вынесении судебного приказа: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если заявление не оплачено государственной пошлиной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если в споре участвуют государственные органы.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в случае возражения об этом ответчика. 4)если усматривается наличие спора о праве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19. Судебный приказ, будучи судебным постановлением, одновременно является ##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20. При поступлении от должника возражений относитель</w:t>
      </w:r>
      <w:r w:rsidR="00023710">
        <w:rPr>
          <w:rFonts w:ascii="Times New Roman" w:hAnsi="Times New Roman" w:cs="Times New Roman"/>
          <w:sz w:val="28"/>
          <w:szCs w:val="28"/>
        </w:rPr>
        <w:t xml:space="preserve">но исполнения приказа, суд ### </w:t>
      </w:r>
      <w:r w:rsidRPr="00020D6E">
        <w:rPr>
          <w:rFonts w:ascii="Times New Roman" w:hAnsi="Times New Roman" w:cs="Times New Roman"/>
          <w:sz w:val="28"/>
          <w:szCs w:val="28"/>
        </w:rPr>
        <w:t xml:space="preserve">судебный приказ.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1EC" w:rsidRPr="00020D6E" w:rsidRDefault="007638DB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51EC" w:rsidRPr="00020D6E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0076FA"/>
    <w:rsid w:val="00020D6E"/>
    <w:rsid w:val="00023710"/>
    <w:rsid w:val="00134747"/>
    <w:rsid w:val="0014143F"/>
    <w:rsid w:val="00305371"/>
    <w:rsid w:val="00442042"/>
    <w:rsid w:val="00456571"/>
    <w:rsid w:val="005A1A9D"/>
    <w:rsid w:val="005E7E72"/>
    <w:rsid w:val="0063781E"/>
    <w:rsid w:val="007638DB"/>
    <w:rsid w:val="0076634A"/>
    <w:rsid w:val="008159D1"/>
    <w:rsid w:val="00883AEC"/>
    <w:rsid w:val="00943ADA"/>
    <w:rsid w:val="00A22EB4"/>
    <w:rsid w:val="00A86201"/>
    <w:rsid w:val="00AD5AAF"/>
    <w:rsid w:val="00B449FC"/>
    <w:rsid w:val="00B52EA4"/>
    <w:rsid w:val="00BE1382"/>
    <w:rsid w:val="00C244C4"/>
    <w:rsid w:val="00D168B1"/>
    <w:rsid w:val="00D36BD3"/>
    <w:rsid w:val="00DA50FC"/>
    <w:rsid w:val="00DF0FB3"/>
    <w:rsid w:val="00EB474A"/>
    <w:rsid w:val="00EB74D1"/>
    <w:rsid w:val="00EC5A8C"/>
    <w:rsid w:val="00F42B9B"/>
    <w:rsid w:val="00F85489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FD6779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34</cp:revision>
  <dcterms:created xsi:type="dcterms:W3CDTF">2022-04-22T08:00:00Z</dcterms:created>
  <dcterms:modified xsi:type="dcterms:W3CDTF">2024-04-17T12:20:00Z</dcterms:modified>
</cp:coreProperties>
</file>