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37B" w:rsidRPr="00FF137B" w:rsidRDefault="00FF137B" w:rsidP="00FF137B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F137B">
        <w:rPr>
          <w:rFonts w:ascii="Times New Roman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FF137B" w:rsidRDefault="00FF137B" w:rsidP="00FF137B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FF137B">
        <w:rPr>
          <w:rFonts w:ascii="Times New Roman" w:hAnsi="Times New Roman" w:cs="Times New Roman"/>
          <w:b/>
          <w:iCs/>
          <w:sz w:val="28"/>
          <w:szCs w:val="28"/>
        </w:rPr>
        <w:t>«Гражданский процесс»</w:t>
      </w:r>
    </w:p>
    <w:p w:rsidR="00192E22" w:rsidRDefault="00192E22" w:rsidP="00FF137B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192E22" w:rsidRPr="00FF137B" w:rsidRDefault="00192E22" w:rsidP="00192E2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E22" w:rsidRPr="00FF137B" w:rsidRDefault="00192E22" w:rsidP="00192E22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137B">
        <w:rPr>
          <w:rFonts w:ascii="Times New Roman" w:hAnsi="Times New Roman" w:cs="Times New Roman"/>
          <w:b/>
          <w:sz w:val="28"/>
          <w:szCs w:val="28"/>
        </w:rPr>
        <w:t>Оценка знаний по компетенции ОПК-5</w:t>
      </w:r>
    </w:p>
    <w:p w:rsidR="00192E22" w:rsidRDefault="00192E22" w:rsidP="00FF137B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192E22" w:rsidRPr="00FF137B" w:rsidRDefault="00192E22" w:rsidP="00192E22">
      <w:pPr>
        <w:spacing w:after="0"/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Семестр 5</w:t>
      </w:r>
      <w:bookmarkStart w:id="0" w:name="_GoBack"/>
      <w:bookmarkEnd w:id="0"/>
    </w:p>
    <w:p w:rsidR="00FF137B" w:rsidRPr="00FF137B" w:rsidRDefault="00FF137B" w:rsidP="00FF137B">
      <w:pPr>
        <w:spacing w:after="0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FF137B" w:rsidRPr="00FF137B" w:rsidRDefault="00FF137B" w:rsidP="00FF137B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(зачёт) обучающемуся предлагается ответить на вопрос из перечня по заданию преподавателя, а также решить тестовое задание, включающее 20 вопросов. Зачёт выставляется студентам, правильно ответившим на 10 и более вопросов тестового задания.</w:t>
      </w:r>
    </w:p>
    <w:p w:rsidR="00FF137B" w:rsidRDefault="00FF137B" w:rsidP="00FF137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382" w:rsidRDefault="00BE1382" w:rsidP="00FF137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37B">
        <w:rPr>
          <w:rFonts w:ascii="Times New Roman" w:hAnsi="Times New Roman" w:cs="Times New Roman"/>
          <w:b/>
          <w:sz w:val="28"/>
          <w:szCs w:val="28"/>
        </w:rPr>
        <w:t>Вопросы к зачёту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Значение гражданского процессуального права в современный период. Концепция судебной реформы о развитии гражданского судопроизводства в Российской Федерации.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Конституция Российской Федерации о судебной защите прав и свобод.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Источники гражданского процессуального права Российской Федерации.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Виды гражданского судопроизводства и их краткая характеристика.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Стадии гражданского судопроизводства.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Гражданские процессуальные нормы, их структура и действие во времени и в пространстве.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Аналогия закона и аналогия права в гражданском судопроизводстве.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Понятие, система и значение принципов гражданского процесса Российской Федерации.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Принцип диспозитивности гражданского процесса.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Принцип государственного языка судопроизводства.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Сочетание единоличного и коллегиального порядка рассмотрения гражданских дел.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Принцип процессуального равноправия.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Принцип гласности судопроизводства.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Непосредственность, устность гражданского судопроизводства.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Состязательность гражданского процесса.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Разумный срок судопроизводства.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lastRenderedPageBreak/>
        <w:t>Виды подведомственности гражданских дел и подведомственность гражданских дел судам общей юрисдикции.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Понятие и виды подсудности. Родовая подсудность гражданских дел.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Территориальная подсудность гражданских дел.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Порядок разрешения вопросов о подсудности. Передача дела из одного суда в другой суд.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Основания и порядок обеспечения иска и отмены обеспечения иска.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Виды исков и их краткая характеристика.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Понятие, элементы иска и их характеристика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Предпосылки реализации права на предъявление иска.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Изменения в исковом споре.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Встречный иск и возражения ответчика.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Примирительные процедуры в гражданском процессе и их характеристика.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Суд и его роль в гражданском процессе.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Гражданская процессуальная </w:t>
      </w:r>
      <w:proofErr w:type="spellStart"/>
      <w:r w:rsidRPr="00FF137B">
        <w:rPr>
          <w:rFonts w:ascii="Times New Roman" w:hAnsi="Times New Roman" w:cs="Times New Roman"/>
          <w:sz w:val="28"/>
          <w:szCs w:val="28"/>
        </w:rPr>
        <w:t>правосубъектность</w:t>
      </w:r>
      <w:proofErr w:type="spellEnd"/>
      <w:r w:rsidRPr="00FF137B">
        <w:rPr>
          <w:rFonts w:ascii="Times New Roman" w:hAnsi="Times New Roman" w:cs="Times New Roman"/>
          <w:sz w:val="28"/>
          <w:szCs w:val="28"/>
        </w:rPr>
        <w:t>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Понятие и правовое положение сторон в гражданском процессе.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Понятие, виды и правовое положение третьих лиц в гражданском процессе.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Участие прокурора в гражданском процессе.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Понятие, признаки и состав лиц, участвующих в деле.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Правовое положение свидетеля в гражданском процессе. 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Правовое положение эксперта в гражданском процессе.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Правовое положение переводчика в гражданском процессе.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Понятие и основания правопреемства.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Понятие, виды представительства и их характеристика.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Процессуальное соучастие: понятие, виды, права и обязанности соучастников.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Участие в гражданском процессе органов государственного управления.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Представитель и его полномочия в гражданском процессе.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Бремя и предмет доказывания в гражданском процессе.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Понятие, классификация доказательств и их оценка.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Объяснения сторон, третьих лиц как доказательства в гражданском процессе.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Показания свидетелей в гражданском процессе.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Письменные и вещественные доказательства в гражданском процессе. Аудио- и видеозаписи как доказательства в гражданском процессе.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lastRenderedPageBreak/>
        <w:t>Заключение эксперта как доказательство в гражданском процессе.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Судебные поручения: понятие, основания, порядок исполнения. Порядок обеспечения доказательств.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Понятие, значение и виды судебных расходов. Распределение судебных расходов между сторонами и их возмещение.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Государственная пошлина.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Судебные издержки.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Сроки в гражданском процессе.</w:t>
      </w:r>
    </w:p>
    <w:p w:rsidR="004146D3" w:rsidRPr="00FF137B" w:rsidRDefault="004146D3" w:rsidP="00FF137B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b/>
          <w:sz w:val="28"/>
          <w:szCs w:val="28"/>
        </w:rPr>
        <w:t>Оценка знаний по компетенции ОПК-6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Основания к отводу судей и иных участников судебного разбирательства. Порядок разрешения отводов.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Роль председательствующего в судебном разбирательстве.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Содержание искового заявления и порядок его подачи.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Порядок подготовки дел к судебному разбирательству.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Основания и последствия оставления искового заявления без движения.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Возвращение искового заявления. Отказ в принятии искового заявления.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Вызов в суд, содержание судебной повестки и порядок её вручения.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Части судебного разбирательства. Подготовительная часть судебного заседания.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Исследование доказательств в суде: понятие и краткая характеристика.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Основания и порядок производства судебной экспертизы. Осмотр на месте.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Порядок допроса свидетеля.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Участники и содержание судебных прений.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Протокол судебного заседания. Замечания на протокол судебного заседания и порядок их рассмотрения.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Порядок вынесения и объявления судебного решения.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Содержание решения суда первой инстанции.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Виды определений суда первой инстанции и их характеристика.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Законная сила судебного решения. Устранение недостатков судебного решения.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Обращение судебного решения к немедленному исполнению.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lastRenderedPageBreak/>
        <w:t>Основания для прекращения производства по делу. Оставление заявления без рассмотрения.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Основания и порядок выдачи судебного приказа.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Заочное решение: понятие, особенности вынесения заочного решения и его обжалования.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Упрощенное производство.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Российской Федерации.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Производство по гражданским делам в защиту группы лиц.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Сущность и виды особого производства.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Производство об установлении фактов, имеющих юридическое значение.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Вызывное производство.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Признание гражданина недееспособным и ограниченно дееспособным.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Объявление гражданина умершим и безвестно отсутствующим.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Рассмотрение гражданских дел об усыновлении (удочерении) ребенка.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Производство о признании имущества бесхозяйным.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Сущность апелляционного производства. Объект, субъекты апелляционного обжалования судебных актов. Апелляционный повод.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Суды апелляционной инстанции и порядок подачи апелляционной жалобы (представления).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Производство в суде первой инстанции в связи с подачей апелляционной жалобы (представления).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Производство в суде апелляционной инстанции. Его особенности в сравнении с производством в суде первой инстанции.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Виды постановлений суда апелляционной инстанции и основания их вынесения.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Пределы прав суда апелляционной инстанции. Полномочия суда апелляционной инстанции.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Содержание определения суда кассационной инстанции.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Субъекты и объекты права кассационного обжалования судебных постановлений. Суды кассационной инстанции и их компетенция.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Порядок подачи кассационной жалобы (представления) и ее рассмотрение судьей.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Порядок рассмотрения кассационной жалобы (представления</w:t>
      </w:r>
      <w:proofErr w:type="gramStart"/>
      <w:r w:rsidRPr="00FF137B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FF137B">
        <w:rPr>
          <w:rFonts w:ascii="Times New Roman" w:hAnsi="Times New Roman" w:cs="Times New Roman"/>
          <w:sz w:val="28"/>
          <w:szCs w:val="28"/>
        </w:rPr>
        <w:t xml:space="preserve"> по существу.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lastRenderedPageBreak/>
        <w:t>Полномочия суда кассационной инстанции и пределы прав суда кассационной инстанции.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Гражданские процессуальные права иностранных граждан.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Принудительное исполнение судебных решений о денежных взысканиях. Стороны исполнительного производства и их правовое положение.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Представитель и понятые в исполнительном производстве.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Обращение взыскания на имущество должника и порядок его реализации.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Обращение взыскания на заработную плату и иные виды доходов должника. Реализация арестованного имущества.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Распределение взысканных денежных средств и очередность удовлетворения требований взыскателей.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Порядок возбуждения исполнительного производства. Исполнительский сбор.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Судебно-надзорный орган и его полномочия.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Порядок производства по надзорной жалобе (представлению) в суде. Пределы прав надзорной инстанции. 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Основания к пересмотру судебных постановлений по вновь открывшимся обстоятельствам.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Основания для пересмотра судебных постановлений ввиду новых обстоятельств.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Третейские суды и правовые основы их деятельности. Обжалование решений третейского суда.</w:t>
      </w:r>
    </w:p>
    <w:p w:rsidR="001573E2" w:rsidRPr="00FF137B" w:rsidRDefault="001573E2" w:rsidP="00FF137B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Выполнение судами общей юрисдикции функции содействия арбитражу.</w:t>
      </w:r>
    </w:p>
    <w:p w:rsidR="0063781E" w:rsidRPr="00FF137B" w:rsidRDefault="0063781E" w:rsidP="00FF137B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F137B" w:rsidRPr="00FF137B" w:rsidRDefault="00FF137B" w:rsidP="00FF137B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F137B" w:rsidRPr="00FF137B" w:rsidRDefault="00FF137B" w:rsidP="00FF137B">
      <w:pPr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137B">
        <w:rPr>
          <w:rFonts w:ascii="Times New Roman" w:hAnsi="Times New Roman" w:cs="Times New Roman"/>
          <w:b/>
          <w:sz w:val="28"/>
          <w:szCs w:val="28"/>
        </w:rPr>
        <w:t>Тестовые задания к зачёту</w:t>
      </w:r>
    </w:p>
    <w:p w:rsidR="00FF137B" w:rsidRPr="00FF137B" w:rsidRDefault="00FF137B" w:rsidP="00FF137B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3781E" w:rsidRPr="00FF137B" w:rsidRDefault="0063781E" w:rsidP="00FF137B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FF137B">
        <w:rPr>
          <w:rFonts w:ascii="Times New Roman" w:hAnsi="Times New Roman" w:cs="Times New Roman"/>
          <w:b/>
          <w:sz w:val="28"/>
          <w:szCs w:val="28"/>
        </w:rPr>
        <w:t xml:space="preserve">Оценка знаний по компетенции </w:t>
      </w:r>
      <w:r w:rsidR="004146D3" w:rsidRPr="00FF137B">
        <w:rPr>
          <w:rFonts w:ascii="Times New Roman" w:hAnsi="Times New Roman" w:cs="Times New Roman"/>
          <w:b/>
          <w:sz w:val="28"/>
          <w:szCs w:val="28"/>
        </w:rPr>
        <w:t>О</w:t>
      </w:r>
      <w:r w:rsidRPr="00FF137B">
        <w:rPr>
          <w:rFonts w:ascii="Times New Roman" w:hAnsi="Times New Roman" w:cs="Times New Roman"/>
          <w:b/>
          <w:sz w:val="28"/>
          <w:szCs w:val="28"/>
        </w:rPr>
        <w:t>ПК-</w:t>
      </w:r>
      <w:r w:rsidR="004146D3" w:rsidRPr="00FF137B">
        <w:rPr>
          <w:rFonts w:ascii="Times New Roman" w:hAnsi="Times New Roman" w:cs="Times New Roman"/>
          <w:b/>
          <w:sz w:val="28"/>
          <w:szCs w:val="28"/>
        </w:rPr>
        <w:t>5</w:t>
      </w:r>
      <w:r w:rsidRPr="00FF13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1. Метод гражданского процессуального права характеризуется как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диспозитивный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императивно-диспозитивный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императивный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предписаний и запретов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2. Конституция РФ предопределяет в гражданском процессе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основные принципы процесса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lastRenderedPageBreak/>
        <w:t>-: процедуру судопроизводства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основы судоустройства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основания к отмене решения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3. Существенные нарушения процессуальной формы приводят к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принятию альтернативного решения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нарушению прав свидетеля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принятию незаконного решения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отступлению от принципа гласности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4. Предметом науки гражданского процессуального права являются: 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-: гражданское процессуальное право 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гражданское право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-: практика реализации гражданского 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 практика применения гражданского процессуального права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</w:t>
      </w:r>
      <w:r w:rsidR="00FF137B">
        <w:rPr>
          <w:rFonts w:ascii="Times New Roman" w:hAnsi="Times New Roman" w:cs="Times New Roman"/>
          <w:sz w:val="28"/>
          <w:szCs w:val="28"/>
        </w:rPr>
        <w:t xml:space="preserve"> </w:t>
      </w:r>
      <w:r w:rsidRPr="00FF137B">
        <w:rPr>
          <w:rFonts w:ascii="Times New Roman" w:hAnsi="Times New Roman" w:cs="Times New Roman"/>
          <w:sz w:val="28"/>
          <w:szCs w:val="28"/>
        </w:rPr>
        <w:t>права формы защиты гражданских прав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5. Гражданское процессуальное законодательство относится к компетенции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Российской Федерации и республик в составе России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Российской Федерации и субъектов Российской Федерации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Российской Федерации, субъектов Российской Федерации, Верховного Суда РФ и верховных судов республик в составе России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исключительно Российской Федерации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6. Принцип диспозитивности проявляется в том, что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представитель извещается о судебном заседании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представитель без специальной оговорки в доверенности не может признать иск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лица, участвующие в деле, имеют право представлять доказательства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суд по ходатайству сторон может назначить экспертизу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7. Вынося решение в присутствии ответчика, но без истца, который не был извещен о дне судебного заседания, суд нарушает принцип: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процессуального равноправия сторон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непрерывности судебного разбирательства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состязательности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гласности судебного разбирательства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lastRenderedPageBreak/>
        <w:t>8. В соответствии с принципом устности процесса: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заключение эксперта дается в устной форме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письменные доказательства в судебном заседании оглашаются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свидетель не может зачитывать свое показание, а должен давать его устно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-: исковое заявление </w:t>
      </w:r>
      <w:proofErr w:type="gramStart"/>
      <w:r w:rsidRPr="00FF137B">
        <w:rPr>
          <w:rFonts w:ascii="Times New Roman" w:hAnsi="Times New Roman" w:cs="Times New Roman"/>
          <w:sz w:val="28"/>
          <w:szCs w:val="28"/>
        </w:rPr>
        <w:t>может быть</w:t>
      </w:r>
      <w:proofErr w:type="gramEnd"/>
      <w:r w:rsidRPr="00FF137B">
        <w:rPr>
          <w:rFonts w:ascii="Times New Roman" w:hAnsi="Times New Roman" w:cs="Times New Roman"/>
          <w:sz w:val="28"/>
          <w:szCs w:val="28"/>
        </w:rPr>
        <w:t xml:space="preserve"> как в устной, так и в письменной форме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9. Допрос свидетелей при отложении разбирательства дела является исключением из принципа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законности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гласности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непосредственности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устности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10. В Российской Федерации правосудие по гражданским делам осуществляется: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районным судом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третейским судом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-: судом общей юрисдикции, административными органами 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областными и равными по компетенции судами общей юрисдикции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11. Гражданские дела, подсудные мировым судьям, рассматриваются: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единолично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коллегиально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коллегиально по ходатайству сторон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коллегиально или единолично по решению председателя суда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12. При проведении закрытого судебного разбирательства в зал судебного заседания не допускаются: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лица, участвующие в деле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представители сторон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посторонние наблюдатели (посетители)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заявители по делам особого производства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13. Процессуальные права и обязанности субъектов процессуального правоотношения зависят от: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волеизъявления субъекта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содержания применяемой нормы материального права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lastRenderedPageBreak/>
        <w:t>-: решения Конституционного Суда РФ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содержания соответствующей нормы процессуального права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14. Мировой судья - это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гражданин, претендующий на должность судьи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федеральный судья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местный судья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судья субъекта Российской Федерации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15. В соответствии с ГПК </w:t>
      </w:r>
      <w:smartTag w:uri="urn:schemas-microsoft-com:office:smarttags" w:element="metricconverter">
        <w:smartTagPr>
          <w:attr w:name="ProductID" w:val="2002 г"/>
        </w:smartTagPr>
        <w:r w:rsidRPr="00FF137B">
          <w:rPr>
            <w:rFonts w:ascii="Times New Roman" w:hAnsi="Times New Roman" w:cs="Times New Roman"/>
            <w:sz w:val="28"/>
            <w:szCs w:val="28"/>
          </w:rPr>
          <w:t>2002 г</w:t>
        </w:r>
      </w:smartTag>
      <w:r w:rsidRPr="00FF137B">
        <w:rPr>
          <w:rFonts w:ascii="Times New Roman" w:hAnsi="Times New Roman" w:cs="Times New Roman"/>
          <w:sz w:val="28"/>
          <w:szCs w:val="28"/>
        </w:rPr>
        <w:t>. в первой инстанции дела рассматриваются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все - единолично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все – коллегиально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коллегиально – только в военных судах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коллегиально - только в исключительных предусмотренных федеральным законом случаях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16. Лица, участвующие в деле, и лица, содействующие осуществлению правосудия, относятся к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участникам гражданского процесса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лицам, осуществляющим правосудие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составу суда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субъектам гражданских процессуальных правоотношений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17. Отвод, заявленный судье при единоличном рассмотрении дела, разрешается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председателем суда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прокурором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прокурором по согласованию со сторонами и третьими лицами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судьей, рассматривающим гражданское дело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18. Оцените законность состава суда при условии участия в рассмотрении дела в качестве одного из троих судей лица, ранее выполнявшего обязанности народного заседателя по данному делу в суде первой инстанции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состав суда является законным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состав суда законный, если об этом были осведомлены стороны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состав суда законный, если вышестоящий суд признает решение законным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lastRenderedPageBreak/>
        <w:t>-: состав суда незаконен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19. Предыдущее участие лица в рассмотрении гражданского дела в качестве эксперта и повторное его участие в том же качестве: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является основанием для отвода.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не является основанием для отвода.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является основанием для отвода только по делам особого производства.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не является основанием для отвода, за исключением дел об имущественных спорах.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20. Чтобы быть стороной в процессе лицо должно обладать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гражданской процессуальной дееспособностью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одновременно гражданской процессуальной правоспособностью и дееспособностью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гражданской процессуальной правоспособностью</w:t>
      </w:r>
    </w:p>
    <w:p w:rsidR="0063781E" w:rsidRPr="00FF137B" w:rsidRDefault="0063781E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гражданской дееспособностью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b/>
          <w:sz w:val="28"/>
          <w:szCs w:val="28"/>
        </w:rPr>
        <w:t>Оценка знаний по компетенции ОПК-6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1. При предъявлении иска к ненадлежащему ответчику, суд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с согласия истца проводит замену ненадлежащего ответчика надлежащим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рассматривает дело по предъявленному иску, если истец не дает согласия на замену ненадлежащего ответчика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прекращает производство по делу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оставляет иск без рассмотрения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2. Замена ненадлежащего ответчика возможна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на любой стадии процесса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в суде первой и кассационной инстанций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в суде первой инстанции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при проверке дела в порядке надзора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3. При вступлении в дело третьего лица, заявляющего самостоятельные требования относительно предмета спора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рассмотрение дела продолжается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суд оставляет заявление без рассмотрения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рассмотрение дела производится с самого начала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процесс прекращается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4. Третьи лица, не заявляющие самостоятельные требования относительно предмета спора, относятся к лицам,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осуществляющим исполнение судебных решений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содействующим осуществлению правосудия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осуществляющим правосудие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участвующим в деле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5. При вступлении в процесс третьего лица, не заявляющего самостоятельные требования,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производство по делу приостанавливается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рассмотрение дела продолжается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рассмотрение дела в суде производится с самого начала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производство по делу прекращается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6. При обращении прокурора в суд государственная пошлина 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уплачивается в размере 10% МРОТ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уплачивается в размере 25 МРОТ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государственная пошлина уплачивается в общем порядке тем лицом, в чьих интересах прокурором заявлены требования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не уплачивается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7. Участие прокурора в гражданском процессе для дачи заключения в суде первой инстанции допускается: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по всем делам, кроме дел искового производства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в случае просьб о том сторон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по делам, о которых есть специальное указание в законе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если дело рассматривается мировым судьей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8. Представитель вправе участвовать в судебных прениях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-: на стороне истца 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на стороне прокурора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на стороне ответчика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на стороне свидетеля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9. Адвокат, назначенный судом для участия в деле на стороне ответчика ввиду отсутствия данных о месте проживания ответчика, вправе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-: признать иск 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признать отдельные факты, подлежащие доказыванию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lastRenderedPageBreak/>
        <w:t>-: обжаловать судебное решение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отказаться от иска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10. В суде полномочия представителя-адвоката подтверждаются: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справкой, выданной адвокатским образованием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ордером, выданным судом и соответствующей доверенностью поручителя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удостоверением адвоката, ордером адвокатского образования и доверенностью представляемого лица на право совершения распорядительных действий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-: удостоверением адвоката и справкой, выданной адвокатским образованием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11. Решение, завершающее заочное производство, называется ##</w:t>
      </w:r>
      <w:proofErr w:type="gramStart"/>
      <w:r w:rsidRPr="00FF137B">
        <w:rPr>
          <w:rFonts w:ascii="Times New Roman" w:hAnsi="Times New Roman" w:cs="Times New Roman"/>
          <w:sz w:val="28"/>
          <w:szCs w:val="28"/>
        </w:rPr>
        <w:t># .</w:t>
      </w:r>
      <w:proofErr w:type="gramEnd"/>
    </w:p>
    <w:p w:rsidR="00FF137B" w:rsidRDefault="00FF137B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12. При несогласии истца на заочное производство, суд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 откладывает рассмотрение дела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 прекращает производство по делу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 в любом случае рассматривает дело в порядке заочного производства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 приостанавливает производство по делу</w:t>
      </w:r>
    </w:p>
    <w:p w:rsidR="00FF137B" w:rsidRDefault="00FF137B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13. Рассмотрев заявление об отмене заочного решения, суд вправе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 отменить заочное решение и возобновить рассмотрение дела по существу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 отказать в удовлетворении заявления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 отменить заочное решение и передать дело на рассмотрение в вышестоящий суд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 отменить заочное решение и прекратить производство по делу</w:t>
      </w:r>
    </w:p>
    <w:p w:rsidR="00FF137B" w:rsidRDefault="00FF137B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14. Срок на апелляционное обжалование заочного решения начинает исчисление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 по истечении срока подачи ответчиком заявления об отмене этого решения, если такое заявление не подавалось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 по истечении 5 дней со дня вынесения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 со дня его вынесения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 со следующего дня после его вынесения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 по истечении срока подачи ответчиком заявления об отмене этого решения, если такое заявление не подавалось</w:t>
      </w:r>
    </w:p>
    <w:p w:rsidR="00FF137B" w:rsidRDefault="00FF137B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lastRenderedPageBreak/>
        <w:t xml:space="preserve">15. Заявление о выдаче судебного приказа государственной пошлиной: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 оплачивается в размере 50% ставки, исчисленной исходя из оспариваемой суммы при обращении в суд с иском в порядке искового судопроизводства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 оплачивается в размере 2 МРОТ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 не оплачивается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 оплачивается в размере 3000 руб. 00 коп. </w:t>
      </w:r>
    </w:p>
    <w:p w:rsidR="00FF137B" w:rsidRDefault="00FF137B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16. При отказе в принятии заявления о выдаче судебного приказа обращение с теми же требованиями в суд в порядке искового судопроизводства: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 допустимо, если цена иска не превышает 50 000 руб. 00 коп.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 недопустимо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 допустимо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 допустимо, если цена иска не превышает 800 МРОТ</w:t>
      </w:r>
    </w:p>
    <w:p w:rsidR="00FF137B" w:rsidRDefault="00FF137B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17. Для ответа на извещение о поступлении заявления о выдаче судебного приказа должнику отводится ### дней</w:t>
      </w:r>
    </w:p>
    <w:p w:rsidR="00FF137B" w:rsidRDefault="00FF137B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18. Судья отказывает в принятии заявления о вынесении судебного приказа: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 если заявление не оплачено государственной пошлиной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 xml:space="preserve">- если в споре участвуют государственные органы. </w:t>
      </w: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- в случае возражения об этом ответчика. 4)если усматривается наличие спора о праве</w:t>
      </w:r>
    </w:p>
    <w:p w:rsidR="00FF137B" w:rsidRDefault="00FF137B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19. Судебный приказ, будучи судебным постановлением, одновременно является ##</w:t>
      </w:r>
      <w:proofErr w:type="gramStart"/>
      <w:r w:rsidRPr="00FF137B">
        <w:rPr>
          <w:rFonts w:ascii="Times New Roman" w:hAnsi="Times New Roman" w:cs="Times New Roman"/>
          <w:sz w:val="28"/>
          <w:szCs w:val="28"/>
        </w:rPr>
        <w:t># .</w:t>
      </w:r>
      <w:proofErr w:type="gramEnd"/>
    </w:p>
    <w:p w:rsidR="00FF137B" w:rsidRDefault="00FF137B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6D3" w:rsidRPr="00FF137B" w:rsidRDefault="004146D3" w:rsidP="00FF137B">
      <w:pPr>
        <w:spacing w:after="0"/>
        <w:ind w:right="-3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7B">
        <w:rPr>
          <w:rFonts w:ascii="Times New Roman" w:hAnsi="Times New Roman" w:cs="Times New Roman"/>
          <w:sz w:val="28"/>
          <w:szCs w:val="28"/>
        </w:rPr>
        <w:t>20. При поступлении от должника возражений относител</w:t>
      </w:r>
      <w:r w:rsidR="00FF137B">
        <w:rPr>
          <w:rFonts w:ascii="Times New Roman" w:hAnsi="Times New Roman" w:cs="Times New Roman"/>
          <w:sz w:val="28"/>
          <w:szCs w:val="28"/>
        </w:rPr>
        <w:t>ьно исполнения приказа, суд ###</w:t>
      </w:r>
      <w:r w:rsidRPr="00FF137B">
        <w:rPr>
          <w:rFonts w:ascii="Times New Roman" w:hAnsi="Times New Roman" w:cs="Times New Roman"/>
          <w:sz w:val="28"/>
          <w:szCs w:val="28"/>
        </w:rPr>
        <w:t xml:space="preserve"> судебный приказ. </w:t>
      </w:r>
    </w:p>
    <w:p w:rsidR="004146D3" w:rsidRPr="00FF137B" w:rsidRDefault="004146D3" w:rsidP="00FF137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146D3" w:rsidRPr="00FF137B" w:rsidSect="003364A1"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3644"/>
    <w:multiLevelType w:val="singleLevel"/>
    <w:tmpl w:val="70A6F56E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b w:val="0"/>
        <w:i w:val="0"/>
        <w:sz w:val="28"/>
      </w:rPr>
    </w:lvl>
  </w:abstractNum>
  <w:abstractNum w:abstractNumId="1" w15:restartNumberingAfterBreak="0">
    <w:nsid w:val="3EB733B1"/>
    <w:multiLevelType w:val="hybridMultilevel"/>
    <w:tmpl w:val="ACB2C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CE258C7"/>
    <w:multiLevelType w:val="hybridMultilevel"/>
    <w:tmpl w:val="41C80D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FB3"/>
    <w:rsid w:val="00134747"/>
    <w:rsid w:val="001573E2"/>
    <w:rsid w:val="00192E22"/>
    <w:rsid w:val="00305371"/>
    <w:rsid w:val="004146D3"/>
    <w:rsid w:val="00442042"/>
    <w:rsid w:val="00456571"/>
    <w:rsid w:val="005E7E72"/>
    <w:rsid w:val="0063781E"/>
    <w:rsid w:val="0076634A"/>
    <w:rsid w:val="008159D1"/>
    <w:rsid w:val="00883AEC"/>
    <w:rsid w:val="00A22EB4"/>
    <w:rsid w:val="00A86201"/>
    <w:rsid w:val="00B52EA4"/>
    <w:rsid w:val="00BE1382"/>
    <w:rsid w:val="00DA50FC"/>
    <w:rsid w:val="00DF0FB3"/>
    <w:rsid w:val="00EB474A"/>
    <w:rsid w:val="00EB74D1"/>
    <w:rsid w:val="00F42B9B"/>
    <w:rsid w:val="00F85489"/>
    <w:rsid w:val="00FE4C78"/>
    <w:rsid w:val="00FF03F2"/>
    <w:rsid w:val="00FF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37650E"/>
  <w15:docId w15:val="{24958FDE-5E36-400A-B952-96A53D6D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2586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Дяченко Мария Александровна</cp:lastModifiedBy>
  <cp:revision>2</cp:revision>
  <dcterms:created xsi:type="dcterms:W3CDTF">2025-06-10T12:32:00Z</dcterms:created>
  <dcterms:modified xsi:type="dcterms:W3CDTF">2025-06-10T12:32:00Z</dcterms:modified>
</cp:coreProperties>
</file>