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7B" w:rsidRP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37B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37B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192E22" w:rsidRDefault="00192E22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92E22" w:rsidRPr="00FF137B" w:rsidRDefault="00192E22" w:rsidP="00192E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E22" w:rsidRPr="00FF137B" w:rsidRDefault="00192E22" w:rsidP="00192E2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ОПК-5</w:t>
      </w:r>
    </w:p>
    <w:p w:rsidR="00192E22" w:rsidRDefault="00192E22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92E22" w:rsidRPr="00FF137B" w:rsidRDefault="002C6571" w:rsidP="00192E22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Семестр 4</w:t>
      </w:r>
      <w:bookmarkStart w:id="0" w:name="_GoBack"/>
      <w:bookmarkEnd w:id="0"/>
    </w:p>
    <w:p w:rsidR="00FF137B" w:rsidRPr="00FF137B" w:rsidRDefault="00FF137B" w:rsidP="00FF137B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:rsid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82" w:rsidRDefault="00BE1382" w:rsidP="00FF13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Вопросы к зачёту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Виды подведомственности гражданских дел и подведомственность гражданских дел судам общей юрисдикции.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FF137B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FF137B">
        <w:rPr>
          <w:rFonts w:ascii="Times New Roman" w:hAnsi="Times New Roman" w:cs="Times New Roman"/>
          <w:sz w:val="28"/>
          <w:szCs w:val="28"/>
        </w:rPr>
        <w:t>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Заключение эксперта как доказательство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4146D3" w:rsidRPr="00FF137B" w:rsidRDefault="004146D3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ОПК-6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Заочное решение: понятие, особенности вынесения заочного решения и его обжалования.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F137B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63781E" w:rsidRPr="00FF137B" w:rsidRDefault="0063781E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FF137B" w:rsidRDefault="0063781E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4146D3" w:rsidRPr="00FF137B">
        <w:rPr>
          <w:rFonts w:ascii="Times New Roman" w:hAnsi="Times New Roman" w:cs="Times New Roman"/>
          <w:b/>
          <w:sz w:val="28"/>
          <w:szCs w:val="28"/>
        </w:rPr>
        <w:t>О</w:t>
      </w:r>
      <w:r w:rsidRPr="00FF137B">
        <w:rPr>
          <w:rFonts w:ascii="Times New Roman" w:hAnsi="Times New Roman" w:cs="Times New Roman"/>
          <w:b/>
          <w:sz w:val="28"/>
          <w:szCs w:val="28"/>
        </w:rPr>
        <w:t>ПК-</w:t>
      </w:r>
      <w:r w:rsidR="004146D3" w:rsidRPr="00FF137B">
        <w:rPr>
          <w:rFonts w:ascii="Times New Roman" w:hAnsi="Times New Roman" w:cs="Times New Roman"/>
          <w:b/>
          <w:sz w:val="28"/>
          <w:szCs w:val="28"/>
        </w:rPr>
        <w:t>5</w:t>
      </w:r>
      <w:r w:rsidRPr="00FF13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</w:t>
      </w:r>
      <w:r w:rsidR="00FF137B">
        <w:rPr>
          <w:rFonts w:ascii="Times New Roman" w:hAnsi="Times New Roman" w:cs="Times New Roman"/>
          <w:sz w:val="28"/>
          <w:szCs w:val="28"/>
        </w:rPr>
        <w:t xml:space="preserve"> </w:t>
      </w:r>
      <w:r w:rsidRPr="00FF137B">
        <w:rPr>
          <w:rFonts w:ascii="Times New Roman" w:hAnsi="Times New Roman" w:cs="Times New Roman"/>
          <w:sz w:val="28"/>
          <w:szCs w:val="28"/>
        </w:rPr>
        <w:t>права формы защиты гражданских прав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свидетель не может зачитывать свое показание, а должен давать его устно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FF137B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гражданин, претендующий на должность судьи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FF137B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FF137B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является основанием для отвода.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ОПК-6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содействующим осуществлению правосудия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в суде производится с самого начала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уплачивается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обжаловать судебное решение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10. В суде полномочия представителя-адвоката подтверждаются: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справкой, выданной адвокатским образованием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11. Решение, завершающее заочное производство, называется ##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12. При несогласии истца на заочное производство, суд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откладывает рассмотрение дела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прекращает производство по делу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в любом случае рассматривает дело в порядке заочного производства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приостанавливает производство по делу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13. Рассмотрев заявление об отмене заочного решения, суд вправе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отменить заочное решение и возобновить рассмотрение дела по существу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отказать в удовлетворении заявления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отменить заочное решение и передать дело на рассмотрение в вышестоящий суд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отменить заочное решение и прекратить производство по делу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14. Срок на апелляционное обжалование заочного решения начинает исчисление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по истечении срока подачи ответчиком заявления об отмене этого решения, если такое заявление не подавалось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по истечении 5 дней со дня вынесения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со дня его вынесения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со следующего дня после его вынесения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по истечении срока подачи ответчиком заявления об отмене этого решения, если такое заявление не подавалось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15. Заявление о выдаче судебного приказа государственной пошлиной: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оплачивается в размере 2 МРОТ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не оплачивается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 xml:space="preserve">- оплачивается в размере 3000 руб. 00 коп. 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допустимо, если цена иска не превышает 50 000 руб. 00 коп.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недопустимо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допустимо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допустимо, если цена иска не превышает 800 МРОТ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17. Для ответа на извещение о поступлении заявления о выдаче судебного приказа должнику отводится ### дней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18. Судья отказывает в принятии заявления о вынесении судебного приказа: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если заявление не оплачено государственной пошлиной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если в споре участвуют государственные органы.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в случае возражения об этом ответчика. 4)если усматривается наличие спора о праве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19. Судебный приказ, будучи судебным постановлением, одновременно является ##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20. При поступлении от должника возражений относител</w:t>
      </w:r>
      <w:r w:rsidR="00FF137B">
        <w:rPr>
          <w:rFonts w:ascii="Times New Roman" w:hAnsi="Times New Roman" w:cs="Times New Roman"/>
          <w:sz w:val="28"/>
          <w:szCs w:val="28"/>
        </w:rPr>
        <w:t>ьно исполнения приказа, суд ###</w:t>
      </w:r>
      <w:r w:rsidRPr="00FF137B">
        <w:rPr>
          <w:rFonts w:ascii="Times New Roman" w:hAnsi="Times New Roman" w:cs="Times New Roman"/>
          <w:sz w:val="28"/>
          <w:szCs w:val="28"/>
        </w:rPr>
        <w:t xml:space="preserve"> судебный приказ.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6D3" w:rsidRPr="00FF137B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B3"/>
    <w:rsid w:val="00134747"/>
    <w:rsid w:val="001573E2"/>
    <w:rsid w:val="00192E22"/>
    <w:rsid w:val="002C6571"/>
    <w:rsid w:val="00305371"/>
    <w:rsid w:val="004146D3"/>
    <w:rsid w:val="00442042"/>
    <w:rsid w:val="00456571"/>
    <w:rsid w:val="005E7E72"/>
    <w:rsid w:val="0063781E"/>
    <w:rsid w:val="0076634A"/>
    <w:rsid w:val="008159D1"/>
    <w:rsid w:val="00883AEC"/>
    <w:rsid w:val="00A22EB4"/>
    <w:rsid w:val="00A86201"/>
    <w:rsid w:val="00B52EA4"/>
    <w:rsid w:val="00BE1382"/>
    <w:rsid w:val="00DA50FC"/>
    <w:rsid w:val="00DF0FB3"/>
    <w:rsid w:val="00EB474A"/>
    <w:rsid w:val="00EB74D1"/>
    <w:rsid w:val="00F42B9B"/>
    <w:rsid w:val="00F85489"/>
    <w:rsid w:val="00FE4C78"/>
    <w:rsid w:val="00FF03F2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37650E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3</cp:revision>
  <dcterms:created xsi:type="dcterms:W3CDTF">2025-06-10T12:32:00Z</dcterms:created>
  <dcterms:modified xsi:type="dcterms:W3CDTF">2025-06-10T12:35:00Z</dcterms:modified>
</cp:coreProperties>
</file>