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EEB" w14:textId="77777777" w:rsidR="00476A30" w:rsidRPr="00354926" w:rsidRDefault="00476A30" w:rsidP="00476A30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11848E43" w14:textId="77777777" w:rsidR="00476A30" w:rsidRPr="00A45058" w:rsidRDefault="00476A30" w:rsidP="00476A30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525F5B" w14:textId="77777777" w:rsidR="00476A30" w:rsidRPr="00A45058" w:rsidRDefault="00476A30" w:rsidP="00476A30">
      <w:pPr>
        <w:spacing w:after="0" w:line="252" w:lineRule="auto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и </w:t>
      </w: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текущего контроля по дисциплине </w:t>
      </w:r>
    </w:p>
    <w:p w14:paraId="588DBAAC" w14:textId="6420F6AE" w:rsidR="008D7ECC" w:rsidRDefault="00476A30" w:rsidP="00476A3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bookmarkStart w:id="0" w:name="_GoBack"/>
      <w:bookmarkEnd w:id="0"/>
      <w:r w:rsidR="008D7ECC"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>«</w:t>
      </w:r>
      <w:r w:rsidR="00424FB7">
        <w:rPr>
          <w:rFonts w:ascii="Times New Roman" w:eastAsia="Calibri" w:hAnsi="Times New Roman" w:cs="Times New Roman"/>
          <w:b/>
          <w:iCs/>
          <w:sz w:val="28"/>
          <w:szCs w:val="28"/>
        </w:rPr>
        <w:t>Юридическая этика и коммуникация</w:t>
      </w:r>
      <w:r w:rsidR="008D7ECC"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>»</w:t>
      </w:r>
    </w:p>
    <w:p w14:paraId="00B4D697" w14:textId="77777777" w:rsidR="00D54CD6" w:rsidRDefault="00D54CD6" w:rsidP="000F0C9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0EDC6B4" w14:textId="1BC48EE3" w:rsidR="00D54CD6" w:rsidRDefault="000F0C98" w:rsidP="000F0C98">
      <w:pPr>
        <w:spacing w:after="0" w:line="240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Семестр изучения: </w:t>
      </w:r>
      <w:r w:rsidR="006A192E">
        <w:rPr>
          <w:rFonts w:ascii="Times New Roman" w:eastAsia="Calibri" w:hAnsi="Times New Roman" w:cs="Times New Roman"/>
          <w:b/>
          <w:iCs/>
          <w:sz w:val="28"/>
          <w:szCs w:val="28"/>
        </w:rPr>
        <w:t>1,2</w:t>
      </w:r>
    </w:p>
    <w:p w14:paraId="004737D0" w14:textId="77777777" w:rsidR="00FE36A7" w:rsidRDefault="00FE36A7" w:rsidP="00FE36A7">
      <w:pPr>
        <w:spacing w:after="0" w:line="30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DC7530" w14:textId="16DD624E" w:rsidR="00FE36A7" w:rsidRPr="00A9087A" w:rsidRDefault="00FE36A7" w:rsidP="00FE36A7">
      <w:pPr>
        <w:spacing w:after="0" w:line="300" w:lineRule="auto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Оц</w:t>
      </w:r>
      <w:r>
        <w:rPr>
          <w:rFonts w:ascii="Times New Roman" w:hAnsi="Times New Roman"/>
          <w:b/>
          <w:sz w:val="28"/>
          <w:szCs w:val="28"/>
        </w:rPr>
        <w:t>енка знаний по компетенции ОПК-7</w:t>
      </w:r>
    </w:p>
    <w:p w14:paraId="6E6B4037" w14:textId="77777777" w:rsidR="00FE36A7" w:rsidRPr="00A45058" w:rsidRDefault="00FE36A7" w:rsidP="000F0C98">
      <w:pPr>
        <w:spacing w:after="0" w:line="240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0DD00E2" w14:textId="77777777" w:rsidR="00D54CD6" w:rsidRPr="00E9451A" w:rsidRDefault="00D54CD6" w:rsidP="000F0C98">
      <w:pPr>
        <w:spacing w:after="0" w:line="240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EE68641" w14:textId="52D2DFD6" w:rsidR="008B1F32" w:rsidRDefault="00D54CD6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1" w:name="_Hlk162218518"/>
      <w:r w:rsidRPr="001166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Примерный перечень вопросов на </w:t>
      </w:r>
      <w:r w:rsidR="00E80F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зачет</w:t>
      </w:r>
    </w:p>
    <w:p w14:paraId="4DA90DD6" w14:textId="77777777" w:rsidR="000F0C98" w:rsidRPr="00D54CD6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296CC3" w14:textId="77777777" w:rsidR="008B1F32" w:rsidRDefault="00E80FC9" w:rsidP="000F0C9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2" w:name="_Hlk162217127"/>
      <w:bookmarkEnd w:id="1"/>
      <w:r w:rsidRPr="005232B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Роль и значение профессиональной этики в формировании мировоззрения и ценностных установок юриста.</w:t>
      </w:r>
      <w:bookmarkEnd w:id="2"/>
    </w:p>
    <w:p w14:paraId="45C97B50" w14:textId="62B47640" w:rsidR="005232B7" w:rsidRPr="008B1F32" w:rsidRDefault="005232B7" w:rsidP="000F0C98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B1F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Этика как наука. Соотношение понятий этика, мораль, нравственность, этикет.</w:t>
      </w:r>
    </w:p>
    <w:p w14:paraId="7071A065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 и право: особенности морального и правового регулирования в обществе.</w:t>
      </w:r>
    </w:p>
    <w:p w14:paraId="52233063" w14:textId="103E43D1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Нравственные основы антикоррупционного поведения работников юридической сферы.</w:t>
      </w:r>
    </w:p>
    <w:p w14:paraId="2B041CCF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Профессионально-нравственная деформация юриста: признаки, причины, виды.</w:t>
      </w:r>
    </w:p>
    <w:p w14:paraId="57D1F8AE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направления профилактики профессионально-нравственной деформации юриста.</w:t>
      </w:r>
    </w:p>
    <w:p w14:paraId="2D3E0FFE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конфликта интересов в профессиональной деятельности юриста и механизмы его урегулирования.</w:t>
      </w:r>
    </w:p>
    <w:p w14:paraId="40F84283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Карьера и карьеризм с точки зрения этики.</w:t>
      </w:r>
    </w:p>
    <w:p w14:paraId="0F1C811F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гуманизма. Гуманистическое содержание юридической деятельности.</w:t>
      </w:r>
    </w:p>
    <w:p w14:paraId="53923A75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Правовая и нравственная культура: точки соприкосновения.</w:t>
      </w:r>
    </w:p>
    <w:p w14:paraId="2BD97D30" w14:textId="77777777" w:rsidR="005232B7" w:rsidRPr="00F11E41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Моральная ответственность юриста.</w:t>
      </w:r>
    </w:p>
    <w:p w14:paraId="51A45661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Свобода и моральная ответственность: сущность, содержание, особенности проявления в юридической деятельности.</w:t>
      </w:r>
    </w:p>
    <w:p w14:paraId="2892AD11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профессиональной морали в общей системе этики.</w:t>
      </w:r>
    </w:p>
    <w:p w14:paraId="1E06393F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 и зло как категории различения нравственного и безнравственного. Правонарушение как социальное зло.</w:t>
      </w:r>
    </w:p>
    <w:p w14:paraId="6FCEF815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Справедливость: понятие и формы проявления в юридической практике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210216E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Этический кодекс как один их механизмов этического регулирования профессиональной деятельности юриста. (На примере любой юридической профессии по выбору студента).</w:t>
      </w:r>
    </w:p>
    <w:p w14:paraId="6FDF7710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Категория совести. Совесть как внутренний регулятор нравственного поведения юриста.</w:t>
      </w:r>
    </w:p>
    <w:p w14:paraId="6AE795A0" w14:textId="77777777" w:rsidR="005232B7" w:rsidRPr="00F11E41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Служебный и нравственный долг в деятельности юриста.</w:t>
      </w:r>
    </w:p>
    <w:p w14:paraId="5163FBDB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Профессиональная честь как моральная основа оценки деятельности сотрудника юридической отрасли.</w:t>
      </w:r>
    </w:p>
    <w:p w14:paraId="03C1ED95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Конкретизация </w:t>
      </w:r>
      <w:proofErr w:type="spellStart"/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общеморальных</w:t>
      </w:r>
      <w:proofErr w:type="spellEnd"/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представлений в требованиях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 этики юриста.</w:t>
      </w:r>
    </w:p>
    <w:p w14:paraId="41C42B9F" w14:textId="77777777" w:rsidR="005232B7" w:rsidRPr="006112D3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Предмет, объект и функции профессиональной этики юриста</w:t>
      </w:r>
    </w:p>
    <w:p w14:paraId="4C7A4300" w14:textId="77777777" w:rsidR="005232B7" w:rsidRDefault="005232B7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2D3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 возникновения и развития этики как науки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6972751" w14:textId="77777777" w:rsidR="005232B7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2B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Сущность морального выбора и риска в юридической деятельности.</w:t>
      </w:r>
    </w:p>
    <w:p w14:paraId="20AF264B" w14:textId="77777777" w:rsidR="008B1F32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2B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Этические категории «добро», «совесть», «достоинство», «честь», «долг», «справедливость» как нравственные регуляторы профессиональной деятельности юриста.</w:t>
      </w:r>
    </w:p>
    <w:p w14:paraId="5E926FE2" w14:textId="77777777" w:rsidR="008B1F32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1F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Принципы справедливости и законности как нравственная и правовая норма, их роль в деятельности юриста.  </w:t>
      </w:r>
    </w:p>
    <w:p w14:paraId="51023CFE" w14:textId="77777777" w:rsidR="0099612C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1F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Нормативные основы профессиональной этики в юридической деятельности.</w:t>
      </w:r>
    </w:p>
    <w:p w14:paraId="67E37CC2" w14:textId="77777777" w:rsidR="0099612C" w:rsidRDefault="0099612C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Юрист современного типа: соотношение профессиональных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нравственных качеств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6D67606C" w14:textId="77777777" w:rsidR="0099612C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Внутренний конфликт и нравственный выбор в деятельности юриста.</w:t>
      </w:r>
    </w:p>
    <w:p w14:paraId="7225C41A" w14:textId="77777777" w:rsidR="0099612C" w:rsidRDefault="00E80FC9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Преступление и наказание: морально-правовые аспекты.</w:t>
      </w:r>
    </w:p>
    <w:p w14:paraId="1C49FE0E" w14:textId="77777777" w:rsidR="0099612C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Этика и права человека: точки соприкосновения.</w:t>
      </w:r>
    </w:p>
    <w:p w14:paraId="5DD3F0D5" w14:textId="77777777" w:rsidR="0099612C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Коррупция как этическая проблема.</w:t>
      </w:r>
    </w:p>
    <w:p w14:paraId="3C2B8A3D" w14:textId="77777777" w:rsidR="000E3468" w:rsidRP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1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Мотивация этического поведения и способы повышения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этического уровня работника юридической сферы.</w:t>
      </w:r>
    </w:p>
    <w:p w14:paraId="6D5A68DF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Использование служебного положения в личных целях: правовые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этические регуляторы.</w:t>
      </w:r>
    </w:p>
    <w:p w14:paraId="59BEE91F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Моральная ответственность работников юридической сферы: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понятия, структура, механизм реализации.</w:t>
      </w:r>
    </w:p>
    <w:p w14:paraId="44C16188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Категория долга. Долг служебный и моральный.</w:t>
      </w:r>
    </w:p>
    <w:p w14:paraId="0F2FC6DF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Нравственные основы и принципы судебной этики.</w:t>
      </w:r>
    </w:p>
    <w:p w14:paraId="595FD352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Профессиональная этика адвоката и нравственные основы его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деятельности.</w:t>
      </w:r>
    </w:p>
    <w:p w14:paraId="1EC238A4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Проблема свободы, необходимости и ответственности в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моральном выборе юриста.</w:t>
      </w:r>
    </w:p>
    <w:p w14:paraId="62A11B99" w14:textId="77777777" w:rsid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Сущность морального выбора и риска в юридической</w:t>
      </w:r>
      <w:r w:rsidR="000E3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деятельности.</w:t>
      </w:r>
    </w:p>
    <w:p w14:paraId="3AF73C7F" w14:textId="3026FC12" w:rsidR="008B1F32" w:rsidRPr="000E3468" w:rsidRDefault="008B1F32" w:rsidP="000F0C98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34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Особенности профессии юриста и ее нравственное значение.</w:t>
      </w:r>
    </w:p>
    <w:p w14:paraId="25BE855D" w14:textId="5B505D70" w:rsidR="00D54CD6" w:rsidRPr="00742225" w:rsidRDefault="00D54CD6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0B3C037C" w14:textId="40546F00" w:rsidR="00D54CD6" w:rsidRDefault="00D54CD6" w:rsidP="000F0C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bookmarkStart w:id="3" w:name="_Hlk165333668"/>
      <w:r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тестовые задания.</w:t>
      </w:r>
    </w:p>
    <w:bookmarkEnd w:id="3"/>
    <w:p w14:paraId="185E6A51" w14:textId="77777777" w:rsidR="00D54CD6" w:rsidRDefault="00D54CD6" w:rsidP="000F0C9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72CB05D0" w14:textId="2530C709" w:rsidR="00D54CD6" w:rsidRPr="00742225" w:rsidRDefault="00AB2702" w:rsidP="000F0C9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4" w:name="_Hlk162218555"/>
      <w:r>
        <w:rPr>
          <w:rFonts w:ascii="Times New Roman" w:hAnsi="Times New Roman"/>
          <w:b/>
          <w:iCs/>
          <w:sz w:val="28"/>
          <w:szCs w:val="28"/>
        </w:rPr>
        <w:t>Примерный п</w:t>
      </w:r>
      <w:r w:rsidR="00D54CD6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65A2A336" w14:textId="77777777" w:rsidR="000F0C98" w:rsidRDefault="000F0C98" w:rsidP="000F0C9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1F3866D" w14:textId="2B5C2BD4" w:rsidR="00D54CD6" w:rsidRDefault="000F0C98" w:rsidP="000F0C9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  <w:bookmarkStart w:id="5" w:name="_Hlk165333633"/>
      <w:r>
        <w:rPr>
          <w:rFonts w:ascii="Times New Roman" w:hAnsi="Times New Roman"/>
          <w:b/>
          <w:sz w:val="28"/>
          <w:szCs w:val="28"/>
        </w:rPr>
        <w:t>Оценка знаний по компетенции</w:t>
      </w: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</w:t>
      </w:r>
      <w:bookmarkEnd w:id="5"/>
      <w:r w:rsidR="000E3468">
        <w:rPr>
          <w:rFonts w:ascii="Times New Roman" w:eastAsia="Calibri" w:hAnsi="Times New Roman" w:cs="Times New Roman"/>
          <w:b/>
          <w:iCs/>
          <w:sz w:val="28"/>
          <w:szCs w:val="28"/>
        </w:rPr>
        <w:t>ОПК-7</w:t>
      </w:r>
    </w:p>
    <w:bookmarkEnd w:id="4"/>
    <w:p w14:paraId="1E4AC605" w14:textId="77777777" w:rsidR="000E3468" w:rsidRDefault="000E3468" w:rsidP="000F0C98">
      <w:pPr>
        <w:spacing w:after="0" w:line="240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3EE0F8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Философская наука, объектом изучение которой является мораль:</w:t>
      </w:r>
    </w:p>
    <w:p w14:paraId="6ED778C6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эстетика;</w:t>
      </w:r>
    </w:p>
    <w:p w14:paraId="5B413AF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этикет;</w:t>
      </w:r>
    </w:p>
    <w:p w14:paraId="7080EDE0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этика.</w:t>
      </w:r>
    </w:p>
    <w:p w14:paraId="1D328EC8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9C516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Категория этики, характеризующая способность личности осуществлять моральный самоконтроль, производить нравственную самооценку совершаемых поступков:</w:t>
      </w:r>
    </w:p>
    <w:p w14:paraId="02EC49A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совесть;</w:t>
      </w:r>
    </w:p>
    <w:p w14:paraId="3DD1F54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долг;</w:t>
      </w:r>
    </w:p>
    <w:p w14:paraId="3ABAFFA2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обязанность. </w:t>
      </w:r>
    </w:p>
    <w:p w14:paraId="32EDB0B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A1EFB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Понятие морального сознания, характеризующее соответствующее распределение блага и зла между людьми, вознаграждение и наказание человека за его поступки в соответствии с нравственными требованиями:</w:t>
      </w:r>
    </w:p>
    <w:p w14:paraId="56753982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законность;</w:t>
      </w:r>
    </w:p>
    <w:p w14:paraId="6A2C12C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справедливость;  </w:t>
      </w:r>
    </w:p>
    <w:p w14:paraId="37D870D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равенство.</w:t>
      </w:r>
    </w:p>
    <w:p w14:paraId="056DFC8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7E0D7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Совокупность правил поведения, касающихся проявления отношения к людям, составная часть внешней культуры общества:</w:t>
      </w:r>
    </w:p>
    <w:p w14:paraId="69D6F46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эстетика;</w:t>
      </w:r>
    </w:p>
    <w:p w14:paraId="766A13E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этикет;</w:t>
      </w:r>
    </w:p>
    <w:p w14:paraId="5E89E5D2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этика.</w:t>
      </w:r>
    </w:p>
    <w:p w14:paraId="6B429AF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3F7188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Функция морали, состоящая в формировании человеческой личности и ее </w:t>
      </w:r>
    </w:p>
    <w:p w14:paraId="1DF3680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самосознания, называется:</w:t>
      </w:r>
    </w:p>
    <w:p w14:paraId="1DEA33C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воспитательной;</w:t>
      </w:r>
    </w:p>
    <w:p w14:paraId="3CD20ADA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познавательной; </w:t>
      </w:r>
    </w:p>
    <w:p w14:paraId="60F71CB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мотивационной.</w:t>
      </w:r>
    </w:p>
    <w:p w14:paraId="0314A7C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75C30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Профессиональная этика изучает: </w:t>
      </w:r>
    </w:p>
    <w:p w14:paraId="22C7CAC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отношения трудовых коллективов и каждого специалиста в отдельности; </w:t>
      </w:r>
    </w:p>
    <w:p w14:paraId="65BBCA20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взаимоотношения внутри профессиональных коллективов;</w:t>
      </w:r>
    </w:p>
    <w:p w14:paraId="70461B8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специфические нравственные нормы, свойственные конкретной профессии.</w:t>
      </w:r>
    </w:p>
    <w:p w14:paraId="4C9B8F3E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D31F2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Совокупность требований, предъявляемых человеку обществом, которые выступают перед ним как его профессиональные обязанности и соблюдение которых является его внутренней моральной потребностью, - это: </w:t>
      </w:r>
    </w:p>
    <w:p w14:paraId="6C5F0F0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профессиональный долг;</w:t>
      </w:r>
    </w:p>
    <w:p w14:paraId="15CF9286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профессиональные функции;</w:t>
      </w:r>
    </w:p>
    <w:p w14:paraId="5734ED9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профессиональные компетенции.</w:t>
      </w:r>
    </w:p>
    <w:p w14:paraId="248B2AD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F87A4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Изменения и нарушения в структуре личности сотрудника правоохранительных органов, возникающие в результате негативных особенностей выполняемой деятельности – это:</w:t>
      </w:r>
    </w:p>
    <w:p w14:paraId="1C77409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профессионально-нравственная деформация;</w:t>
      </w:r>
    </w:p>
    <w:p w14:paraId="25F5E26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профессиональная некомпетентность;</w:t>
      </w:r>
    </w:p>
    <w:p w14:paraId="64FB8BC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низкий уровень развития профессионально важных качеств.</w:t>
      </w:r>
    </w:p>
    <w:p w14:paraId="212EC6A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88FC8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Соотношение профессиональной и общечеловеческой морали. </w:t>
      </w:r>
    </w:p>
    <w:p w14:paraId="144D399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нормы профессиональной морали специфичны, поэтому с требованиями общечеловеческой морали не связаны; </w:t>
      </w:r>
    </w:p>
    <w:p w14:paraId="71A7083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требования общечеловеческой морали являются основой формирования принципов и норм профессиональной морали; </w:t>
      </w:r>
    </w:p>
    <w:p w14:paraId="2FF2B57E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требования профессиональной морали дублируют общечеловеческие моральные нормы и принципы.</w:t>
      </w:r>
    </w:p>
    <w:p w14:paraId="0D296D5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53FF18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Профессионально-этическая регламентация предполагает: </w:t>
      </w:r>
    </w:p>
    <w:p w14:paraId="766DEB72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разработку и введение должностных инструкций; </w:t>
      </w:r>
    </w:p>
    <w:p w14:paraId="71EE694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введение дополнительных нормативно-правовых актов;  </w:t>
      </w:r>
    </w:p>
    <w:p w14:paraId="624A969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разработку этического кодекса.</w:t>
      </w:r>
    </w:p>
    <w:p w14:paraId="62804D8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2A83F0" w14:textId="1F4B9FB1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Вид этикета, определяющий правила поведения работников </w:t>
      </w:r>
      <w:r w:rsidR="00742225">
        <w:rPr>
          <w:rFonts w:ascii="Times New Roman" w:hAnsi="Times New Roman" w:cs="Times New Roman"/>
          <w:sz w:val="28"/>
          <w:szCs w:val="28"/>
        </w:rPr>
        <w:t>юридической сферы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D1476D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деловой этикет; </w:t>
      </w:r>
    </w:p>
    <w:p w14:paraId="2520CCA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светский этикет; </w:t>
      </w:r>
    </w:p>
    <w:p w14:paraId="76592B9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дипломатический этикет.</w:t>
      </w:r>
    </w:p>
    <w:p w14:paraId="55EA2DC6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EAF0C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Согласно этической теории Н. Макиавелли мораль подчиняется: </w:t>
      </w:r>
    </w:p>
    <w:p w14:paraId="3722DE3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чувству долга; </w:t>
      </w:r>
    </w:p>
    <w:p w14:paraId="4FB32C4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справедливости; </w:t>
      </w:r>
    </w:p>
    <w:p w14:paraId="27B7AE1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политике.</w:t>
      </w:r>
    </w:p>
    <w:p w14:paraId="4C9F591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996E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Что делает человека личностью с точки зрения моралистов?</w:t>
      </w:r>
    </w:p>
    <w:p w14:paraId="0E8FFE8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следование примеру;</w:t>
      </w:r>
    </w:p>
    <w:p w14:paraId="45255C1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нравственный выбор;</w:t>
      </w:r>
    </w:p>
    <w:p w14:paraId="454B85C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подражание авторитету.</w:t>
      </w:r>
    </w:p>
    <w:p w14:paraId="7D58C4F6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891A1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Какая нравственная категория играет ключевую роль в профессиональной деятельности юриста?</w:t>
      </w:r>
    </w:p>
    <w:p w14:paraId="13BB910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«профессиональная совесть»;</w:t>
      </w:r>
    </w:p>
    <w:p w14:paraId="1DB829EA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«профессиональное достоинство»;</w:t>
      </w:r>
    </w:p>
    <w:p w14:paraId="3D2CC47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«профессиональный долг».</w:t>
      </w:r>
    </w:p>
    <w:p w14:paraId="79799D2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8F13D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С какой нравственной категорией связано понятие «репутация»?</w:t>
      </w:r>
    </w:p>
    <w:p w14:paraId="10FA341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ответственность;</w:t>
      </w:r>
    </w:p>
    <w:p w14:paraId="69AD4DA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честь;</w:t>
      </w:r>
    </w:p>
    <w:p w14:paraId="38886D0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совесть.</w:t>
      </w:r>
    </w:p>
    <w:p w14:paraId="09BA59D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150670" w14:textId="52AEAF72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4222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Как проявляется профессионально-нравственная деформация сотрудников правоохранительных органов во внешней среде?</w:t>
      </w:r>
    </w:p>
    <w:p w14:paraId="3AA4CA2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чрезмерном самомнении и завышенной самооценке;</w:t>
      </w:r>
    </w:p>
    <w:p w14:paraId="5EEC47B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переоценке старых, привычных методов работы и недооценке необходимости внедрения инноваций;</w:t>
      </w:r>
    </w:p>
    <w:p w14:paraId="2987C92A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профессиональном эгоизме.</w:t>
      </w:r>
    </w:p>
    <w:p w14:paraId="0725546A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242034" w14:textId="578828DC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0E3468">
        <w:rPr>
          <w:rFonts w:ascii="Times New Roman" w:hAnsi="Times New Roman" w:cs="Times New Roman"/>
          <w:sz w:val="28"/>
          <w:szCs w:val="28"/>
        </w:rPr>
        <w:t>. Что должно лежать в основе служебных контактов?</w:t>
      </w:r>
    </w:p>
    <w:p w14:paraId="0AF43F7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интересы дела;</w:t>
      </w:r>
    </w:p>
    <w:p w14:paraId="573454A8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взаимный интерес;</w:t>
      </w:r>
    </w:p>
    <w:p w14:paraId="0DA09E5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личная выгода.</w:t>
      </w:r>
    </w:p>
    <w:p w14:paraId="6B663D20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43F02E" w14:textId="6FC11BBE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0E3468">
        <w:rPr>
          <w:rFonts w:ascii="Times New Roman" w:hAnsi="Times New Roman" w:cs="Times New Roman"/>
          <w:sz w:val="28"/>
          <w:szCs w:val="28"/>
        </w:rPr>
        <w:t xml:space="preserve">. Этикет – это: </w:t>
      </w:r>
    </w:p>
    <w:p w14:paraId="656202C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совокупность обычаев и традиций; </w:t>
      </w:r>
    </w:p>
    <w:p w14:paraId="7C1185F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форма общественного сознания; </w:t>
      </w:r>
    </w:p>
    <w:p w14:paraId="474DA10F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требования к внешним формам поведения и общения. </w:t>
      </w:r>
    </w:p>
    <w:p w14:paraId="0828A32E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F1F131" w14:textId="04D43E0A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E3468">
        <w:rPr>
          <w:rFonts w:ascii="Times New Roman" w:hAnsi="Times New Roman" w:cs="Times New Roman"/>
          <w:sz w:val="28"/>
          <w:szCs w:val="28"/>
        </w:rPr>
        <w:t>.Раздел этики, в котором рассматриваются проблемы долга, должного, выраженных в требованиях нравственности в форме предписаний:</w:t>
      </w:r>
    </w:p>
    <w:p w14:paraId="58BEBD2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деонтология;   </w:t>
      </w:r>
    </w:p>
    <w:p w14:paraId="286AEDD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антропология;</w:t>
      </w:r>
    </w:p>
    <w:p w14:paraId="293309D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онтология.</w:t>
      </w:r>
    </w:p>
    <w:p w14:paraId="22762EB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EAE219" w14:textId="4A1C2E7F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468">
        <w:rPr>
          <w:rFonts w:ascii="Times New Roman" w:hAnsi="Times New Roman" w:cs="Times New Roman"/>
          <w:sz w:val="28"/>
          <w:szCs w:val="28"/>
        </w:rPr>
        <w:t>0. Высокая степень овладения профессией, соответствующий уровень правовой и специальной подготовки, образованность и воспитанность человека:</w:t>
      </w:r>
    </w:p>
    <w:p w14:paraId="0FF094BA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профессиональная культура;</w:t>
      </w:r>
    </w:p>
    <w:p w14:paraId="1B866D8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профессиональная компетентность;</w:t>
      </w:r>
    </w:p>
    <w:p w14:paraId="0F24923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профессиональная грамотность.</w:t>
      </w:r>
    </w:p>
    <w:p w14:paraId="090AD880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D25955" w14:textId="573F2210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422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В отличие от правовых норм, моральные нормы носят: </w:t>
      </w:r>
    </w:p>
    <w:p w14:paraId="13B9BB2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отчасти рекомендующий, отчасти предписывающий характер; </w:t>
      </w:r>
    </w:p>
    <w:p w14:paraId="574E175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только предписывающий характер;</w:t>
      </w:r>
    </w:p>
    <w:p w14:paraId="69E16F3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только рекомендующий характер.</w:t>
      </w:r>
    </w:p>
    <w:p w14:paraId="087392CE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D3A0CE" w14:textId="1E910AA1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0E3468">
        <w:rPr>
          <w:rFonts w:ascii="Times New Roman" w:hAnsi="Times New Roman" w:cs="Times New Roman"/>
          <w:sz w:val="28"/>
          <w:szCs w:val="28"/>
        </w:rPr>
        <w:t>. Часть профессиональных стандартов, разрабатываемых для юридической сферы деятельности, совокупность нравственных принципов и конкретных этических норм и правил деловых взаимоотношений и общения – это:</w:t>
      </w:r>
    </w:p>
    <w:p w14:paraId="55CCF2F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кодекс профессиональной этики;</w:t>
      </w:r>
    </w:p>
    <w:p w14:paraId="32922921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этические нормы;</w:t>
      </w:r>
    </w:p>
    <w:p w14:paraId="2C40955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этические принципы.</w:t>
      </w:r>
    </w:p>
    <w:p w14:paraId="44AD9626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661974" w14:textId="7D63294B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0E3468">
        <w:rPr>
          <w:rFonts w:ascii="Times New Roman" w:hAnsi="Times New Roman" w:cs="Times New Roman"/>
          <w:sz w:val="28"/>
          <w:szCs w:val="28"/>
        </w:rPr>
        <w:t xml:space="preserve">. Соотношение профессиональной и общечеловеческой морали: </w:t>
      </w:r>
    </w:p>
    <w:p w14:paraId="31EB5554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нормы профессиональной морали специфичны, поэтому с требованиями общечеловеческой морали не связаны; </w:t>
      </w:r>
    </w:p>
    <w:p w14:paraId="2C35375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требования общечеловеческой морали являются основой формирования принципов и норм профессиональной морали;</w:t>
      </w:r>
    </w:p>
    <w:p w14:paraId="10996E9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требования профессиональной морали дублируют общечеловеческие моральные нормы и принципы.</w:t>
      </w:r>
    </w:p>
    <w:p w14:paraId="70AB8A8D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EF3ACE" w14:textId="477E9E31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0E3468">
        <w:rPr>
          <w:rFonts w:ascii="Times New Roman" w:hAnsi="Times New Roman" w:cs="Times New Roman"/>
          <w:sz w:val="28"/>
          <w:szCs w:val="28"/>
        </w:rPr>
        <w:t xml:space="preserve">.  «Золотое правило нравственности» звучит следующим образом: </w:t>
      </w:r>
    </w:p>
    <w:p w14:paraId="17AFED2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Почитай старших. </w:t>
      </w:r>
    </w:p>
    <w:p w14:paraId="5329651B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Поступай по отношению к другим так, как хотел бы, чтобы они поступали по отношению к тебе. </w:t>
      </w:r>
    </w:p>
    <w:p w14:paraId="76188D47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Око за око, зуб за зуб.</w:t>
      </w:r>
    </w:p>
    <w:p w14:paraId="23C9B273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CFBAD3" w14:textId="58877B39" w:rsidR="000E3468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0E3468">
        <w:rPr>
          <w:rFonts w:ascii="Times New Roman" w:hAnsi="Times New Roman" w:cs="Times New Roman"/>
          <w:sz w:val="28"/>
          <w:szCs w:val="28"/>
        </w:rPr>
        <w:t>. Акт моральной деятельности, выражающийся в сознательном предпочтении определенной системы ценностей, линии поведения или конкретного варианта поступка, когда человек самостоятельно принимает моральное решение и обеспечивает его реализацию, - это:</w:t>
      </w:r>
    </w:p>
    <w:p w14:paraId="3B3EEA59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моральный выбор;</w:t>
      </w:r>
    </w:p>
    <w:p w14:paraId="77B12CEC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конфликтная ситуация;</w:t>
      </w:r>
    </w:p>
    <w:p w14:paraId="63155CB5" w14:textId="77777777" w:rsidR="000E3468" w:rsidRDefault="000E3468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волевое усилие.</w:t>
      </w:r>
    </w:p>
    <w:p w14:paraId="2B3AECF6" w14:textId="77777777" w:rsidR="008479F2" w:rsidRDefault="008479F2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325AD5A3" w14:textId="77777777" w:rsid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0396542F" w14:textId="1A23F4F9" w:rsidR="00742225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Семестр изучения: </w:t>
      </w:r>
      <w:r w:rsidR="00742225" w:rsidRPr="007422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2 </w:t>
      </w:r>
    </w:p>
    <w:p w14:paraId="4530AB28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624EA68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788F51B" w14:textId="77777777" w:rsidR="000F0C98" w:rsidRDefault="000F0C98" w:rsidP="000F0C98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 проведении промежуточной аттестации (экзамен) обучающемуся предлагается ответить на 2 вопроса из экзаменационного билета.</w:t>
      </w:r>
    </w:p>
    <w:p w14:paraId="2226A3C9" w14:textId="77777777" w:rsid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6A054FBC" w14:textId="507B1B45" w:rsid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422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Примерный перечень вопросов на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экзамен</w:t>
      </w:r>
    </w:p>
    <w:p w14:paraId="1D530D72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B390EF5" w14:textId="08789484" w:rsidR="002406A5" w:rsidRPr="00EB3EF4" w:rsidRDefault="0017374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06A5">
        <w:rPr>
          <w:rFonts w:ascii="Times New Roman" w:hAnsi="Times New Roman"/>
          <w:color w:val="000000"/>
          <w:sz w:val="28"/>
          <w:szCs w:val="28"/>
        </w:rPr>
        <w:t>Понятие «коммуникация».</w:t>
      </w:r>
      <w:r w:rsidR="002406A5" w:rsidRPr="002406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3E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406A5" w:rsidRPr="00EB3EF4">
        <w:rPr>
          <w:rFonts w:ascii="Times New Roman" w:hAnsi="Times New Roman"/>
          <w:color w:val="000000"/>
          <w:sz w:val="28"/>
          <w:szCs w:val="28"/>
        </w:rPr>
        <w:t>Коммуникация и общение.</w:t>
      </w:r>
    </w:p>
    <w:p w14:paraId="1D77C3B8" w14:textId="6CF8440E" w:rsidR="00173745" w:rsidRDefault="0017374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3745">
        <w:rPr>
          <w:rFonts w:ascii="Times New Roman" w:hAnsi="Times New Roman"/>
          <w:color w:val="000000"/>
          <w:sz w:val="28"/>
          <w:szCs w:val="28"/>
        </w:rPr>
        <w:t xml:space="preserve"> Структура</w:t>
      </w:r>
      <w:r w:rsidR="002406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406A5">
        <w:rPr>
          <w:rFonts w:ascii="Times New Roman" w:hAnsi="Times New Roman"/>
          <w:color w:val="000000"/>
          <w:sz w:val="28"/>
          <w:szCs w:val="28"/>
        </w:rPr>
        <w:t xml:space="preserve">коммуникативного процесса. </w:t>
      </w:r>
    </w:p>
    <w:p w14:paraId="6235B872" w14:textId="0EF31621" w:rsidR="00EB3EF4" w:rsidRDefault="00EB3EF4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Функции юридической коммуникации.</w:t>
      </w:r>
    </w:p>
    <w:p w14:paraId="2CAA0335" w14:textId="17958C0D" w:rsidR="00EB3EF4" w:rsidRPr="002406A5" w:rsidRDefault="00EB3EF4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История становления и развития теории коммуникации.</w:t>
      </w:r>
    </w:p>
    <w:p w14:paraId="51FD122A" w14:textId="77777777" w:rsidR="002406A5" w:rsidRDefault="0017374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3745">
        <w:rPr>
          <w:rFonts w:ascii="Times New Roman" w:hAnsi="Times New Roman"/>
          <w:color w:val="000000"/>
          <w:sz w:val="28"/>
          <w:szCs w:val="28"/>
        </w:rPr>
        <w:t>Барьеры коммуникации</w:t>
      </w:r>
      <w:r w:rsidR="002406A5">
        <w:rPr>
          <w:rFonts w:ascii="Times New Roman" w:hAnsi="Times New Roman"/>
          <w:color w:val="000000"/>
          <w:sz w:val="28"/>
          <w:szCs w:val="28"/>
        </w:rPr>
        <w:t xml:space="preserve"> и способы их преодоления.</w:t>
      </w:r>
    </w:p>
    <w:p w14:paraId="0ACC96AD" w14:textId="44A0D088" w:rsidR="002406A5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Линейная модель коммуникации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Г.Лассуэлла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2EE696C5" w14:textId="33BD64E1" w:rsidR="002406A5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Шумовая модель коммуникации.</w:t>
      </w:r>
    </w:p>
    <w:p w14:paraId="6F3E5CEC" w14:textId="12577470" w:rsidR="002406A5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Циклическая модель коммуникации.</w:t>
      </w:r>
    </w:p>
    <w:p w14:paraId="00217663" w14:textId="4FE16E20" w:rsidR="002406A5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Коммуникативные модели влияния: регламентная, силовая, манипуляторская, идеологическая.</w:t>
      </w:r>
    </w:p>
    <w:p w14:paraId="257A6601" w14:textId="6107899E" w:rsidR="000218BD" w:rsidRPr="000218BD" w:rsidRDefault="00EB3EF4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Вербальная </w:t>
      </w:r>
      <w:r w:rsidR="002406A5">
        <w:rPr>
          <w:rFonts w:ascii="Times New Roman" w:hAnsi="Times New Roman"/>
          <w:color w:val="000000"/>
          <w:sz w:val="28"/>
          <w:szCs w:val="28"/>
        </w:rPr>
        <w:t>коммуникация</w:t>
      </w:r>
      <w:r>
        <w:rPr>
          <w:rFonts w:ascii="Times New Roman" w:hAnsi="Times New Roman"/>
          <w:color w:val="000000"/>
          <w:sz w:val="28"/>
          <w:szCs w:val="28"/>
        </w:rPr>
        <w:t xml:space="preserve"> в юридической деятельности</w:t>
      </w:r>
    </w:p>
    <w:p w14:paraId="4963D4A3" w14:textId="28ACE4F5" w:rsidR="00173745" w:rsidRDefault="0017374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Невербальные средства коммуникации: </w:t>
      </w:r>
      <w:r w:rsidR="002406A5">
        <w:rPr>
          <w:rFonts w:ascii="Times New Roman" w:hAnsi="Times New Roman"/>
          <w:color w:val="000000"/>
          <w:sz w:val="28"/>
          <w:szCs w:val="28"/>
        </w:rPr>
        <w:t xml:space="preserve">виды и их </w:t>
      </w:r>
      <w:r>
        <w:rPr>
          <w:rFonts w:ascii="Times New Roman" w:hAnsi="Times New Roman"/>
          <w:color w:val="000000"/>
          <w:sz w:val="28"/>
          <w:szCs w:val="28"/>
        </w:rPr>
        <w:t>характеристика</w:t>
      </w:r>
      <w:r w:rsidR="002406A5">
        <w:rPr>
          <w:rFonts w:ascii="Times New Roman" w:hAnsi="Times New Roman"/>
          <w:color w:val="000000"/>
          <w:sz w:val="28"/>
          <w:szCs w:val="28"/>
        </w:rPr>
        <w:t>.</w:t>
      </w:r>
    </w:p>
    <w:p w14:paraId="18B8A7F5" w14:textId="77777777" w:rsid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18BD">
        <w:rPr>
          <w:rFonts w:ascii="Times New Roman" w:hAnsi="Times New Roman"/>
          <w:color w:val="000000"/>
          <w:sz w:val="28"/>
          <w:szCs w:val="28"/>
        </w:rPr>
        <w:t>Деловая беседа и правила ее проведения.</w:t>
      </w:r>
    </w:p>
    <w:p w14:paraId="5A3C82D9" w14:textId="300DB3D4" w:rsid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218BD">
        <w:rPr>
          <w:rFonts w:ascii="Times New Roman" w:hAnsi="Times New Roman"/>
          <w:color w:val="000000"/>
          <w:sz w:val="28"/>
          <w:szCs w:val="28"/>
        </w:rPr>
        <w:t xml:space="preserve"> Публичная речь в деловых коммуникациях юриста.</w:t>
      </w:r>
    </w:p>
    <w:p w14:paraId="071C3295" w14:textId="64ECF841" w:rsidR="00DF6196" w:rsidRDefault="00F1187E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6196">
        <w:rPr>
          <w:rFonts w:ascii="Times New Roman" w:hAnsi="Times New Roman"/>
          <w:color w:val="000000"/>
          <w:sz w:val="28"/>
          <w:szCs w:val="28"/>
        </w:rPr>
        <w:t>Коммуникативные эффекты речевого воздействия.</w:t>
      </w:r>
    </w:p>
    <w:p w14:paraId="4EB036A0" w14:textId="2B3C330B" w:rsidR="00DF6196" w:rsidRDefault="00DF6196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Т</w:t>
      </w:r>
      <w:r w:rsidRPr="00DF6196">
        <w:rPr>
          <w:rFonts w:ascii="Times New Roman" w:hAnsi="Times New Roman"/>
          <w:color w:val="000000"/>
          <w:sz w:val="28"/>
          <w:szCs w:val="28"/>
        </w:rPr>
        <w:t>ехники поддержания открытости, принятия и активного слушания.</w:t>
      </w:r>
    </w:p>
    <w:p w14:paraId="4C0FDA24" w14:textId="74D7B901" w:rsidR="002406A5" w:rsidRPr="002406A5" w:rsidRDefault="00DF6196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3745">
        <w:rPr>
          <w:rFonts w:ascii="Times New Roman" w:hAnsi="Times New Roman"/>
          <w:sz w:val="28"/>
          <w:szCs w:val="28"/>
        </w:rPr>
        <w:t>Деловое совещание как вид профессиональной коммуникации юриста</w:t>
      </w:r>
      <w:r w:rsidR="00C74839">
        <w:rPr>
          <w:rFonts w:ascii="Times New Roman" w:hAnsi="Times New Roman"/>
          <w:sz w:val="28"/>
          <w:szCs w:val="28"/>
        </w:rPr>
        <w:t>.</w:t>
      </w:r>
    </w:p>
    <w:p w14:paraId="05E1B80B" w14:textId="77777777" w:rsidR="002406A5" w:rsidRPr="00DF6196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406A5">
        <w:rPr>
          <w:rFonts w:ascii="Times New Roman" w:hAnsi="Times New Roman"/>
          <w:sz w:val="28"/>
          <w:szCs w:val="28"/>
        </w:rPr>
        <w:t>Коммуникативные роли субъектов общения</w:t>
      </w:r>
      <w:r>
        <w:rPr>
          <w:rFonts w:ascii="Times New Roman" w:hAnsi="Times New Roman"/>
          <w:sz w:val="28"/>
          <w:szCs w:val="28"/>
        </w:rPr>
        <w:t>.</w:t>
      </w:r>
    </w:p>
    <w:p w14:paraId="691E2B75" w14:textId="142849B7" w:rsidR="00DF6196" w:rsidRPr="00DF6196" w:rsidRDefault="00DF6196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Стиль руководства и его влияние на процесс коммуникации.</w:t>
      </w:r>
    </w:p>
    <w:p w14:paraId="77BC8777" w14:textId="70C2315F" w:rsidR="00DF6196" w:rsidRPr="00DF6196" w:rsidRDefault="00DF6196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Лидерство в организации: понятие, </w:t>
      </w:r>
      <w:r w:rsidR="00F1187E">
        <w:rPr>
          <w:rFonts w:ascii="Times New Roman" w:hAnsi="Times New Roman"/>
          <w:sz w:val="28"/>
          <w:szCs w:val="28"/>
        </w:rPr>
        <w:t>сущность, функции.</w:t>
      </w:r>
    </w:p>
    <w:p w14:paraId="10F31B65" w14:textId="3A4D20C5" w:rsidR="00DF6196" w:rsidRPr="002406A5" w:rsidRDefault="00DF6196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Типология лидерства с точки зрения организации коммуникативного процесса.</w:t>
      </w:r>
    </w:p>
    <w:p w14:paraId="78A994BA" w14:textId="77777777" w:rsidR="002406A5" w:rsidRPr="000218BD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06A5">
        <w:rPr>
          <w:rFonts w:ascii="Times New Roman" w:hAnsi="Times New Roman"/>
          <w:sz w:val="28"/>
          <w:szCs w:val="28"/>
        </w:rPr>
        <w:t xml:space="preserve">Культура деловой переписки юриста. </w:t>
      </w:r>
    </w:p>
    <w:p w14:paraId="39408DE8" w14:textId="7DB6D65A" w:rsidR="000218BD" w:rsidRP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Понятие конфликта в системе деловых коммуникаций.</w:t>
      </w:r>
    </w:p>
    <w:p w14:paraId="673556A1" w14:textId="4F80EB5E" w:rsidR="000218BD" w:rsidRP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218BD">
        <w:rPr>
          <w:rFonts w:ascii="Times New Roman" w:hAnsi="Times New Roman"/>
          <w:sz w:val="28"/>
          <w:szCs w:val="28"/>
        </w:rPr>
        <w:t>Стратегии и тактика разрешения конфликтных ситуаций</w:t>
      </w:r>
      <w:r>
        <w:rPr>
          <w:rFonts w:ascii="Times New Roman" w:hAnsi="Times New Roman"/>
          <w:sz w:val="28"/>
          <w:szCs w:val="28"/>
        </w:rPr>
        <w:t xml:space="preserve"> в деловом общении.</w:t>
      </w:r>
    </w:p>
    <w:p w14:paraId="3D49754C" w14:textId="081FC53B" w:rsidR="000218BD" w:rsidRPr="002406A5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Эффективность и результативная коммуникации.</w:t>
      </w:r>
    </w:p>
    <w:p w14:paraId="66586399" w14:textId="77777777" w:rsidR="000218BD" w:rsidRPr="000218BD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06A5">
        <w:rPr>
          <w:rFonts w:ascii="Times New Roman" w:hAnsi="Times New Roman"/>
          <w:sz w:val="28"/>
          <w:szCs w:val="28"/>
        </w:rPr>
        <w:t xml:space="preserve">Понятие «коммуникативная компетентность». </w:t>
      </w:r>
    </w:p>
    <w:p w14:paraId="5CA0BB84" w14:textId="37CD9EF8" w:rsidR="002406A5" w:rsidRPr="002406A5" w:rsidRDefault="002406A5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06A5">
        <w:rPr>
          <w:rFonts w:ascii="Times New Roman" w:hAnsi="Times New Roman"/>
          <w:sz w:val="28"/>
          <w:szCs w:val="28"/>
        </w:rPr>
        <w:t>Требования к коммуникативной компетентности юриста.</w:t>
      </w:r>
    </w:p>
    <w:p w14:paraId="7386C959" w14:textId="3D0A99BF" w:rsidR="000218BD" w:rsidRP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74839" w:rsidRPr="00C74839">
        <w:rPr>
          <w:rFonts w:ascii="Times New Roman" w:hAnsi="Times New Roman"/>
          <w:color w:val="000000"/>
          <w:sz w:val="28"/>
          <w:szCs w:val="28"/>
        </w:rPr>
        <w:t>Особенности профессиональной коммуникации юриста</w:t>
      </w:r>
      <w:r w:rsidR="00C74839">
        <w:rPr>
          <w:rFonts w:ascii="Times New Roman" w:hAnsi="Times New Roman"/>
          <w:color w:val="000000"/>
          <w:sz w:val="28"/>
          <w:szCs w:val="28"/>
        </w:rPr>
        <w:t>.</w:t>
      </w:r>
    </w:p>
    <w:p w14:paraId="14E748E1" w14:textId="04EB6C2C" w:rsidR="000218BD" w:rsidRP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218BD">
        <w:rPr>
          <w:rFonts w:ascii="Times New Roman" w:hAnsi="Times New Roman"/>
          <w:color w:val="000000"/>
          <w:sz w:val="28"/>
          <w:szCs w:val="28"/>
        </w:rPr>
        <w:t>Компоненты коммуникативной компетентности юриста: когнитивная, аксиологическая, личностная, деятельностная.</w:t>
      </w:r>
    </w:p>
    <w:p w14:paraId="4589A8B3" w14:textId="079F88A0" w:rsidR="000218BD" w:rsidRDefault="000218BD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Правила и п</w:t>
      </w:r>
      <w:r w:rsidRPr="000218BD">
        <w:rPr>
          <w:rFonts w:ascii="Times New Roman" w:hAnsi="Times New Roman"/>
          <w:color w:val="000000"/>
          <w:sz w:val="28"/>
          <w:szCs w:val="28"/>
        </w:rPr>
        <w:t>риемы, повышающие эффективность коммуникации.</w:t>
      </w:r>
    </w:p>
    <w:p w14:paraId="2C6B7C41" w14:textId="6FBBBDAF" w:rsidR="00F1187E" w:rsidRDefault="00F1187E" w:rsidP="000F0C98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Роль и место коммуникации в юридической деятельности.</w:t>
      </w:r>
    </w:p>
    <w:p w14:paraId="4CD74C87" w14:textId="77777777" w:rsidR="00173745" w:rsidRDefault="00173745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ACF65F4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501D431" w14:textId="77777777" w:rsidR="000F0C98" w:rsidRDefault="000F0C98" w:rsidP="000F0C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тестовые задания.</w:t>
      </w:r>
    </w:p>
    <w:p w14:paraId="50978B98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D6F2D70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3C4036F" w14:textId="60D318E7" w:rsidR="00742225" w:rsidRP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422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Примерный перечень тестовых заданий</w:t>
      </w:r>
    </w:p>
    <w:p w14:paraId="6CF45D2D" w14:textId="77777777" w:rsidR="000F0C98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370A651D" w14:textId="283E4689" w:rsidR="00742225" w:rsidRDefault="000F0C98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Оценка знаний по компетенции</w:t>
      </w: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="00742225" w:rsidRPr="007422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ОПК-7</w:t>
      </w:r>
    </w:p>
    <w:p w14:paraId="31F67D1D" w14:textId="77777777" w:rsid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FFD3638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1.Отличия коммуникации от общения состоят в том, что коммуникация:</w:t>
      </w:r>
    </w:p>
    <w:p w14:paraId="0015C243" w14:textId="379CBFB1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1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возможна только между социальными субъектами;</w:t>
      </w:r>
    </w:p>
    <w:p w14:paraId="5DCA43DC" w14:textId="3156B48D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2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носит речевой характер;</w:t>
      </w:r>
    </w:p>
    <w:p w14:paraId="339A31D0" w14:textId="091D2E7A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3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направлена на достижение определенной цели;</w:t>
      </w:r>
    </w:p>
    <w:p w14:paraId="3D75B88D" w14:textId="148AA567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4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предполагает обратную связь.</w:t>
      </w:r>
    </w:p>
    <w:p w14:paraId="6835D7B5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74A11677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2. Выделите основные элементы коммуникации в теории </w:t>
      </w:r>
      <w:proofErr w:type="spellStart"/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Лассуэлла</w:t>
      </w:r>
      <w:proofErr w:type="spellEnd"/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(линейная модель):</w:t>
      </w:r>
    </w:p>
    <w:p w14:paraId="62E7B9A8" w14:textId="3C33A66E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1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адресат;</w:t>
      </w:r>
    </w:p>
    <w:p w14:paraId="6ECA478E" w14:textId="0CFD5EA2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2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адресант;</w:t>
      </w:r>
    </w:p>
    <w:p w14:paraId="61281782" w14:textId="5ABC285F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3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шум;</w:t>
      </w:r>
    </w:p>
    <w:p w14:paraId="5A1AB90E" w14:textId="7BB48F1E" w:rsidR="00742225" w:rsidRPr="00EB3EF4" w:rsidRDefault="00EB3EF4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4</w:t>
      </w:r>
      <w:r w:rsidR="00742225"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) канал.</w:t>
      </w:r>
    </w:p>
    <w:p w14:paraId="4E3A3E54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088C43" w14:textId="1073629E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3. Установите соответствие: модель влияния – ее характеристика</w:t>
      </w:r>
    </w:p>
    <w:p w14:paraId="2AF9D7DC" w14:textId="77777777" w:rsidR="00742225" w:rsidRPr="00EB3EF4" w:rsidRDefault="00742225" w:rsidP="000F0C98">
      <w:pPr>
        <w:pStyle w:val="ab"/>
        <w:spacing w:before="0" w:beforeAutospacing="0" w:after="0" w:afterAutospacing="0"/>
        <w:rPr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t xml:space="preserve">1. Деловая модель </w:t>
      </w:r>
    </w:p>
    <w:p w14:paraId="4DDACD84" w14:textId="77777777" w:rsidR="00742225" w:rsidRPr="00EB3EF4" w:rsidRDefault="00742225" w:rsidP="000F0C98">
      <w:pPr>
        <w:pStyle w:val="ab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t xml:space="preserve">2. Силовая модель </w:t>
      </w:r>
    </w:p>
    <w:p w14:paraId="5E0B1C70" w14:textId="77777777" w:rsidR="00742225" w:rsidRPr="00EB3EF4" w:rsidRDefault="00742225" w:rsidP="000F0C98">
      <w:pPr>
        <w:pStyle w:val="ab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lastRenderedPageBreak/>
        <w:t>3. Манипулятивная модель</w:t>
      </w:r>
    </w:p>
    <w:p w14:paraId="6B4EEC92" w14:textId="77777777" w:rsidR="00742225" w:rsidRPr="00EB3EF4" w:rsidRDefault="00742225" w:rsidP="000F0C98">
      <w:pPr>
        <w:pStyle w:val="ab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t>4. Идеологическая модель</w:t>
      </w:r>
    </w:p>
    <w:p w14:paraId="4DD68EDB" w14:textId="77777777" w:rsidR="00742225" w:rsidRPr="00EB3EF4" w:rsidRDefault="00742225" w:rsidP="000F0C98">
      <w:pPr>
        <w:pStyle w:val="ab"/>
        <w:spacing w:before="0" w:beforeAutospacing="0" w:after="0" w:afterAutospacing="0"/>
        <w:rPr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t>5. Регламентная (формальная) модель</w:t>
      </w:r>
    </w:p>
    <w:p w14:paraId="3B333E1A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37E23D6B" w14:textId="77777777" w:rsidR="00742225" w:rsidRPr="00EB3EF4" w:rsidRDefault="00742225" w:rsidP="000F0C98">
      <w:pPr>
        <w:pStyle w:val="ab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EB3EF4">
        <w:rPr>
          <w:rFonts w:eastAsiaTheme="minorEastAsia"/>
          <w:kern w:val="24"/>
          <w:sz w:val="28"/>
          <w:szCs w:val="28"/>
        </w:rPr>
        <w:t>А) существует единый критерий правильности принимаемых решений</w:t>
      </w:r>
    </w:p>
    <w:p w14:paraId="7D5B00C4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Б) базируется на «единстве базовых ценностей»</w:t>
      </w:r>
    </w:p>
    <w:p w14:paraId="273969AC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В) это модель пошагового согласования интересов</w:t>
      </w:r>
    </w:p>
    <w:p w14:paraId="6097B8BC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Г) присутствует скрытый мотив общения: заявляется одна цель, а преследуется другая</w:t>
      </w:r>
    </w:p>
    <w:p w14:paraId="3796E88D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Д) модель предписываемых действий.</w:t>
      </w:r>
    </w:p>
    <w:p w14:paraId="4EF37678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6D14AE8F" w14:textId="77777777" w:rsidR="00742225" w:rsidRPr="00EB3EF4" w:rsidRDefault="00742225" w:rsidP="000F0C98">
      <w:pPr>
        <w:pStyle w:val="ab"/>
        <w:spacing w:before="0" w:beforeAutospacing="0" w:after="0" w:afterAutospacing="0"/>
        <w:rPr>
          <w:sz w:val="28"/>
          <w:szCs w:val="28"/>
        </w:rPr>
      </w:pPr>
      <w:r w:rsidRPr="00EB3EF4">
        <w:rPr>
          <w:rFonts w:eastAsia="Calibri"/>
          <w:kern w:val="24"/>
          <w:sz w:val="28"/>
          <w:szCs w:val="28"/>
        </w:rPr>
        <w:t>4. Линейная модель коммуникации характеризуется следующими признаками:</w:t>
      </w:r>
    </w:p>
    <w:p w14:paraId="4D79A367" w14:textId="28ED9D93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1)</w:t>
      </w:r>
      <w:r w:rsidR="00742225" w:rsidRPr="00EB3EF4">
        <w:rPr>
          <w:rFonts w:ascii="Times New Roman" w:hAnsi="Times New Roman" w:cs="Times New Roman"/>
          <w:sz w:val="28"/>
          <w:szCs w:val="28"/>
        </w:rPr>
        <w:t xml:space="preserve"> не учитывает возможные помехи в процессе коммуникации;</w:t>
      </w:r>
    </w:p>
    <w:p w14:paraId="4E7E7F35" w14:textId="51CFF5AD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2) </w:t>
      </w:r>
      <w:r w:rsidR="00742225" w:rsidRPr="00EB3EF4">
        <w:rPr>
          <w:rFonts w:ascii="Times New Roman" w:hAnsi="Times New Roman" w:cs="Times New Roman"/>
          <w:sz w:val="28"/>
          <w:szCs w:val="28"/>
        </w:rPr>
        <w:t>предполагает обязательную обратную связь;</w:t>
      </w:r>
    </w:p>
    <w:p w14:paraId="65E2F775" w14:textId="039E460B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3) </w:t>
      </w:r>
      <w:r w:rsidR="00742225" w:rsidRPr="00EB3EF4">
        <w:rPr>
          <w:rFonts w:ascii="Times New Roman" w:hAnsi="Times New Roman" w:cs="Times New Roman"/>
          <w:sz w:val="28"/>
          <w:szCs w:val="28"/>
        </w:rPr>
        <w:t>носит циклический характер;</w:t>
      </w:r>
    </w:p>
    <w:p w14:paraId="4F3C3039" w14:textId="4E37C313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4) </w:t>
      </w:r>
      <w:r w:rsidR="00742225" w:rsidRPr="00EB3EF4">
        <w:rPr>
          <w:rFonts w:ascii="Times New Roman" w:hAnsi="Times New Roman" w:cs="Times New Roman"/>
          <w:sz w:val="28"/>
          <w:szCs w:val="28"/>
        </w:rPr>
        <w:t>включает в качестве элементов адресата и адресанта.</w:t>
      </w:r>
    </w:p>
    <w:p w14:paraId="17A9CB6B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ED816A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5. Циклическая модель коммуникации характеризуется следующими признаками:</w:t>
      </w:r>
    </w:p>
    <w:p w14:paraId="1D8AAC88" w14:textId="419C79DD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1) </w:t>
      </w:r>
      <w:r w:rsidR="00742225" w:rsidRPr="00EB3EF4">
        <w:rPr>
          <w:rFonts w:ascii="Times New Roman" w:hAnsi="Times New Roman" w:cs="Times New Roman"/>
          <w:sz w:val="28"/>
          <w:szCs w:val="28"/>
        </w:rPr>
        <w:t>коммуникативный процесс бесконечен;</w:t>
      </w:r>
    </w:p>
    <w:p w14:paraId="6C099BE5" w14:textId="744DDA03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2) </w:t>
      </w:r>
      <w:r w:rsidR="00742225" w:rsidRPr="00EB3EF4">
        <w:rPr>
          <w:rFonts w:ascii="Times New Roman" w:hAnsi="Times New Roman" w:cs="Times New Roman"/>
          <w:sz w:val="28"/>
          <w:szCs w:val="28"/>
        </w:rPr>
        <w:t>включает процесс кодирования и декодирования;</w:t>
      </w:r>
    </w:p>
    <w:p w14:paraId="47AE8CC3" w14:textId="736B2E91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3) </w:t>
      </w:r>
      <w:r w:rsidR="00742225" w:rsidRPr="00EB3EF4">
        <w:rPr>
          <w:rFonts w:ascii="Times New Roman" w:hAnsi="Times New Roman" w:cs="Times New Roman"/>
          <w:sz w:val="28"/>
          <w:szCs w:val="28"/>
        </w:rPr>
        <w:t>предполагает неравенство участников коммуникации;</w:t>
      </w:r>
    </w:p>
    <w:p w14:paraId="0E5AF653" w14:textId="7975F460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4) </w:t>
      </w:r>
      <w:r w:rsidR="00742225" w:rsidRPr="00EB3EF4">
        <w:rPr>
          <w:rFonts w:ascii="Times New Roman" w:hAnsi="Times New Roman" w:cs="Times New Roman"/>
          <w:sz w:val="28"/>
          <w:szCs w:val="28"/>
        </w:rPr>
        <w:t>предполагает обязательную обратную связь.</w:t>
      </w:r>
    </w:p>
    <w:p w14:paraId="52A88DB1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3DC9AE" w14:textId="3AB1DCC5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6</w:t>
      </w:r>
      <w:r w:rsidR="00742225" w:rsidRPr="00EB3EF4">
        <w:rPr>
          <w:rFonts w:ascii="Times New Roman" w:hAnsi="Times New Roman" w:cs="Times New Roman"/>
          <w:sz w:val="28"/>
          <w:szCs w:val="28"/>
        </w:rPr>
        <w:t>. Установите соответствие: коммуникативный барьер – его характеристика</w:t>
      </w:r>
    </w:p>
    <w:p w14:paraId="0F6EFC65" w14:textId="77777777" w:rsidR="00742225" w:rsidRPr="00EB3EF4" w:rsidRDefault="00742225" w:rsidP="000F0C98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Физический барьер </w:t>
      </w:r>
    </w:p>
    <w:p w14:paraId="2FD55C8D" w14:textId="77777777" w:rsidR="00742225" w:rsidRPr="00EB3EF4" w:rsidRDefault="00742225" w:rsidP="000F0C98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Семантический барьер    </w:t>
      </w:r>
    </w:p>
    <w:p w14:paraId="274C46FF" w14:textId="77777777" w:rsidR="00742225" w:rsidRPr="00EB3EF4" w:rsidRDefault="00742225" w:rsidP="000F0C9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Фонетический барьер  </w:t>
      </w:r>
    </w:p>
    <w:p w14:paraId="701F3F3B" w14:textId="0B36BC29" w:rsidR="00742225" w:rsidRPr="00EB3EF4" w:rsidRDefault="00742225" w:rsidP="000F0C98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Логический барьер </w:t>
      </w:r>
    </w:p>
    <w:p w14:paraId="3A92021D" w14:textId="77777777" w:rsidR="00EB3EF4" w:rsidRPr="00EB3EF4" w:rsidRDefault="00EB3EF4" w:rsidP="000F0C98">
      <w:pPr>
        <w:pStyle w:val="a6"/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79C9A820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А)</w:t>
      </w:r>
      <w:r w:rsidRPr="00EB3EF4">
        <w:rPr>
          <w:rFonts w:ascii="Times New Roman" w:hAnsi="Times New Roman" w:cs="Times New Roman"/>
          <w:sz w:val="28"/>
          <w:szCs w:val="28"/>
        </w:rPr>
        <w:t xml:space="preserve"> </w:t>
      </w: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слишком медленная речь</w:t>
      </w:r>
    </w:p>
    <w:p w14:paraId="4843D0D4" w14:textId="2ABBEDEB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Б) неумение формулировать свои мысли</w:t>
      </w:r>
    </w:p>
    <w:p w14:paraId="6CAF42EF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В) погодные условия</w:t>
      </w:r>
    </w:p>
    <w:p w14:paraId="1AA7B693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EB3EF4">
        <w:rPr>
          <w:rFonts w:ascii="Times New Roman" w:eastAsiaTheme="minorEastAsia" w:hAnsi="Times New Roman" w:cs="Times New Roman"/>
          <w:kern w:val="24"/>
          <w:sz w:val="28"/>
          <w:szCs w:val="28"/>
        </w:rPr>
        <w:t>Г) различное понимание значений символов, используемых в коммуникации</w:t>
      </w:r>
    </w:p>
    <w:p w14:paraId="6773D515" w14:textId="77777777" w:rsidR="00742225" w:rsidRPr="00EB3EF4" w:rsidRDefault="00742225" w:rsidP="000F0C98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61C263C3" w14:textId="77777777" w:rsidR="00742225" w:rsidRPr="00EB3EF4" w:rsidRDefault="00742225" w:rsidP="000F0C98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EB3EF4">
        <w:rPr>
          <w:rFonts w:eastAsia="+mn-ea"/>
          <w:kern w:val="24"/>
          <w:sz w:val="28"/>
          <w:szCs w:val="28"/>
        </w:rPr>
        <w:t>7. Перечислите основные ошибки восприятия:</w:t>
      </w:r>
    </w:p>
    <w:p w14:paraId="797A2792" w14:textId="496DEBD4" w:rsidR="00742225" w:rsidRPr="00EB3EF4" w:rsidRDefault="00EB3EF4" w:rsidP="000F0C98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EB3EF4">
        <w:rPr>
          <w:rFonts w:eastAsia="+mn-ea"/>
          <w:kern w:val="24"/>
          <w:sz w:val="28"/>
          <w:szCs w:val="28"/>
        </w:rPr>
        <w:t>1</w:t>
      </w:r>
      <w:r w:rsidR="00742225" w:rsidRPr="00EB3EF4">
        <w:rPr>
          <w:rFonts w:eastAsia="+mn-ea"/>
          <w:kern w:val="24"/>
          <w:sz w:val="28"/>
          <w:szCs w:val="28"/>
        </w:rPr>
        <w:t>) фактор превосходства;</w:t>
      </w:r>
    </w:p>
    <w:p w14:paraId="5E4D1648" w14:textId="3CD46A08" w:rsidR="00742225" w:rsidRPr="00EB3EF4" w:rsidRDefault="00EB3EF4" w:rsidP="000F0C98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EB3EF4">
        <w:rPr>
          <w:rFonts w:eastAsia="+mn-ea"/>
          <w:kern w:val="24"/>
          <w:sz w:val="28"/>
          <w:szCs w:val="28"/>
        </w:rPr>
        <w:t>2</w:t>
      </w:r>
      <w:r w:rsidR="00742225" w:rsidRPr="00EB3EF4">
        <w:rPr>
          <w:rFonts w:eastAsia="+mn-ea"/>
          <w:kern w:val="24"/>
          <w:sz w:val="28"/>
          <w:szCs w:val="28"/>
        </w:rPr>
        <w:t>) фактор убедительности;</w:t>
      </w:r>
    </w:p>
    <w:p w14:paraId="4E5CA6F1" w14:textId="31039C53" w:rsidR="00742225" w:rsidRPr="00EB3EF4" w:rsidRDefault="00EB3EF4" w:rsidP="000F0C98">
      <w:pPr>
        <w:pStyle w:val="ab"/>
        <w:spacing w:before="0" w:beforeAutospacing="0" w:after="0" w:afterAutospacing="0"/>
        <w:jc w:val="both"/>
        <w:rPr>
          <w:rFonts w:eastAsia="+mn-ea"/>
          <w:kern w:val="24"/>
          <w:sz w:val="28"/>
          <w:szCs w:val="28"/>
        </w:rPr>
      </w:pPr>
      <w:r w:rsidRPr="00EB3EF4">
        <w:rPr>
          <w:rFonts w:eastAsia="+mn-ea"/>
          <w:kern w:val="24"/>
          <w:sz w:val="28"/>
          <w:szCs w:val="28"/>
        </w:rPr>
        <w:t>3</w:t>
      </w:r>
      <w:r w:rsidR="00742225" w:rsidRPr="00EB3EF4">
        <w:rPr>
          <w:rFonts w:eastAsia="+mn-ea"/>
          <w:kern w:val="24"/>
          <w:sz w:val="28"/>
          <w:szCs w:val="28"/>
        </w:rPr>
        <w:t>) фактор отношения к нам;</w:t>
      </w:r>
    </w:p>
    <w:p w14:paraId="537D3CC6" w14:textId="3EA43E29" w:rsidR="00742225" w:rsidRPr="00EB3EF4" w:rsidRDefault="00EB3EF4" w:rsidP="000F0C98">
      <w:pPr>
        <w:pStyle w:val="ab"/>
        <w:spacing w:before="0" w:beforeAutospacing="0" w:after="0" w:afterAutospacing="0"/>
        <w:jc w:val="both"/>
        <w:rPr>
          <w:rFonts w:eastAsia="+mn-ea"/>
          <w:kern w:val="24"/>
          <w:sz w:val="28"/>
          <w:szCs w:val="28"/>
        </w:rPr>
      </w:pPr>
      <w:r w:rsidRPr="00EB3EF4">
        <w:rPr>
          <w:rFonts w:eastAsia="+mn-ea"/>
          <w:kern w:val="24"/>
          <w:sz w:val="28"/>
          <w:szCs w:val="28"/>
        </w:rPr>
        <w:t>4</w:t>
      </w:r>
      <w:r w:rsidR="00742225" w:rsidRPr="00EB3EF4">
        <w:rPr>
          <w:rFonts w:eastAsia="+mn-ea"/>
          <w:kern w:val="24"/>
          <w:sz w:val="28"/>
          <w:szCs w:val="28"/>
        </w:rPr>
        <w:t>) фактор давления.</w:t>
      </w:r>
    </w:p>
    <w:p w14:paraId="06914DE0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654AF7" w14:textId="1FB57E33" w:rsidR="00742225" w:rsidRPr="00EB3EF4" w:rsidRDefault="00EB3EF4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8.</w:t>
      </w:r>
      <w:r w:rsidR="00742225" w:rsidRPr="00EB3EF4">
        <w:rPr>
          <w:rFonts w:ascii="Times New Roman" w:hAnsi="Times New Roman" w:cs="Times New Roman"/>
          <w:sz w:val="28"/>
          <w:szCs w:val="28"/>
        </w:rPr>
        <w:t>Установите соответствие: теория лидерства – ее содержание</w:t>
      </w:r>
    </w:p>
    <w:p w14:paraId="3BF9AF3C" w14:textId="77777777" w:rsidR="00742225" w:rsidRPr="00EB3EF4" w:rsidRDefault="00742225" w:rsidP="000F0C9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Ситуационная концепция лидерства</w:t>
      </w:r>
    </w:p>
    <w:p w14:paraId="74C471E7" w14:textId="77777777" w:rsidR="00742225" w:rsidRPr="00EB3EF4" w:rsidRDefault="00742225" w:rsidP="000F0C9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Институциональная теория</w:t>
      </w:r>
    </w:p>
    <w:p w14:paraId="2F529458" w14:textId="77777777" w:rsidR="00742225" w:rsidRPr="00EB3EF4" w:rsidRDefault="00742225" w:rsidP="000F0C9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lastRenderedPageBreak/>
        <w:t>Психологическая теория лидерства</w:t>
      </w:r>
    </w:p>
    <w:p w14:paraId="0E11BD54" w14:textId="77777777" w:rsidR="00742225" w:rsidRPr="00EB3EF4" w:rsidRDefault="00742225" w:rsidP="000F0C9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Теория последователей            </w:t>
      </w:r>
    </w:p>
    <w:p w14:paraId="5998EC52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AEF774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А) Лидер как выразитель настроений, интересов, потребностей представителей группы </w:t>
      </w:r>
    </w:p>
    <w:p w14:paraId="05580C0A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Б) Лидерство как функция ситуации</w:t>
      </w:r>
    </w:p>
    <w:p w14:paraId="1DD28884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В) Лидерство – это управленческий статус,</w:t>
      </w:r>
    </w:p>
    <w:p w14:paraId="30CC023A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Г) Лидером становится человек с определенным набором качеств</w:t>
      </w:r>
    </w:p>
    <w:p w14:paraId="0CF0554F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056015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 xml:space="preserve"> 9. Соотнесите тип лидерства </w:t>
      </w:r>
      <w:proofErr w:type="gramStart"/>
      <w:r w:rsidRPr="00EB3EF4">
        <w:rPr>
          <w:rFonts w:ascii="Times New Roman" w:hAnsi="Times New Roman" w:cs="Times New Roman"/>
          <w:sz w:val="28"/>
          <w:szCs w:val="28"/>
        </w:rPr>
        <w:t>( по</w:t>
      </w:r>
      <w:proofErr w:type="gramEnd"/>
      <w:r w:rsidRPr="00EB3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3EF4">
        <w:rPr>
          <w:rFonts w:ascii="Times New Roman" w:hAnsi="Times New Roman" w:cs="Times New Roman"/>
          <w:sz w:val="28"/>
          <w:szCs w:val="28"/>
        </w:rPr>
        <w:t>М.Веберу</w:t>
      </w:r>
      <w:proofErr w:type="spellEnd"/>
      <w:r w:rsidRPr="00EB3EF4">
        <w:rPr>
          <w:rFonts w:ascii="Times New Roman" w:hAnsi="Times New Roman" w:cs="Times New Roman"/>
          <w:sz w:val="28"/>
          <w:szCs w:val="28"/>
        </w:rPr>
        <w:t>) и механизм его осуществления</w:t>
      </w:r>
    </w:p>
    <w:p w14:paraId="1844022A" w14:textId="1CBCC236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1</w:t>
      </w:r>
      <w:r w:rsidR="00EB3EF4" w:rsidRPr="00EB3EF4">
        <w:rPr>
          <w:rFonts w:ascii="Times New Roman" w:hAnsi="Times New Roman" w:cs="Times New Roman"/>
          <w:sz w:val="28"/>
          <w:szCs w:val="28"/>
        </w:rPr>
        <w:t>.</w:t>
      </w:r>
      <w:r w:rsidRPr="00EB3EF4">
        <w:rPr>
          <w:rFonts w:ascii="Times New Roman" w:hAnsi="Times New Roman" w:cs="Times New Roman"/>
          <w:sz w:val="28"/>
          <w:szCs w:val="28"/>
        </w:rPr>
        <w:t xml:space="preserve"> Традиционное лидерство</w:t>
      </w:r>
    </w:p>
    <w:p w14:paraId="0413B48B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2. Харизматическое лидерство</w:t>
      </w:r>
    </w:p>
    <w:p w14:paraId="0301DD37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3. Рационально-легальное лидерство</w:t>
      </w:r>
    </w:p>
    <w:p w14:paraId="79903A9A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252BEC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А) опирается на веру в исключительные способности лидера</w:t>
      </w:r>
    </w:p>
    <w:p w14:paraId="0612BE9A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Б) опирается на силу привычки</w:t>
      </w:r>
    </w:p>
    <w:p w14:paraId="1826C076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В) опирается на представление о законном характере передачи власти</w:t>
      </w:r>
    </w:p>
    <w:p w14:paraId="44DD6BA2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76ED08" w14:textId="77777777" w:rsidR="00742225" w:rsidRPr="00EB3EF4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3EF4">
        <w:rPr>
          <w:rFonts w:ascii="Times New Roman" w:hAnsi="Times New Roman" w:cs="Times New Roman"/>
          <w:sz w:val="28"/>
          <w:szCs w:val="28"/>
        </w:rPr>
        <w:t>10.Перечислите основные функции лидера</w:t>
      </w:r>
    </w:p>
    <w:p w14:paraId="56703B2C" w14:textId="67079AB7" w:rsidR="00742225" w:rsidRPr="00EB3EF4" w:rsidRDefault="00F1187E" w:rsidP="000F0C98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="Calibri"/>
          <w:kern w:val="24"/>
          <w:sz w:val="28"/>
          <w:szCs w:val="28"/>
        </w:rPr>
        <w:t>1</w:t>
      </w:r>
      <w:r w:rsidR="00742225" w:rsidRPr="00EB3EF4">
        <w:rPr>
          <w:rFonts w:eastAsia="Calibri"/>
          <w:kern w:val="24"/>
          <w:sz w:val="28"/>
          <w:szCs w:val="28"/>
        </w:rPr>
        <w:t>) интеграция группы;</w:t>
      </w:r>
    </w:p>
    <w:p w14:paraId="2A9AFD26" w14:textId="5CCDDC2E" w:rsidR="00742225" w:rsidRPr="00EB3EF4" w:rsidRDefault="00F1187E" w:rsidP="000F0C98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="Calibri"/>
          <w:kern w:val="24"/>
          <w:sz w:val="28"/>
          <w:szCs w:val="28"/>
        </w:rPr>
        <w:t>2</w:t>
      </w:r>
      <w:r w:rsidR="00742225" w:rsidRPr="00EB3EF4">
        <w:rPr>
          <w:rFonts w:eastAsia="Calibri"/>
          <w:kern w:val="24"/>
          <w:sz w:val="28"/>
          <w:szCs w:val="28"/>
        </w:rPr>
        <w:t>) выработка программы действий;</w:t>
      </w:r>
    </w:p>
    <w:p w14:paraId="16EE5F71" w14:textId="604FC9B3" w:rsidR="00742225" w:rsidRPr="00EB3EF4" w:rsidRDefault="00F1187E" w:rsidP="000F0C98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="Calibri"/>
          <w:kern w:val="24"/>
          <w:sz w:val="28"/>
          <w:szCs w:val="28"/>
        </w:rPr>
        <w:t>3</w:t>
      </w:r>
      <w:r w:rsidR="00742225" w:rsidRPr="00EB3EF4">
        <w:rPr>
          <w:rFonts w:eastAsia="Calibri"/>
          <w:kern w:val="24"/>
          <w:sz w:val="28"/>
          <w:szCs w:val="28"/>
        </w:rPr>
        <w:t>) социальный арбитраж и патронаж;</w:t>
      </w:r>
    </w:p>
    <w:p w14:paraId="51D03436" w14:textId="59CA5C14" w:rsidR="00742225" w:rsidRPr="00EB3EF4" w:rsidRDefault="00F1187E" w:rsidP="000F0C98">
      <w:pPr>
        <w:pStyle w:val="ab"/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="Calibri"/>
          <w:kern w:val="24"/>
          <w:sz w:val="28"/>
          <w:szCs w:val="28"/>
        </w:rPr>
        <w:t>4</w:t>
      </w:r>
      <w:r w:rsidR="00742225" w:rsidRPr="00EB3EF4">
        <w:rPr>
          <w:rFonts w:eastAsia="Calibri"/>
          <w:kern w:val="24"/>
          <w:sz w:val="28"/>
          <w:szCs w:val="28"/>
        </w:rPr>
        <w:t>) легитимация существующего порядка.</w:t>
      </w:r>
    </w:p>
    <w:p w14:paraId="3B6FE45E" w14:textId="77777777" w:rsidR="00742225" w:rsidRPr="00BA277E" w:rsidRDefault="00742225" w:rsidP="000F0C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3F94F9" w14:textId="7743BCD1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11.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Дел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овая коммуникация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это сложный многоплановый процесс развития контактов между людьми в…</w:t>
      </w:r>
    </w:p>
    <w:p w14:paraId="03E4128C" w14:textId="5FA83CD4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служебной сфере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14:paraId="0A99B5B8" w14:textId="66E5FC4B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исключительно в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сфере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межличностного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общения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57BE6D4E" w14:textId="2A9E5103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процессе взаимодействия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на рабочем месте;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14:paraId="4242C53C" w14:textId="1696A4A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личном плане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074A09D9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6957228" w14:textId="39266D51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12.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Специфической особенностью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деловых коммуникаций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является…</w:t>
      </w:r>
    </w:p>
    <w:p w14:paraId="63D1BAD6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неограниченность во времени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1FE80615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регламентированность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7E491675" w14:textId="5C7F6ECA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отсутствие норм и правил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54EF93F8" w14:textId="114F0EF8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разговор по душам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4AC08AD7" w14:textId="77777777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33F853F" w14:textId="2C0AA830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13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. Переговоры</w:t>
      </w:r>
      <w:r w:rsidR="00E9451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- это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обсуждение с целью… </w:t>
      </w:r>
    </w:p>
    <w:p w14:paraId="3CF04E1A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приятного времяпрепровождения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5CD0F6BB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заключение соглашения по какому-либо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вопросу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1FECE951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выяснение отношений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78C2D902" w14:textId="61E16AB8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навязывания своих условий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557571BA" w14:textId="77777777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660C1B42" w14:textId="42049915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14.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Залог успеха деловой беседы проявляется через ее участников в…</w:t>
      </w:r>
    </w:p>
    <w:p w14:paraId="716FC3B4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компетентности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11BF7B9B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2)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тактичности и доброжелательности</w:t>
      </w:r>
    </w:p>
    <w:p w14:paraId="797EA4CA" w14:textId="2FE31440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грубости и резкости</w:t>
      </w:r>
      <w:r w:rsidR="00E9451A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0A84D638" w14:textId="6402367C" w:rsid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конфликтности, возбудимости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17732737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15.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Важным элементом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д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еловой беседы является умение… </w:t>
      </w:r>
    </w:p>
    <w:p w14:paraId="251AC723" w14:textId="2E3F23F4" w:rsid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1) слушать;</w:t>
      </w:r>
    </w:p>
    <w:p w14:paraId="57080D98" w14:textId="3110578E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2) говорить;</w:t>
      </w:r>
    </w:p>
    <w:p w14:paraId="029B9FC3" w14:textId="370AB2C6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3) оба варианта верны.</w:t>
      </w:r>
    </w:p>
    <w:p w14:paraId="34FF20AB" w14:textId="77777777" w:rsidR="00AC1412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AC268A5" w14:textId="7AA57136" w:rsidR="00AC1412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. Выход из конфликта предполагает</w:t>
      </w:r>
    </w:p>
    <w:p w14:paraId="3B5740A1" w14:textId="77777777" w:rsidR="00AC1412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эскалацию конфликта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6D10C16F" w14:textId="77777777" w:rsidR="00AC1412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игнорирование ситуации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2E53C5B9" w14:textId="77777777" w:rsidR="00AC1412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определение причи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 xml:space="preserve">ны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конфликта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2A3CDD81" w14:textId="51A02DE8" w:rsid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поиск путей решения конфликта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517B8AA8" w14:textId="77777777" w:rsidR="00AC1412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4B8B3DDE" w14:textId="27A1FB67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7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. К невербальным средствам делового общения 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не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относятся:</w:t>
      </w:r>
    </w:p>
    <w:p w14:paraId="12D4AB78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1) р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ечевые конструкции;</w:t>
      </w:r>
    </w:p>
    <w:p w14:paraId="6902FCB4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мимика;</w:t>
      </w:r>
    </w:p>
    <w:p w14:paraId="112B8EC5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жесты;</w:t>
      </w:r>
    </w:p>
    <w:p w14:paraId="37D158CC" w14:textId="13C65AF4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походка.</w:t>
      </w:r>
    </w:p>
    <w:p w14:paraId="6A4BE269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0D3038B" w14:textId="77777777" w:rsidR="00AC1412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18. Невербальное средство общения </w:t>
      </w:r>
      <w:proofErr w:type="spellStart"/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кинесика</w:t>
      </w:r>
      <w:proofErr w:type="spellEnd"/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это:</w:t>
      </w:r>
    </w:p>
    <w:p w14:paraId="58DE41CB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форма человеческого общения, проявляющаяся в виде динамических прикосновений;</w:t>
      </w:r>
    </w:p>
    <w:p w14:paraId="2D78D10F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пространственная ориентация партнеров в момент общения;</w:t>
      </w:r>
    </w:p>
    <w:p w14:paraId="029B3DDA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зрительно воспринимаемые движения, выполняющие выразительно-регулятивную функцию в общении;</w:t>
      </w:r>
    </w:p>
    <w:p w14:paraId="1E786CA2" w14:textId="358CBAC9" w:rsid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ритмико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интонационные стороны речи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: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включение в речь пауз, плача, кашля, вздохов.</w:t>
      </w:r>
    </w:p>
    <w:p w14:paraId="055604B0" w14:textId="77777777" w:rsidR="00AC1412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0CEC3907" w14:textId="5AE75126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19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. Невербальное средство общения </w:t>
      </w:r>
      <w:proofErr w:type="spellStart"/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такесика</w:t>
      </w:r>
      <w:proofErr w:type="spellEnd"/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-- это:</w:t>
      </w:r>
    </w:p>
    <w:p w14:paraId="5D548188" w14:textId="090CEF03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включение в речь пауз, плача, кашля, вздохов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14:paraId="1021054F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пространственная ориентация партнеров в момент общения;</w:t>
      </w:r>
    </w:p>
    <w:p w14:paraId="5391D7C5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зрительно воспринимаемые движения,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выполняющие выразительно-регулятивную функцию в общении;</w:t>
      </w:r>
    </w:p>
    <w:p w14:paraId="7A26BE8E" w14:textId="7D61CA15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форма человеческого общения, проявляющаяся в виде динамических прикосновений.</w:t>
      </w:r>
    </w:p>
    <w:p w14:paraId="2CB467AF" w14:textId="77777777" w:rsidR="00AC1412" w:rsidRDefault="00AC1412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6EE5089D" w14:textId="5103A01A" w:rsidR="00F1187E" w:rsidRPr="00F1187E" w:rsidRDefault="00F1187E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2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. Невербальное средство общения </w:t>
      </w:r>
      <w:proofErr w:type="spellStart"/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про</w:t>
      </w:r>
      <w:r w:rsidR="00AC1412">
        <w:rPr>
          <w:rFonts w:ascii="Times New Roman" w:eastAsia="Times New Roman" w:hAnsi="Times New Roman" w:cs="Times New Roman"/>
          <w:iCs/>
          <w:sz w:val="28"/>
          <w:szCs w:val="28"/>
        </w:rPr>
        <w:t>ксем</w:t>
      </w:r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>ика</w:t>
      </w:r>
      <w:proofErr w:type="spellEnd"/>
      <w:r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это:</w:t>
      </w:r>
    </w:p>
    <w:p w14:paraId="0ABAA25E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пространственная ориентация партнеров в момент общения; </w:t>
      </w:r>
    </w:p>
    <w:p w14:paraId="33C46CEB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зрительно воспринимаемые движения,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выполняющие выразительно-регулятивную функцию в общении; </w:t>
      </w:r>
    </w:p>
    <w:p w14:paraId="0EF0EBE0" w14:textId="77777777" w:rsidR="00AC1412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3)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 форма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человеческого общения, проявляющаяся в виде динамических прикосновений; </w:t>
      </w:r>
    </w:p>
    <w:p w14:paraId="210B0188" w14:textId="1321D699" w:rsidR="00F1187E" w:rsidRPr="00F1187E" w:rsidRDefault="00AC1412" w:rsidP="000F0C9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4)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>ритмико-интонационные стороны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1187E" w:rsidRPr="00F1187E">
        <w:rPr>
          <w:rFonts w:ascii="Times New Roman" w:eastAsia="Times New Roman" w:hAnsi="Times New Roman" w:cs="Times New Roman"/>
          <w:iCs/>
          <w:sz w:val="28"/>
          <w:szCs w:val="28"/>
        </w:rPr>
        <w:t xml:space="preserve">речи; </w:t>
      </w:r>
    </w:p>
    <w:p w14:paraId="72392A58" w14:textId="604BA42E" w:rsidR="00742225" w:rsidRPr="00742225" w:rsidRDefault="00742225" w:rsidP="000F0C9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sectPr w:rsidR="00742225" w:rsidRPr="00742225" w:rsidSect="007848F2">
      <w:footerReference w:type="even" r:id="rId7"/>
      <w:footerReference w:type="default" r:id="rId8"/>
      <w:pgSz w:w="11906" w:h="16838" w:code="9"/>
      <w:pgMar w:top="1134" w:right="85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35C5F" w14:textId="77777777" w:rsidR="00065A7B" w:rsidRDefault="00065A7B">
      <w:pPr>
        <w:spacing w:after="0" w:line="240" w:lineRule="auto"/>
      </w:pPr>
      <w:r>
        <w:separator/>
      </w:r>
    </w:p>
  </w:endnote>
  <w:endnote w:type="continuationSeparator" w:id="0">
    <w:p w14:paraId="2B95FF68" w14:textId="77777777" w:rsidR="00065A7B" w:rsidRDefault="00065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AEA17" w14:textId="16B66D86" w:rsidR="00F536B8" w:rsidRDefault="008479F2" w:rsidP="003839D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3CD8">
      <w:rPr>
        <w:rStyle w:val="a5"/>
        <w:noProof/>
      </w:rPr>
      <w:t>1</w:t>
    </w:r>
    <w:r>
      <w:rPr>
        <w:rStyle w:val="a5"/>
      </w:rPr>
      <w:fldChar w:fldCharType="end"/>
    </w:r>
  </w:p>
  <w:p w14:paraId="29E329A2" w14:textId="77777777" w:rsidR="00F536B8" w:rsidRDefault="00F536B8" w:rsidP="00965FA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C017D" w14:textId="57AAFD41" w:rsidR="00F536B8" w:rsidRPr="006A068C" w:rsidRDefault="00F536B8">
    <w:pPr>
      <w:pStyle w:val="a3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7EF99" w14:textId="77777777" w:rsidR="00065A7B" w:rsidRDefault="00065A7B">
      <w:pPr>
        <w:spacing w:after="0" w:line="240" w:lineRule="auto"/>
      </w:pPr>
      <w:r>
        <w:separator/>
      </w:r>
    </w:p>
  </w:footnote>
  <w:footnote w:type="continuationSeparator" w:id="0">
    <w:p w14:paraId="143EE9C9" w14:textId="77777777" w:rsidR="00065A7B" w:rsidRDefault="00065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19"/>
    <w:lvl w:ilvl="0">
      <w:start w:val="30"/>
      <w:numFmt w:val="decimal"/>
      <w:lvlText w:val="%1."/>
      <w:lvlJc w:val="left"/>
      <w:pPr>
        <w:tabs>
          <w:tab w:val="num" w:pos="846"/>
        </w:tabs>
        <w:ind w:left="846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20CDC"/>
    <w:multiLevelType w:val="hybridMultilevel"/>
    <w:tmpl w:val="2C88E120"/>
    <w:lvl w:ilvl="0" w:tplc="1AD845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5643"/>
    <w:multiLevelType w:val="hybridMultilevel"/>
    <w:tmpl w:val="4E849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B6205"/>
    <w:multiLevelType w:val="hybridMultilevel"/>
    <w:tmpl w:val="F628F47C"/>
    <w:lvl w:ilvl="0" w:tplc="ED0A339E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73D83"/>
    <w:multiLevelType w:val="hybridMultilevel"/>
    <w:tmpl w:val="3A5A0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227A8D"/>
    <w:multiLevelType w:val="hybridMultilevel"/>
    <w:tmpl w:val="B262F4F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65AFC"/>
    <w:multiLevelType w:val="hybridMultilevel"/>
    <w:tmpl w:val="D9A879B4"/>
    <w:lvl w:ilvl="0" w:tplc="7A4AFB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4A5846C4"/>
    <w:multiLevelType w:val="hybridMultilevel"/>
    <w:tmpl w:val="41FA6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E514A"/>
    <w:multiLevelType w:val="hybridMultilevel"/>
    <w:tmpl w:val="7B6AEFFE"/>
    <w:lvl w:ilvl="0" w:tplc="B83A0A40">
      <w:start w:val="1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8F877E4"/>
    <w:multiLevelType w:val="hybridMultilevel"/>
    <w:tmpl w:val="4FB40826"/>
    <w:lvl w:ilvl="0" w:tplc="1AD84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45189"/>
    <w:multiLevelType w:val="hybridMultilevel"/>
    <w:tmpl w:val="1AE6726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2AC3054"/>
    <w:multiLevelType w:val="hybridMultilevel"/>
    <w:tmpl w:val="4750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7A0FCC"/>
    <w:multiLevelType w:val="hybridMultilevel"/>
    <w:tmpl w:val="50F66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F71E9"/>
    <w:multiLevelType w:val="hybridMultilevel"/>
    <w:tmpl w:val="8344435C"/>
    <w:lvl w:ilvl="0" w:tplc="FD28B4B2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77647B52"/>
    <w:multiLevelType w:val="hybridMultilevel"/>
    <w:tmpl w:val="1FECFF10"/>
    <w:lvl w:ilvl="0" w:tplc="1AD845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D1C7C92"/>
    <w:multiLevelType w:val="hybridMultilevel"/>
    <w:tmpl w:val="CEBCB4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4"/>
  </w:num>
  <w:num w:numId="4">
    <w:abstractNumId w:val="5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12"/>
  </w:num>
  <w:num w:numId="10">
    <w:abstractNumId w:val="6"/>
  </w:num>
  <w:num w:numId="11">
    <w:abstractNumId w:val="9"/>
  </w:num>
  <w:num w:numId="12">
    <w:abstractNumId w:val="15"/>
  </w:num>
  <w:num w:numId="13">
    <w:abstractNumId w:val="13"/>
  </w:num>
  <w:num w:numId="14">
    <w:abstractNumId w:val="2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81"/>
    <w:rsid w:val="000218BD"/>
    <w:rsid w:val="00065A7B"/>
    <w:rsid w:val="000978C8"/>
    <w:rsid w:val="000D2C6D"/>
    <w:rsid w:val="000E3468"/>
    <w:rsid w:val="000F0C98"/>
    <w:rsid w:val="0011665A"/>
    <w:rsid w:val="00165D37"/>
    <w:rsid w:val="00173745"/>
    <w:rsid w:val="00187DA5"/>
    <w:rsid w:val="001F283B"/>
    <w:rsid w:val="00213FF3"/>
    <w:rsid w:val="002406A5"/>
    <w:rsid w:val="00313ED0"/>
    <w:rsid w:val="00314D31"/>
    <w:rsid w:val="00337499"/>
    <w:rsid w:val="0035489E"/>
    <w:rsid w:val="003B5383"/>
    <w:rsid w:val="003F5F81"/>
    <w:rsid w:val="00424FB7"/>
    <w:rsid w:val="00443CD8"/>
    <w:rsid w:val="004707FF"/>
    <w:rsid w:val="00476A30"/>
    <w:rsid w:val="004D3973"/>
    <w:rsid w:val="00504FAB"/>
    <w:rsid w:val="005232B7"/>
    <w:rsid w:val="00582D7B"/>
    <w:rsid w:val="006112D3"/>
    <w:rsid w:val="006A192E"/>
    <w:rsid w:val="006B25E2"/>
    <w:rsid w:val="006B4E90"/>
    <w:rsid w:val="00741FAF"/>
    <w:rsid w:val="00742225"/>
    <w:rsid w:val="0075561A"/>
    <w:rsid w:val="007848F2"/>
    <w:rsid w:val="007A1539"/>
    <w:rsid w:val="007A1C6F"/>
    <w:rsid w:val="007A668D"/>
    <w:rsid w:val="007B44FF"/>
    <w:rsid w:val="007F09B4"/>
    <w:rsid w:val="008479F2"/>
    <w:rsid w:val="00885A6B"/>
    <w:rsid w:val="008B1F32"/>
    <w:rsid w:val="008B649B"/>
    <w:rsid w:val="008D7ECC"/>
    <w:rsid w:val="00943AC7"/>
    <w:rsid w:val="0099612C"/>
    <w:rsid w:val="009D0FFB"/>
    <w:rsid w:val="00A45058"/>
    <w:rsid w:val="00AB2702"/>
    <w:rsid w:val="00AC1412"/>
    <w:rsid w:val="00B209F1"/>
    <w:rsid w:val="00B21C0B"/>
    <w:rsid w:val="00B43D9B"/>
    <w:rsid w:val="00BA5D19"/>
    <w:rsid w:val="00C02C03"/>
    <w:rsid w:val="00C13EA9"/>
    <w:rsid w:val="00C25AA6"/>
    <w:rsid w:val="00C67D37"/>
    <w:rsid w:val="00C74839"/>
    <w:rsid w:val="00D27695"/>
    <w:rsid w:val="00D54CD6"/>
    <w:rsid w:val="00DB0F58"/>
    <w:rsid w:val="00DE1F87"/>
    <w:rsid w:val="00DF6196"/>
    <w:rsid w:val="00E06FA6"/>
    <w:rsid w:val="00E356D1"/>
    <w:rsid w:val="00E74062"/>
    <w:rsid w:val="00E74D66"/>
    <w:rsid w:val="00E80FC9"/>
    <w:rsid w:val="00E9451A"/>
    <w:rsid w:val="00EB3EF4"/>
    <w:rsid w:val="00F1187E"/>
    <w:rsid w:val="00F24999"/>
    <w:rsid w:val="00F536B8"/>
    <w:rsid w:val="00FB19EF"/>
    <w:rsid w:val="00FD1566"/>
    <w:rsid w:val="00FE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9FFC1"/>
  <w15:docId w15:val="{8E02B943-3D71-4407-A3DD-69FCAA64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7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479F2"/>
  </w:style>
  <w:style w:type="character" w:styleId="a5">
    <w:name w:val="page number"/>
    <w:basedOn w:val="a0"/>
    <w:rsid w:val="008479F2"/>
  </w:style>
  <w:style w:type="paragraph" w:styleId="a6">
    <w:name w:val="List Paragraph"/>
    <w:basedOn w:val="a"/>
    <w:uiPriority w:val="34"/>
    <w:qFormat/>
    <w:rsid w:val="00314D3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4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CD8"/>
  </w:style>
  <w:style w:type="paragraph" w:styleId="a9">
    <w:name w:val="Body Text Indent"/>
    <w:basedOn w:val="a"/>
    <w:link w:val="aa"/>
    <w:rsid w:val="00AB2702"/>
    <w:pPr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AB270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b">
    <w:name w:val="Normal (Web)"/>
    <w:basedOn w:val="a"/>
    <w:uiPriority w:val="99"/>
    <w:unhideWhenUsed/>
    <w:rsid w:val="00742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6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2321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Майорова Екатерина Владимировна</cp:lastModifiedBy>
  <cp:revision>11</cp:revision>
  <dcterms:created xsi:type="dcterms:W3CDTF">2024-04-29T22:42:00Z</dcterms:created>
  <dcterms:modified xsi:type="dcterms:W3CDTF">2025-10-14T06:54:00Z</dcterms:modified>
</cp:coreProperties>
</file>