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30F" w:rsidRPr="00354926" w:rsidRDefault="00A9730F" w:rsidP="00A9730F">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rsidR="00A9730F" w:rsidRPr="00A45058" w:rsidRDefault="00A9730F" w:rsidP="00A9730F">
      <w:pPr>
        <w:spacing w:after="0" w:line="252" w:lineRule="auto"/>
        <w:ind w:firstLine="709"/>
        <w:contextualSpacing/>
        <w:jc w:val="both"/>
        <w:rPr>
          <w:rFonts w:ascii="Times New Roman" w:eastAsia="Calibri" w:hAnsi="Times New Roman"/>
          <w:sz w:val="28"/>
          <w:szCs w:val="28"/>
        </w:rPr>
      </w:pPr>
    </w:p>
    <w:p w:rsidR="00A9730F" w:rsidRPr="00A45058" w:rsidRDefault="00A9730F" w:rsidP="00A9730F">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w:t>
      </w:r>
      <w:r>
        <w:rPr>
          <w:rFonts w:ascii="Times New Roman" w:eastAsia="Calibri" w:hAnsi="Times New Roman"/>
          <w:b/>
          <w:iCs/>
          <w:sz w:val="28"/>
          <w:szCs w:val="28"/>
        </w:rPr>
        <w:t xml:space="preserve">и </w:t>
      </w:r>
      <w:r w:rsidRPr="00A45058">
        <w:rPr>
          <w:rFonts w:ascii="Times New Roman" w:eastAsia="Calibri" w:hAnsi="Times New Roman"/>
          <w:b/>
          <w:iCs/>
          <w:sz w:val="28"/>
          <w:szCs w:val="28"/>
        </w:rPr>
        <w:t xml:space="preserve">текущего контроля по дисциплине </w:t>
      </w:r>
    </w:p>
    <w:p w:rsidR="00742E58" w:rsidRDefault="004F6B77" w:rsidP="004F6B77">
      <w:pPr>
        <w:spacing w:after="0" w:line="300" w:lineRule="auto"/>
        <w:ind w:firstLine="709"/>
        <w:jc w:val="center"/>
        <w:rPr>
          <w:rFonts w:ascii="Times New Roman" w:hAnsi="Times New Roman"/>
          <w:b/>
          <w:iCs/>
          <w:sz w:val="28"/>
          <w:szCs w:val="28"/>
        </w:rPr>
      </w:pPr>
      <w:r w:rsidRPr="00742E58">
        <w:rPr>
          <w:rFonts w:ascii="Times New Roman" w:hAnsi="Times New Roman"/>
          <w:b/>
          <w:iCs/>
          <w:sz w:val="28"/>
          <w:szCs w:val="28"/>
        </w:rPr>
        <w:t xml:space="preserve"> </w:t>
      </w:r>
      <w:r w:rsidR="00742E58" w:rsidRPr="00742E58">
        <w:rPr>
          <w:rFonts w:ascii="Times New Roman" w:hAnsi="Times New Roman"/>
          <w:b/>
          <w:iCs/>
          <w:sz w:val="28"/>
          <w:szCs w:val="28"/>
        </w:rPr>
        <w:t>«</w:t>
      </w:r>
      <w:r w:rsidR="00913A08" w:rsidRPr="00913A08">
        <w:rPr>
          <w:rFonts w:ascii="Times New Roman" w:hAnsi="Times New Roman"/>
          <w:b/>
          <w:noProof/>
          <w:sz w:val="32"/>
          <w:szCs w:val="32"/>
        </w:rPr>
        <w:t>Правовое регулирование торговой и закупочной деятельности</w:t>
      </w:r>
      <w:r w:rsidR="00742E58" w:rsidRPr="00742E58">
        <w:rPr>
          <w:rFonts w:ascii="Times New Roman" w:hAnsi="Times New Roman"/>
          <w:b/>
          <w:iCs/>
          <w:sz w:val="28"/>
          <w:szCs w:val="28"/>
        </w:rPr>
        <w:t>»</w:t>
      </w:r>
    </w:p>
    <w:p w:rsidR="00742E58" w:rsidRDefault="00742E58" w:rsidP="00D64C46">
      <w:pPr>
        <w:spacing w:after="0" w:line="300" w:lineRule="auto"/>
        <w:ind w:firstLine="709"/>
        <w:jc w:val="both"/>
        <w:rPr>
          <w:rFonts w:ascii="Times New Roman" w:hAnsi="Times New Roman"/>
          <w:b/>
          <w:iCs/>
          <w:sz w:val="28"/>
          <w:szCs w:val="28"/>
        </w:rPr>
      </w:pPr>
    </w:p>
    <w:p w:rsidR="00B22455" w:rsidRPr="00134EF5" w:rsidRDefault="00B22455" w:rsidP="00D64C46">
      <w:pPr>
        <w:spacing w:after="0" w:line="30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FE48F5">
        <w:rPr>
          <w:rFonts w:ascii="Times New Roman" w:hAnsi="Times New Roman"/>
          <w:b/>
          <w:iCs/>
          <w:sz w:val="28"/>
          <w:szCs w:val="28"/>
        </w:rPr>
        <w:t>4</w:t>
      </w:r>
    </w:p>
    <w:p w:rsidR="008D0E8B" w:rsidRDefault="008D0E8B" w:rsidP="00D64C46">
      <w:pPr>
        <w:spacing w:after="0" w:line="300" w:lineRule="auto"/>
        <w:ind w:firstLine="709"/>
        <w:jc w:val="both"/>
        <w:rPr>
          <w:rFonts w:ascii="Times New Roman" w:hAnsi="Times New Roman"/>
          <w:bCs/>
          <w:sz w:val="28"/>
          <w:szCs w:val="28"/>
          <w:highlight w:val="yellow"/>
        </w:rPr>
      </w:pPr>
    </w:p>
    <w:p w:rsidR="00B22455" w:rsidRPr="00B22455" w:rsidRDefault="00B22455" w:rsidP="00D64C46">
      <w:pPr>
        <w:overflowPunct w:val="0"/>
        <w:autoSpaceDE w:val="0"/>
        <w:autoSpaceDN w:val="0"/>
        <w:adjustRightInd w:val="0"/>
        <w:spacing w:after="0" w:line="300" w:lineRule="auto"/>
        <w:ind w:firstLine="709"/>
        <w:jc w:val="both"/>
        <w:textAlignment w:val="baseline"/>
        <w:rPr>
          <w:rFonts w:ascii="Times New Roman" w:eastAsia="Calibri" w:hAnsi="Times New Roman"/>
          <w:sz w:val="28"/>
          <w:szCs w:val="28"/>
        </w:rPr>
      </w:pPr>
      <w:r w:rsidRPr="00B22455">
        <w:rPr>
          <w:rFonts w:ascii="Times New Roman" w:eastAsia="Calibri" w:hAnsi="Times New Roman"/>
          <w:sz w:val="28"/>
          <w:szCs w:val="28"/>
        </w:rPr>
        <w:t>При проведении промежуточной аттестации</w:t>
      </w:r>
      <w:r w:rsidR="00EA6DFA">
        <w:rPr>
          <w:rFonts w:ascii="Times New Roman" w:eastAsia="Calibri" w:hAnsi="Times New Roman"/>
          <w:sz w:val="28"/>
          <w:szCs w:val="28"/>
        </w:rPr>
        <w:t xml:space="preserve"> (</w:t>
      </w:r>
      <w:r w:rsidR="00A9730F">
        <w:rPr>
          <w:rFonts w:ascii="Times New Roman" w:eastAsia="Calibri" w:hAnsi="Times New Roman"/>
          <w:sz w:val="28"/>
          <w:szCs w:val="28"/>
        </w:rPr>
        <w:t>зачет</w:t>
      </w:r>
      <w:r w:rsidR="00EA6DFA">
        <w:rPr>
          <w:rFonts w:ascii="Times New Roman" w:eastAsia="Calibri" w:hAnsi="Times New Roman"/>
          <w:sz w:val="28"/>
          <w:szCs w:val="28"/>
        </w:rPr>
        <w:t>)</w:t>
      </w:r>
      <w:r w:rsidRPr="00B22455">
        <w:rPr>
          <w:rFonts w:ascii="Times New Roman" w:eastAsia="Calibri" w:hAnsi="Times New Roman"/>
          <w:sz w:val="28"/>
          <w:szCs w:val="28"/>
        </w:rPr>
        <w:t xml:space="preserve"> обучающемуся предлагается ответить на 2 вопроса из экзаменационного билета.</w:t>
      </w:r>
    </w:p>
    <w:p w:rsidR="00B22455" w:rsidRDefault="00B22455" w:rsidP="00D64C46">
      <w:pPr>
        <w:spacing w:after="0" w:line="300" w:lineRule="auto"/>
        <w:ind w:firstLine="709"/>
        <w:jc w:val="both"/>
        <w:rPr>
          <w:rFonts w:ascii="Times New Roman" w:hAnsi="Times New Roman"/>
          <w:iCs/>
          <w:sz w:val="28"/>
          <w:szCs w:val="28"/>
        </w:rPr>
      </w:pPr>
    </w:p>
    <w:p w:rsidR="00B22455" w:rsidRPr="00676689" w:rsidRDefault="00B22455" w:rsidP="003378C4">
      <w:pPr>
        <w:spacing w:after="0" w:line="300" w:lineRule="auto"/>
        <w:ind w:firstLine="709"/>
        <w:jc w:val="center"/>
        <w:rPr>
          <w:rFonts w:ascii="Times New Roman" w:hAnsi="Times New Roman"/>
          <w:b/>
          <w:iCs/>
          <w:sz w:val="28"/>
          <w:szCs w:val="28"/>
        </w:rPr>
      </w:pPr>
      <w:r w:rsidRPr="00B22455">
        <w:rPr>
          <w:rFonts w:ascii="Times New Roman" w:hAnsi="Times New Roman"/>
          <w:b/>
          <w:iCs/>
          <w:sz w:val="28"/>
          <w:szCs w:val="28"/>
        </w:rPr>
        <w:t xml:space="preserve">Примерный перечень вопросов на </w:t>
      </w:r>
      <w:r w:rsidR="00A9730F">
        <w:rPr>
          <w:rFonts w:ascii="Times New Roman" w:hAnsi="Times New Roman"/>
          <w:b/>
          <w:iCs/>
          <w:sz w:val="28"/>
          <w:szCs w:val="28"/>
        </w:rPr>
        <w:t>зачет</w:t>
      </w:r>
    </w:p>
    <w:p w:rsidR="00676689" w:rsidRPr="00676689" w:rsidRDefault="00676689" w:rsidP="00D64C46">
      <w:pPr>
        <w:spacing w:after="0" w:line="300" w:lineRule="auto"/>
        <w:ind w:firstLine="709"/>
        <w:jc w:val="both"/>
        <w:rPr>
          <w:rFonts w:ascii="Times New Roman" w:hAnsi="Times New Roman"/>
          <w:b/>
          <w:iCs/>
          <w:sz w:val="28"/>
          <w:szCs w:val="28"/>
        </w:rPr>
      </w:pPr>
      <w:bookmarkStart w:id="0" w:name="_GoBack"/>
      <w:bookmarkEnd w:id="0"/>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1.</w:t>
      </w:r>
      <w:r>
        <w:rPr>
          <w:rFonts w:ascii="Times New Roman" w:hAnsi="Times New Roman"/>
          <w:bCs/>
          <w:iCs/>
          <w:sz w:val="28"/>
          <w:szCs w:val="28"/>
          <w:lang w:bidi="ru-RU"/>
        </w:rPr>
        <w:tab/>
      </w:r>
      <w:r w:rsidR="00913A08" w:rsidRPr="00E80059">
        <w:rPr>
          <w:rFonts w:ascii="Times New Roman" w:hAnsi="Times New Roman"/>
          <w:bCs/>
          <w:iCs/>
          <w:sz w:val="28"/>
          <w:szCs w:val="28"/>
          <w:lang w:bidi="ru-RU"/>
        </w:rPr>
        <w:t>Заключение торгового договора.</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2.</w:t>
      </w:r>
      <w:r>
        <w:rPr>
          <w:rFonts w:ascii="Times New Roman" w:hAnsi="Times New Roman"/>
          <w:bCs/>
          <w:iCs/>
          <w:sz w:val="28"/>
          <w:szCs w:val="28"/>
          <w:lang w:bidi="ru-RU"/>
        </w:rPr>
        <w:tab/>
      </w:r>
      <w:r w:rsidR="00913A08" w:rsidRPr="00E80059">
        <w:rPr>
          <w:rFonts w:ascii="Times New Roman" w:hAnsi="Times New Roman"/>
          <w:bCs/>
          <w:iCs/>
          <w:sz w:val="28"/>
          <w:szCs w:val="28"/>
          <w:lang w:bidi="ru-RU"/>
        </w:rPr>
        <w:t>Лицензирование в сфере торговли.</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3.</w:t>
      </w:r>
      <w:r>
        <w:rPr>
          <w:rFonts w:ascii="Times New Roman" w:hAnsi="Times New Roman"/>
          <w:bCs/>
          <w:iCs/>
          <w:sz w:val="28"/>
          <w:szCs w:val="28"/>
          <w:lang w:bidi="ru-RU"/>
        </w:rPr>
        <w:tab/>
      </w:r>
      <w:r w:rsidR="00913A08" w:rsidRPr="00E80059">
        <w:rPr>
          <w:rFonts w:ascii="Times New Roman" w:hAnsi="Times New Roman"/>
          <w:bCs/>
          <w:iCs/>
          <w:sz w:val="28"/>
          <w:szCs w:val="28"/>
          <w:lang w:bidi="ru-RU"/>
        </w:rPr>
        <w:t xml:space="preserve">Государственное регулирование ценообразования. </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4.</w:t>
      </w:r>
      <w:r>
        <w:rPr>
          <w:rFonts w:ascii="Times New Roman" w:hAnsi="Times New Roman"/>
          <w:bCs/>
          <w:iCs/>
          <w:sz w:val="28"/>
          <w:szCs w:val="28"/>
          <w:lang w:bidi="ru-RU"/>
        </w:rPr>
        <w:tab/>
      </w:r>
      <w:r w:rsidR="00913A08" w:rsidRPr="00E80059">
        <w:rPr>
          <w:rFonts w:ascii="Times New Roman" w:hAnsi="Times New Roman"/>
          <w:bCs/>
          <w:iCs/>
          <w:sz w:val="28"/>
          <w:szCs w:val="28"/>
          <w:lang w:bidi="ru-RU"/>
        </w:rPr>
        <w:t>Договор поставки.</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5.</w:t>
      </w:r>
      <w:r>
        <w:rPr>
          <w:rFonts w:ascii="Times New Roman" w:hAnsi="Times New Roman"/>
          <w:bCs/>
          <w:iCs/>
          <w:sz w:val="28"/>
          <w:szCs w:val="28"/>
          <w:lang w:bidi="ru-RU"/>
        </w:rPr>
        <w:tab/>
      </w:r>
      <w:r w:rsidR="00913A08" w:rsidRPr="00E80059">
        <w:rPr>
          <w:rFonts w:ascii="Times New Roman" w:hAnsi="Times New Roman"/>
          <w:bCs/>
          <w:iCs/>
          <w:sz w:val="28"/>
          <w:szCs w:val="28"/>
          <w:lang w:bidi="ru-RU"/>
        </w:rPr>
        <w:t>Договор поставки товаров для государственных и муниципальных нужд.</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6.</w:t>
      </w:r>
      <w:r>
        <w:rPr>
          <w:rFonts w:ascii="Times New Roman" w:hAnsi="Times New Roman"/>
          <w:bCs/>
          <w:iCs/>
          <w:sz w:val="28"/>
          <w:szCs w:val="28"/>
          <w:lang w:bidi="ru-RU"/>
        </w:rPr>
        <w:tab/>
      </w:r>
      <w:r w:rsidR="00913A08" w:rsidRPr="00E80059">
        <w:rPr>
          <w:rFonts w:ascii="Times New Roman" w:hAnsi="Times New Roman"/>
          <w:bCs/>
          <w:iCs/>
          <w:sz w:val="28"/>
          <w:szCs w:val="28"/>
          <w:lang w:bidi="ru-RU"/>
        </w:rPr>
        <w:t>Государственный контроль в сфере торговли.</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7.</w:t>
      </w:r>
      <w:r>
        <w:rPr>
          <w:rFonts w:ascii="Times New Roman" w:hAnsi="Times New Roman"/>
          <w:bCs/>
          <w:iCs/>
          <w:sz w:val="28"/>
          <w:szCs w:val="28"/>
          <w:lang w:bidi="ru-RU"/>
        </w:rPr>
        <w:tab/>
      </w:r>
      <w:proofErr w:type="gramStart"/>
      <w:r w:rsidR="00913A08" w:rsidRPr="00E80059">
        <w:rPr>
          <w:rFonts w:ascii="Times New Roman" w:hAnsi="Times New Roman"/>
          <w:bCs/>
          <w:iCs/>
          <w:sz w:val="28"/>
          <w:szCs w:val="28"/>
          <w:lang w:bidi="ru-RU"/>
        </w:rPr>
        <w:t>Субъекты</w:t>
      </w:r>
      <w:proofErr w:type="gramEnd"/>
      <w:r w:rsidR="00913A08" w:rsidRPr="00E80059">
        <w:rPr>
          <w:rFonts w:ascii="Times New Roman" w:hAnsi="Times New Roman"/>
          <w:bCs/>
          <w:iCs/>
          <w:sz w:val="28"/>
          <w:szCs w:val="28"/>
          <w:lang w:bidi="ru-RU"/>
        </w:rPr>
        <w:t xml:space="preserve"> организующие торговлю.</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8.</w:t>
      </w:r>
      <w:r>
        <w:rPr>
          <w:rFonts w:ascii="Times New Roman" w:hAnsi="Times New Roman"/>
          <w:bCs/>
          <w:iCs/>
          <w:sz w:val="28"/>
          <w:szCs w:val="28"/>
          <w:lang w:bidi="ru-RU"/>
        </w:rPr>
        <w:tab/>
      </w:r>
      <w:r w:rsidR="00913A08" w:rsidRPr="00E80059">
        <w:rPr>
          <w:rFonts w:ascii="Times New Roman" w:hAnsi="Times New Roman"/>
          <w:bCs/>
          <w:iCs/>
          <w:sz w:val="28"/>
          <w:szCs w:val="28"/>
          <w:lang w:bidi="ru-RU"/>
        </w:rPr>
        <w:t>Понятие коммерческой деятельности (торговли) и ее значение.</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9.</w:t>
      </w:r>
      <w:r>
        <w:rPr>
          <w:rFonts w:ascii="Times New Roman" w:hAnsi="Times New Roman"/>
          <w:bCs/>
          <w:iCs/>
          <w:sz w:val="28"/>
          <w:szCs w:val="28"/>
          <w:lang w:bidi="ru-RU"/>
        </w:rPr>
        <w:tab/>
      </w:r>
      <w:r w:rsidR="00913A08" w:rsidRPr="00E80059">
        <w:rPr>
          <w:rFonts w:ascii="Times New Roman" w:hAnsi="Times New Roman"/>
          <w:bCs/>
          <w:iCs/>
          <w:sz w:val="28"/>
          <w:szCs w:val="28"/>
          <w:lang w:bidi="ru-RU"/>
        </w:rPr>
        <w:t>Индивидуальные предприниматели как субъ</w:t>
      </w:r>
      <w:r>
        <w:rPr>
          <w:rFonts w:ascii="Times New Roman" w:hAnsi="Times New Roman"/>
          <w:bCs/>
          <w:iCs/>
          <w:sz w:val="28"/>
          <w:szCs w:val="28"/>
          <w:lang w:bidi="ru-RU"/>
        </w:rPr>
        <w:t>екты коммерческой деятельности.</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10.</w:t>
      </w:r>
      <w:r>
        <w:rPr>
          <w:rFonts w:ascii="Times New Roman" w:hAnsi="Times New Roman"/>
          <w:bCs/>
          <w:iCs/>
          <w:sz w:val="28"/>
          <w:szCs w:val="28"/>
          <w:lang w:bidi="ru-RU"/>
        </w:rPr>
        <w:tab/>
      </w:r>
      <w:r w:rsidR="00913A08" w:rsidRPr="00E80059">
        <w:rPr>
          <w:rFonts w:ascii="Times New Roman" w:hAnsi="Times New Roman"/>
          <w:bCs/>
          <w:iCs/>
          <w:sz w:val="28"/>
          <w:szCs w:val="28"/>
          <w:lang w:bidi="ru-RU"/>
        </w:rPr>
        <w:t>Коммерческие организации как субъекты коммерческой деятельности.</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11.</w:t>
      </w:r>
      <w:r>
        <w:rPr>
          <w:rFonts w:ascii="Times New Roman" w:hAnsi="Times New Roman"/>
          <w:bCs/>
          <w:iCs/>
          <w:sz w:val="28"/>
          <w:szCs w:val="28"/>
          <w:lang w:bidi="ru-RU"/>
        </w:rPr>
        <w:tab/>
      </w:r>
      <w:r w:rsidR="00913A08" w:rsidRPr="00E80059">
        <w:rPr>
          <w:rFonts w:ascii="Times New Roman" w:hAnsi="Times New Roman"/>
          <w:bCs/>
          <w:iCs/>
          <w:sz w:val="28"/>
          <w:szCs w:val="28"/>
          <w:lang w:bidi="ru-RU"/>
        </w:rPr>
        <w:t>Государственное антимонопольное регулирование в сфере торговли.</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12.</w:t>
      </w:r>
      <w:r>
        <w:rPr>
          <w:rFonts w:ascii="Times New Roman" w:hAnsi="Times New Roman"/>
          <w:bCs/>
          <w:iCs/>
          <w:sz w:val="28"/>
          <w:szCs w:val="28"/>
          <w:lang w:bidi="ru-RU"/>
        </w:rPr>
        <w:tab/>
      </w:r>
      <w:r w:rsidR="00913A08" w:rsidRPr="00E80059">
        <w:rPr>
          <w:rFonts w:ascii="Times New Roman" w:hAnsi="Times New Roman"/>
          <w:bCs/>
          <w:iCs/>
          <w:sz w:val="28"/>
          <w:szCs w:val="28"/>
          <w:lang w:bidi="ru-RU"/>
        </w:rPr>
        <w:t>Место коммерческого права в системе российского права.</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13.</w:t>
      </w:r>
      <w:r>
        <w:rPr>
          <w:rFonts w:ascii="Times New Roman" w:hAnsi="Times New Roman"/>
          <w:bCs/>
          <w:iCs/>
          <w:sz w:val="28"/>
          <w:szCs w:val="28"/>
          <w:lang w:bidi="ru-RU"/>
        </w:rPr>
        <w:tab/>
      </w:r>
      <w:r w:rsidR="00913A08" w:rsidRPr="00E80059">
        <w:rPr>
          <w:rFonts w:ascii="Times New Roman" w:hAnsi="Times New Roman"/>
          <w:bCs/>
          <w:iCs/>
          <w:sz w:val="28"/>
          <w:szCs w:val="28"/>
          <w:lang w:bidi="ru-RU"/>
        </w:rPr>
        <w:t>Принципы коммерческого права.</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14.</w:t>
      </w:r>
      <w:r>
        <w:rPr>
          <w:rFonts w:ascii="Times New Roman" w:hAnsi="Times New Roman"/>
          <w:bCs/>
          <w:iCs/>
          <w:sz w:val="28"/>
          <w:szCs w:val="28"/>
          <w:lang w:bidi="ru-RU"/>
        </w:rPr>
        <w:tab/>
      </w:r>
      <w:r w:rsidR="00913A08" w:rsidRPr="00E80059">
        <w:rPr>
          <w:rFonts w:ascii="Times New Roman" w:hAnsi="Times New Roman"/>
          <w:bCs/>
          <w:iCs/>
          <w:sz w:val="28"/>
          <w:szCs w:val="28"/>
          <w:lang w:bidi="ru-RU"/>
        </w:rPr>
        <w:t>Источники коммерческого права.</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15.</w:t>
      </w:r>
      <w:r>
        <w:rPr>
          <w:rFonts w:ascii="Times New Roman" w:hAnsi="Times New Roman"/>
          <w:bCs/>
          <w:iCs/>
          <w:sz w:val="28"/>
          <w:szCs w:val="28"/>
          <w:lang w:bidi="ru-RU"/>
        </w:rPr>
        <w:tab/>
      </w:r>
      <w:r w:rsidR="00913A08" w:rsidRPr="00E80059">
        <w:rPr>
          <w:rFonts w:ascii="Times New Roman" w:hAnsi="Times New Roman"/>
          <w:bCs/>
          <w:iCs/>
          <w:sz w:val="28"/>
          <w:szCs w:val="28"/>
          <w:lang w:bidi="ru-RU"/>
        </w:rPr>
        <w:t>Понятие субъекта коммерческой деятельности.</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16.</w:t>
      </w:r>
      <w:r>
        <w:rPr>
          <w:rFonts w:ascii="Times New Roman" w:hAnsi="Times New Roman"/>
          <w:bCs/>
          <w:iCs/>
          <w:sz w:val="28"/>
          <w:szCs w:val="28"/>
          <w:lang w:bidi="ru-RU"/>
        </w:rPr>
        <w:tab/>
      </w:r>
      <w:r w:rsidR="00913A08" w:rsidRPr="00E80059">
        <w:rPr>
          <w:rFonts w:ascii="Times New Roman" w:hAnsi="Times New Roman"/>
          <w:bCs/>
          <w:iCs/>
          <w:sz w:val="28"/>
          <w:szCs w:val="28"/>
          <w:lang w:bidi="ru-RU"/>
        </w:rPr>
        <w:t>Понятие и предмет коммерческого права.</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17.</w:t>
      </w:r>
      <w:r>
        <w:rPr>
          <w:rFonts w:ascii="Times New Roman" w:hAnsi="Times New Roman"/>
          <w:bCs/>
          <w:iCs/>
          <w:sz w:val="28"/>
          <w:szCs w:val="28"/>
          <w:lang w:bidi="ru-RU"/>
        </w:rPr>
        <w:tab/>
      </w:r>
      <w:r w:rsidR="00913A08" w:rsidRPr="00E80059">
        <w:rPr>
          <w:rFonts w:ascii="Times New Roman" w:hAnsi="Times New Roman"/>
          <w:bCs/>
          <w:iCs/>
          <w:sz w:val="28"/>
          <w:szCs w:val="28"/>
          <w:lang w:bidi="ru-RU"/>
        </w:rPr>
        <w:t>Понятие и признаки товара в коммерческом праве.</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18.</w:t>
      </w:r>
      <w:r>
        <w:rPr>
          <w:rFonts w:ascii="Times New Roman" w:hAnsi="Times New Roman"/>
          <w:bCs/>
          <w:iCs/>
          <w:sz w:val="28"/>
          <w:szCs w:val="28"/>
          <w:lang w:bidi="ru-RU"/>
        </w:rPr>
        <w:tab/>
      </w:r>
      <w:r w:rsidR="00913A08" w:rsidRPr="00E80059">
        <w:rPr>
          <w:rFonts w:ascii="Times New Roman" w:hAnsi="Times New Roman"/>
          <w:bCs/>
          <w:iCs/>
          <w:sz w:val="28"/>
          <w:szCs w:val="28"/>
          <w:lang w:bidi="ru-RU"/>
        </w:rPr>
        <w:t>Правовая охрана товарного знака.</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lastRenderedPageBreak/>
        <w:t>19.</w:t>
      </w:r>
      <w:r>
        <w:rPr>
          <w:rFonts w:ascii="Times New Roman" w:hAnsi="Times New Roman"/>
          <w:bCs/>
          <w:iCs/>
          <w:sz w:val="28"/>
          <w:szCs w:val="28"/>
          <w:lang w:bidi="ru-RU"/>
        </w:rPr>
        <w:tab/>
      </w:r>
      <w:r w:rsidR="00913A08" w:rsidRPr="00E80059">
        <w:rPr>
          <w:rFonts w:ascii="Times New Roman" w:hAnsi="Times New Roman"/>
          <w:bCs/>
          <w:iCs/>
          <w:sz w:val="28"/>
          <w:szCs w:val="28"/>
          <w:lang w:bidi="ru-RU"/>
        </w:rPr>
        <w:t>Правовая охрана фирменного наименования.</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20.</w:t>
      </w:r>
      <w:r>
        <w:rPr>
          <w:rFonts w:ascii="Times New Roman" w:hAnsi="Times New Roman"/>
          <w:bCs/>
          <w:iCs/>
          <w:sz w:val="28"/>
          <w:szCs w:val="28"/>
          <w:lang w:bidi="ru-RU"/>
        </w:rPr>
        <w:tab/>
      </w:r>
      <w:r w:rsidR="00913A08" w:rsidRPr="00E80059">
        <w:rPr>
          <w:rFonts w:ascii="Times New Roman" w:hAnsi="Times New Roman"/>
          <w:bCs/>
          <w:iCs/>
          <w:sz w:val="28"/>
          <w:szCs w:val="28"/>
          <w:lang w:bidi="ru-RU"/>
        </w:rPr>
        <w:t>Понятие товарного рынка.</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21.</w:t>
      </w:r>
      <w:r>
        <w:rPr>
          <w:rFonts w:ascii="Times New Roman" w:hAnsi="Times New Roman"/>
          <w:bCs/>
          <w:iCs/>
          <w:sz w:val="28"/>
          <w:szCs w:val="28"/>
          <w:lang w:bidi="ru-RU"/>
        </w:rPr>
        <w:tab/>
      </w:r>
      <w:r w:rsidR="00913A08" w:rsidRPr="00E80059">
        <w:rPr>
          <w:rFonts w:ascii="Times New Roman" w:hAnsi="Times New Roman"/>
          <w:bCs/>
          <w:iCs/>
          <w:sz w:val="28"/>
          <w:szCs w:val="28"/>
          <w:lang w:bidi="ru-RU"/>
        </w:rPr>
        <w:t>Виды права собственности.</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22.</w:t>
      </w:r>
      <w:r>
        <w:rPr>
          <w:rFonts w:ascii="Times New Roman" w:hAnsi="Times New Roman"/>
          <w:bCs/>
          <w:iCs/>
          <w:sz w:val="28"/>
          <w:szCs w:val="28"/>
          <w:lang w:bidi="ru-RU"/>
        </w:rPr>
        <w:tab/>
      </w:r>
      <w:r w:rsidR="00913A08" w:rsidRPr="00E80059">
        <w:rPr>
          <w:rFonts w:ascii="Times New Roman" w:hAnsi="Times New Roman"/>
          <w:bCs/>
          <w:iCs/>
          <w:sz w:val="28"/>
          <w:szCs w:val="28"/>
          <w:lang w:bidi="ru-RU"/>
        </w:rPr>
        <w:t>Правовые средства обеспечения безопасности и качества товаров, работ и услуг в коммерческом обороте.</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23.</w:t>
      </w:r>
      <w:r>
        <w:rPr>
          <w:rFonts w:ascii="Times New Roman" w:hAnsi="Times New Roman"/>
          <w:bCs/>
          <w:iCs/>
          <w:sz w:val="28"/>
          <w:szCs w:val="28"/>
          <w:lang w:bidi="ru-RU"/>
        </w:rPr>
        <w:tab/>
      </w:r>
      <w:r w:rsidR="00913A08" w:rsidRPr="00E80059">
        <w:rPr>
          <w:rFonts w:ascii="Times New Roman" w:hAnsi="Times New Roman"/>
          <w:bCs/>
          <w:iCs/>
          <w:sz w:val="28"/>
          <w:szCs w:val="28"/>
          <w:lang w:bidi="ru-RU"/>
        </w:rPr>
        <w:t>Принципы защиты прав юридических лиц и индивидуальных предпринимателей при проведении государственного контроля (надзора).</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24.</w:t>
      </w:r>
      <w:r>
        <w:rPr>
          <w:rFonts w:ascii="Times New Roman" w:hAnsi="Times New Roman"/>
          <w:bCs/>
          <w:iCs/>
          <w:sz w:val="28"/>
          <w:szCs w:val="28"/>
          <w:lang w:bidi="ru-RU"/>
        </w:rPr>
        <w:tab/>
      </w:r>
      <w:r w:rsidR="00913A08" w:rsidRPr="00E80059">
        <w:rPr>
          <w:rFonts w:ascii="Times New Roman" w:hAnsi="Times New Roman"/>
          <w:bCs/>
          <w:iCs/>
          <w:sz w:val="28"/>
          <w:szCs w:val="28"/>
          <w:lang w:bidi="ru-RU"/>
        </w:rPr>
        <w:t>Государственное регулирование безопасности товаров.</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25.</w:t>
      </w:r>
      <w:r>
        <w:rPr>
          <w:rFonts w:ascii="Times New Roman" w:hAnsi="Times New Roman"/>
          <w:bCs/>
          <w:iCs/>
          <w:sz w:val="28"/>
          <w:szCs w:val="28"/>
          <w:lang w:bidi="ru-RU"/>
        </w:rPr>
        <w:tab/>
      </w:r>
      <w:r w:rsidR="00913A08" w:rsidRPr="00E80059">
        <w:rPr>
          <w:rFonts w:ascii="Times New Roman" w:hAnsi="Times New Roman"/>
          <w:bCs/>
          <w:iCs/>
          <w:sz w:val="28"/>
          <w:szCs w:val="28"/>
          <w:lang w:bidi="ru-RU"/>
        </w:rPr>
        <w:t>Понятие и социально-экономическая роль конкуренции.</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26.</w:t>
      </w:r>
      <w:r>
        <w:rPr>
          <w:rFonts w:ascii="Times New Roman" w:hAnsi="Times New Roman"/>
          <w:bCs/>
          <w:iCs/>
          <w:sz w:val="28"/>
          <w:szCs w:val="28"/>
          <w:lang w:bidi="ru-RU"/>
        </w:rPr>
        <w:tab/>
      </w:r>
      <w:r w:rsidR="00913A08" w:rsidRPr="00E80059">
        <w:rPr>
          <w:rFonts w:ascii="Times New Roman" w:hAnsi="Times New Roman"/>
          <w:bCs/>
          <w:iCs/>
          <w:sz w:val="28"/>
          <w:szCs w:val="28"/>
          <w:lang w:bidi="ru-RU"/>
        </w:rPr>
        <w:t>Субъекты малого и среднего предпринимательства в РФ.</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27.</w:t>
      </w:r>
      <w:r>
        <w:rPr>
          <w:rFonts w:ascii="Times New Roman" w:hAnsi="Times New Roman"/>
          <w:bCs/>
          <w:iCs/>
          <w:sz w:val="28"/>
          <w:szCs w:val="28"/>
          <w:lang w:bidi="ru-RU"/>
        </w:rPr>
        <w:tab/>
      </w:r>
      <w:r w:rsidR="00913A08" w:rsidRPr="00E80059">
        <w:rPr>
          <w:rFonts w:ascii="Times New Roman" w:hAnsi="Times New Roman"/>
          <w:bCs/>
          <w:iCs/>
          <w:sz w:val="28"/>
          <w:szCs w:val="28"/>
          <w:lang w:bidi="ru-RU"/>
        </w:rPr>
        <w:t>Товар как объект коммерческого права. Понятие товара.</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28.</w:t>
      </w:r>
      <w:r>
        <w:rPr>
          <w:rFonts w:ascii="Times New Roman" w:hAnsi="Times New Roman"/>
          <w:bCs/>
          <w:iCs/>
          <w:sz w:val="28"/>
          <w:szCs w:val="28"/>
          <w:lang w:bidi="ru-RU"/>
        </w:rPr>
        <w:tab/>
      </w:r>
      <w:r w:rsidR="00913A08" w:rsidRPr="00E80059">
        <w:rPr>
          <w:rFonts w:ascii="Times New Roman" w:hAnsi="Times New Roman"/>
          <w:bCs/>
          <w:iCs/>
          <w:sz w:val="28"/>
          <w:szCs w:val="28"/>
          <w:lang w:bidi="ru-RU"/>
        </w:rPr>
        <w:t>Индивидуальный предприниматель как субъект коммерческой деятельности. Виды торговой деятельности, которые не могут осуществлять индивидуальные предприниматели.</w:t>
      </w:r>
    </w:p>
    <w:p w:rsidR="00913A08" w:rsidRPr="00E80059" w:rsidRDefault="00F56985" w:rsidP="00D64C46">
      <w:pPr>
        <w:tabs>
          <w:tab w:val="left" w:pos="142"/>
        </w:tabs>
        <w:spacing w:after="0" w:line="300" w:lineRule="auto"/>
        <w:ind w:firstLine="709"/>
        <w:jc w:val="both"/>
        <w:rPr>
          <w:rFonts w:ascii="Times New Roman" w:hAnsi="Times New Roman"/>
          <w:bCs/>
          <w:iCs/>
          <w:sz w:val="28"/>
          <w:szCs w:val="28"/>
          <w:lang w:bidi="ru-RU"/>
        </w:rPr>
      </w:pPr>
      <w:r>
        <w:rPr>
          <w:rFonts w:ascii="Times New Roman" w:hAnsi="Times New Roman"/>
          <w:bCs/>
          <w:iCs/>
          <w:sz w:val="28"/>
          <w:szCs w:val="28"/>
          <w:lang w:bidi="ru-RU"/>
        </w:rPr>
        <w:t>29.</w:t>
      </w:r>
      <w:r>
        <w:rPr>
          <w:rFonts w:ascii="Times New Roman" w:hAnsi="Times New Roman"/>
          <w:bCs/>
          <w:iCs/>
          <w:sz w:val="28"/>
          <w:szCs w:val="28"/>
          <w:lang w:bidi="ru-RU"/>
        </w:rPr>
        <w:tab/>
      </w:r>
      <w:r w:rsidR="00913A08" w:rsidRPr="00E80059">
        <w:rPr>
          <w:rFonts w:ascii="Times New Roman" w:hAnsi="Times New Roman"/>
          <w:bCs/>
          <w:iCs/>
          <w:sz w:val="28"/>
          <w:szCs w:val="28"/>
          <w:lang w:bidi="ru-RU"/>
        </w:rPr>
        <w:t>Функции и формы государственного регулирования коммерческой деятельности.</w:t>
      </w:r>
    </w:p>
    <w:p w:rsidR="00913A08" w:rsidRPr="00E80059" w:rsidRDefault="00F56985" w:rsidP="00D64C46">
      <w:pPr>
        <w:tabs>
          <w:tab w:val="left" w:pos="142"/>
        </w:tabs>
        <w:spacing w:after="0" w:line="300" w:lineRule="auto"/>
        <w:ind w:firstLine="709"/>
        <w:jc w:val="both"/>
        <w:rPr>
          <w:rFonts w:ascii="Times New Roman" w:hAnsi="Times New Roman"/>
          <w:iCs/>
          <w:sz w:val="28"/>
          <w:szCs w:val="28"/>
        </w:rPr>
      </w:pPr>
      <w:r>
        <w:rPr>
          <w:rFonts w:ascii="Times New Roman" w:hAnsi="Times New Roman"/>
          <w:bCs/>
          <w:iCs/>
          <w:sz w:val="28"/>
          <w:szCs w:val="28"/>
          <w:lang w:bidi="ru-RU"/>
        </w:rPr>
        <w:t>30.</w:t>
      </w:r>
      <w:r>
        <w:rPr>
          <w:rFonts w:ascii="Times New Roman" w:hAnsi="Times New Roman"/>
          <w:bCs/>
          <w:iCs/>
          <w:sz w:val="28"/>
          <w:szCs w:val="28"/>
          <w:lang w:bidi="ru-RU"/>
        </w:rPr>
        <w:tab/>
      </w:r>
      <w:r w:rsidR="00913A08" w:rsidRPr="00E80059">
        <w:rPr>
          <w:rFonts w:ascii="Times New Roman" w:hAnsi="Times New Roman"/>
          <w:bCs/>
          <w:iCs/>
          <w:sz w:val="28"/>
          <w:szCs w:val="28"/>
          <w:lang w:bidi="ru-RU"/>
        </w:rPr>
        <w:t>Правовые способы защиты права собственности субъектов торговой деятельности</w:t>
      </w:r>
      <w:r>
        <w:rPr>
          <w:rFonts w:ascii="Times New Roman" w:hAnsi="Times New Roman"/>
          <w:bCs/>
          <w:iCs/>
          <w:sz w:val="28"/>
          <w:szCs w:val="28"/>
          <w:lang w:bidi="ru-RU"/>
        </w:rPr>
        <w:t>.</w:t>
      </w:r>
    </w:p>
    <w:p w:rsidR="005A2642" w:rsidRDefault="005A2642" w:rsidP="00D64C46">
      <w:pPr>
        <w:spacing w:after="0" w:line="300" w:lineRule="auto"/>
        <w:ind w:firstLine="709"/>
        <w:jc w:val="both"/>
        <w:rPr>
          <w:rFonts w:ascii="Times New Roman" w:hAnsi="Times New Roman"/>
          <w:iCs/>
          <w:sz w:val="28"/>
          <w:szCs w:val="28"/>
        </w:rPr>
      </w:pPr>
    </w:p>
    <w:p w:rsidR="00EF2479" w:rsidRDefault="00EF2479" w:rsidP="00D64C46">
      <w:pPr>
        <w:spacing w:after="0" w:line="300" w:lineRule="auto"/>
        <w:ind w:firstLine="709"/>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sidR="00CC3B42">
        <w:rPr>
          <w:rFonts w:ascii="Times New Roman" w:hAnsi="Times New Roman"/>
          <w:iCs/>
          <w:sz w:val="28"/>
          <w:szCs w:val="28"/>
        </w:rPr>
        <w:t>е</w:t>
      </w:r>
      <w:r w:rsidRPr="00EF2479">
        <w:rPr>
          <w:rFonts w:ascii="Times New Roman" w:hAnsi="Times New Roman"/>
          <w:iCs/>
          <w:sz w:val="28"/>
          <w:szCs w:val="28"/>
        </w:rPr>
        <w:t xml:space="preserve"> задани</w:t>
      </w:r>
      <w:r w:rsidR="00CC3B42">
        <w:rPr>
          <w:rFonts w:ascii="Times New Roman" w:hAnsi="Times New Roman"/>
          <w:iCs/>
          <w:sz w:val="28"/>
          <w:szCs w:val="28"/>
        </w:rPr>
        <w:t>я</w:t>
      </w:r>
      <w:r w:rsidRPr="00EF2479">
        <w:rPr>
          <w:rFonts w:ascii="Times New Roman" w:hAnsi="Times New Roman"/>
          <w:iCs/>
          <w:sz w:val="28"/>
          <w:szCs w:val="28"/>
        </w:rPr>
        <w:t>.</w:t>
      </w:r>
    </w:p>
    <w:p w:rsidR="005A2642" w:rsidRDefault="005A2642" w:rsidP="00D64C46">
      <w:pPr>
        <w:spacing w:after="0" w:line="300" w:lineRule="auto"/>
        <w:ind w:firstLine="709"/>
        <w:jc w:val="both"/>
        <w:rPr>
          <w:rFonts w:ascii="Times New Roman" w:hAnsi="Times New Roman"/>
          <w:iCs/>
          <w:sz w:val="28"/>
          <w:szCs w:val="28"/>
        </w:rPr>
      </w:pPr>
    </w:p>
    <w:p w:rsidR="00235773" w:rsidRDefault="00235773" w:rsidP="00D64C46">
      <w:pPr>
        <w:spacing w:after="0" w:line="300" w:lineRule="auto"/>
        <w:ind w:firstLine="709"/>
        <w:jc w:val="both"/>
        <w:rPr>
          <w:rFonts w:ascii="Times New Roman" w:hAnsi="Times New Roman"/>
          <w:b/>
          <w:iCs/>
          <w:sz w:val="28"/>
          <w:szCs w:val="28"/>
        </w:rPr>
      </w:pPr>
      <w:r>
        <w:rPr>
          <w:rFonts w:ascii="Times New Roman" w:hAnsi="Times New Roman"/>
          <w:b/>
          <w:iCs/>
          <w:sz w:val="28"/>
          <w:szCs w:val="28"/>
        </w:rPr>
        <w:t>П</w:t>
      </w:r>
      <w:r w:rsidR="002D5DAA" w:rsidRPr="005A2642">
        <w:rPr>
          <w:rFonts w:ascii="Times New Roman" w:hAnsi="Times New Roman"/>
          <w:b/>
          <w:iCs/>
          <w:sz w:val="28"/>
          <w:szCs w:val="28"/>
        </w:rPr>
        <w:t>еречень тестовых заданий</w:t>
      </w:r>
    </w:p>
    <w:p w:rsidR="00813C63" w:rsidRDefault="00813C63" w:rsidP="00D64C46">
      <w:pPr>
        <w:spacing w:after="0" w:line="300" w:lineRule="auto"/>
        <w:ind w:firstLine="709"/>
        <w:jc w:val="both"/>
        <w:rPr>
          <w:rFonts w:ascii="Times New Roman" w:hAnsi="Times New Roman"/>
          <w:b/>
          <w:iCs/>
          <w:sz w:val="28"/>
          <w:szCs w:val="28"/>
        </w:rPr>
      </w:pPr>
    </w:p>
    <w:p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Оценка знаний по компетенции   ПК-4</w:t>
      </w:r>
    </w:p>
    <w:p w:rsidR="00913A08" w:rsidRPr="00E80059" w:rsidRDefault="00913A08" w:rsidP="00D64C46">
      <w:pPr>
        <w:tabs>
          <w:tab w:val="left" w:pos="142"/>
        </w:tabs>
        <w:spacing w:after="0" w:line="300" w:lineRule="auto"/>
        <w:ind w:firstLine="709"/>
        <w:jc w:val="both"/>
        <w:rPr>
          <w:rFonts w:ascii="Times New Roman" w:hAnsi="Times New Roman"/>
          <w:b/>
          <w:sz w:val="28"/>
          <w:szCs w:val="28"/>
        </w:rPr>
      </w:pP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sidRPr="00E80059">
        <w:rPr>
          <w:rFonts w:ascii="Times New Roman" w:hAnsi="Times New Roman"/>
          <w:b/>
          <w:sz w:val="28"/>
          <w:szCs w:val="28"/>
        </w:rPr>
        <w:t>1. В случае ненадлежащего исполнения контракта какой стороне может быть определен штраф:</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только поставщику;</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только поставщику (подрядчику, исполнителю);</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только заказчику;</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заказчику, поставщику (подрядчику, исполнителю).</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p>
    <w:p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2. В случае ненадлежащего исполнения контракта какой стороне может быть определена пени:</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только поставщику;</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lastRenderedPageBreak/>
        <w:t>-</w:t>
      </w:r>
      <w:r w:rsidRPr="00E80059">
        <w:rPr>
          <w:rFonts w:ascii="Times New Roman" w:hAnsi="Times New Roman"/>
          <w:sz w:val="28"/>
          <w:szCs w:val="28"/>
        </w:rPr>
        <w:t>только поставщику (подрядчику, исполнителю);</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только заказчику;</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заказчику, поставщику (подрядчику, исполнителю).</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p>
    <w:p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3. Что не относится к системе наблюдения и контроля в сфере гос</w:t>
      </w:r>
      <w:r>
        <w:rPr>
          <w:rFonts w:ascii="Times New Roman" w:hAnsi="Times New Roman"/>
          <w:b/>
          <w:sz w:val="28"/>
          <w:szCs w:val="28"/>
        </w:rPr>
        <w:t xml:space="preserve">ударственных </w:t>
      </w:r>
      <w:r w:rsidRPr="00E80059">
        <w:rPr>
          <w:rFonts w:ascii="Times New Roman" w:hAnsi="Times New Roman"/>
          <w:b/>
          <w:sz w:val="28"/>
          <w:szCs w:val="28"/>
        </w:rPr>
        <w:t xml:space="preserve">закупок: </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color w:val="333333"/>
          <w:sz w:val="28"/>
          <w:szCs w:val="28"/>
          <w:shd w:val="clear" w:color="auto" w:fill="FFFFFF"/>
        </w:rPr>
        <w:t>-</w:t>
      </w:r>
      <w:r w:rsidRPr="00E80059">
        <w:rPr>
          <w:rFonts w:ascii="Times New Roman" w:hAnsi="Times New Roman"/>
          <w:color w:val="333333"/>
          <w:sz w:val="28"/>
          <w:szCs w:val="28"/>
          <w:shd w:val="clear" w:color="auto" w:fill="FFFFFF"/>
        </w:rPr>
        <w:t>контроль в сфере закупок, осуществляемый заказчиком;</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color w:val="333333"/>
          <w:sz w:val="28"/>
          <w:szCs w:val="28"/>
          <w:shd w:val="clear" w:color="auto" w:fill="FFFFFF"/>
        </w:rPr>
        <w:t>-</w:t>
      </w:r>
      <w:r w:rsidRPr="00E80059">
        <w:rPr>
          <w:rFonts w:ascii="Times New Roman" w:hAnsi="Times New Roman"/>
          <w:color w:val="333333"/>
          <w:sz w:val="28"/>
          <w:szCs w:val="28"/>
          <w:shd w:val="clear" w:color="auto" w:fill="FFFFFF"/>
        </w:rPr>
        <w:t>ведомственный контроль в сфере закупок;</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контроль объединения физических лиц;</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общественный контроль.</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p>
    <w:p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4. В рамках Контрактной системы контракты могут быть:</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исполнены, изменены, расторгнуты;</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только исполнены;</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только исполнены, расторгнуты;</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только исполнены, изменен.</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p>
    <w:p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5. Какие данные не включаются в реестр недобросовестных поставщиков:</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номер реестровой записи;</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наименование юридического лица, фамилия, имя и отчество физического лица;</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уведомление об отказе заключения договора;</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сведения о месте нахождения юридического лица или месте жительства физического лица.</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p>
    <w:p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6. По виду торговой деятельности субъекты бывают:</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субъекты, осуществляющие розничную торговлю;</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субъекты, использующие торговые объекты;</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субъекты, осуществляющие оптовую торговлю;</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субъекты, осуществляющие торговую деятельность в стационарных торговых объектах.</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p>
    <w:p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7. Специальным субъектом торговой деятельности является:</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временные сооружения или конструкции, не связанные прочно с земельным участком;</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lastRenderedPageBreak/>
        <w:t>-</w:t>
      </w:r>
      <w:r w:rsidRPr="00E80059">
        <w:rPr>
          <w:rFonts w:ascii="Times New Roman" w:hAnsi="Times New Roman"/>
          <w:sz w:val="28"/>
          <w:szCs w:val="28"/>
        </w:rPr>
        <w:t>торговый объект, представляющий собой здание или часть здания, строение или часть строения, прочно связанные фундаментом такого здания;</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имущественный комплекс, обеспечивающий возможность осуществления торговой деятельности;</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субъект, осуществляющий торговую деятельность посредством организации торговой сети. </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p>
    <w:p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 xml:space="preserve">8. Показатель, не относящийся к критериям оценки заявок участников закупки: </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очередность приема заявки;</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цена контракта;</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расходы на эксплуатацию и ремонт товаров;</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качественные, функциональные и экологические характеристики объекта закупки.</w:t>
      </w:r>
    </w:p>
    <w:p w:rsidR="00813C63" w:rsidRDefault="00813C63" w:rsidP="00D64C46">
      <w:pPr>
        <w:tabs>
          <w:tab w:val="left" w:pos="142"/>
        </w:tabs>
        <w:spacing w:after="0" w:line="300" w:lineRule="auto"/>
        <w:ind w:firstLine="709"/>
        <w:jc w:val="both"/>
        <w:rPr>
          <w:rFonts w:ascii="Times New Roman" w:hAnsi="Times New Roman"/>
          <w:sz w:val="28"/>
          <w:szCs w:val="28"/>
        </w:rPr>
      </w:pPr>
    </w:p>
    <w:p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9. Какое требование не устанавливает заказчик к участникам закупки:</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отсутствие у участника закупки недоимки по налогам, сборам;</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отсутствие у участника закупки - физического лица либо у руководителя судимости за преступления в сфере экономики;</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приостановление деятельности участника закупки;</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отсутствие между участником закупки и заказчиком конфликта интересов.</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p>
    <w:p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10. Каким способом выбирается специализированная организация?</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выбор осуществляется заказчиком путем проведения торгов;</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выбор осуществляется заказчиком путем проведения аукциона;</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выбор осуществляется уполномоченным органом, заказчиком путем проведения котировок;</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выбор осуществляется поставщиком путем проведения торгов.</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p>
    <w:p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11. Под одноименными товарами, одноименными работами, одноименными услугами понимаются:</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товары, работы, услуги, относящиеся к одной группе товаров, работ, услуг в соответствии с номенклатурой товаров, работ, услуг для государственных и муниципальных нужд;</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lastRenderedPageBreak/>
        <w:t>-</w:t>
      </w:r>
      <w:r w:rsidRPr="00E80059">
        <w:rPr>
          <w:rFonts w:ascii="Times New Roman" w:hAnsi="Times New Roman"/>
          <w:sz w:val="28"/>
          <w:szCs w:val="28"/>
        </w:rPr>
        <w:t>товары, работы, услуги, схожие по своим функциональным признакам, в том числе по артикулу, по ассортименту, качеству или назначению;</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взаимозаменяемые товары, работы, услуги;</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 xml:space="preserve">-товары, работы, </w:t>
      </w:r>
      <w:proofErr w:type="gramStart"/>
      <w:r w:rsidRPr="00E80059">
        <w:rPr>
          <w:rFonts w:ascii="Times New Roman" w:hAnsi="Times New Roman"/>
          <w:sz w:val="28"/>
          <w:szCs w:val="28"/>
        </w:rPr>
        <w:t>услуги</w:t>
      </w:r>
      <w:proofErr w:type="gramEnd"/>
      <w:r w:rsidRPr="00E80059">
        <w:rPr>
          <w:rFonts w:ascii="Times New Roman" w:hAnsi="Times New Roman"/>
          <w:sz w:val="28"/>
          <w:szCs w:val="28"/>
        </w:rPr>
        <w:t xml:space="preserve"> отнесенные Постановлением Правительства Российской Федерации к одноименным.</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p>
    <w:p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12. Какую ответственность несут заказчик и уполномоченный орган за вред, причиненный физическому или юридическому лицу в результате незаконных действий (бездействия) специализированной организации на основе договора, заключенного между ними и связанных с размещением заказа:</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субсидиарную ответственность;</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долевую ответственность;</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солидарную ответственность;</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все виды ответственности.</w:t>
      </w:r>
    </w:p>
    <w:p w:rsidR="00813C63" w:rsidRDefault="00813C63" w:rsidP="00D64C46">
      <w:pPr>
        <w:tabs>
          <w:tab w:val="left" w:pos="142"/>
        </w:tabs>
        <w:spacing w:after="0" w:line="300" w:lineRule="auto"/>
        <w:ind w:firstLine="709"/>
        <w:jc w:val="both"/>
        <w:rPr>
          <w:rFonts w:ascii="Times New Roman" w:hAnsi="Times New Roman"/>
          <w:sz w:val="28"/>
          <w:szCs w:val="28"/>
        </w:rPr>
      </w:pPr>
    </w:p>
    <w:p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13. Участниками размещения заказов являются:</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лица, претендующие на заключение государственного или муниципального контракта;</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лица, входящие в состав комиссии по размещению заказов;</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комиссия по размещению заказов, специализированная организация, государственные заказчики и муниципальные заказчи</w:t>
      </w:r>
      <w:r>
        <w:rPr>
          <w:rFonts w:ascii="Times New Roman" w:hAnsi="Times New Roman"/>
          <w:sz w:val="28"/>
          <w:szCs w:val="28"/>
        </w:rPr>
        <w:t>ки, уполномоченный орган, а так</w:t>
      </w:r>
      <w:r w:rsidRPr="00E80059">
        <w:rPr>
          <w:rFonts w:ascii="Times New Roman" w:hAnsi="Times New Roman"/>
          <w:sz w:val="28"/>
          <w:szCs w:val="28"/>
        </w:rPr>
        <w:t>же лица, претендующие на заключение контракта;</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только юридические лица, претендующие на заключение государственного или муниципального контракта.</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p>
    <w:p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14. Выбор специализированной организации осуществляется:</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заказчиком, уполномоченным органом;</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комиссией по размещению заказов;</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Правительством Российской Федерации;</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федеральным органом исполнительной власти, исполнительным органом власти субъекта Российской федерации или исполнительным органом местного самоуправления.</w:t>
      </w:r>
    </w:p>
    <w:p w:rsidR="00813C63" w:rsidRDefault="00813C63">
      <w:pPr>
        <w:rPr>
          <w:rFonts w:ascii="Times New Roman" w:hAnsi="Times New Roman"/>
          <w:sz w:val="28"/>
          <w:szCs w:val="28"/>
        </w:rPr>
      </w:pPr>
      <w:r>
        <w:rPr>
          <w:rFonts w:ascii="Times New Roman" w:hAnsi="Times New Roman"/>
          <w:sz w:val="28"/>
          <w:szCs w:val="28"/>
        </w:rPr>
        <w:br w:type="page"/>
      </w:r>
    </w:p>
    <w:p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lastRenderedPageBreak/>
        <w:t>15. К методам государственного регулирования торговой деятельности не относится:</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информационное обеспечение;</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антимонопольное регулирование;</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государственный контроль (надзор), муниципальный контроль</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нормативно-методическое регулирование.</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p>
    <w:p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 xml:space="preserve">16. В зависимости от соотношения государственной принадлежности и территории нахождения участники внешнеэкономической </w:t>
      </w:r>
      <w:r w:rsidR="00813C63">
        <w:rPr>
          <w:rFonts w:ascii="Times New Roman" w:hAnsi="Times New Roman"/>
          <w:b/>
          <w:sz w:val="28"/>
          <w:szCs w:val="28"/>
        </w:rPr>
        <w:t>деятельности подразделяются на:</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государ</w:t>
      </w:r>
      <w:r w:rsidR="00813C63">
        <w:rPr>
          <w:rFonts w:ascii="Times New Roman" w:hAnsi="Times New Roman"/>
          <w:sz w:val="28"/>
          <w:szCs w:val="28"/>
        </w:rPr>
        <w:t>ственные и частные организации;</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физических и юридических лиц;</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соотечественников и иностранцев;</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резидентов и нерезидентов.</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p>
    <w:p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 xml:space="preserve">17. Договор поручительства — это: </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договор поручителя и должника о принятии поручителем на себя долга должника в случае неисполнения такового последним;</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одностороннее обязательство поручителя погасить долг;</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трехсторонний договор (поручителя, кредитора и должник, обязывающий поручителя гарантировать долг и выдать гарантию;</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договор кредитора и поручителя о возложении на последнего обязанности отвечать за нарушение обязательств третьим лицом — должником.</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p>
    <w:p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 xml:space="preserve">18. Наименование какой коммерческой организации должно указывать на характер ее деятельности: </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государственного или муниципального унитарного предприятия;</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производственного кооператива;</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всех перечисленных;</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никакой из перечисленных.</w:t>
      </w:r>
    </w:p>
    <w:p w:rsidR="00813C63" w:rsidRDefault="00813C63">
      <w:pPr>
        <w:rPr>
          <w:rFonts w:ascii="Times New Roman" w:hAnsi="Times New Roman"/>
          <w:sz w:val="28"/>
          <w:szCs w:val="28"/>
        </w:rPr>
      </w:pPr>
      <w:r>
        <w:rPr>
          <w:rFonts w:ascii="Times New Roman" w:hAnsi="Times New Roman"/>
          <w:sz w:val="28"/>
          <w:szCs w:val="28"/>
        </w:rPr>
        <w:br w:type="page"/>
      </w:r>
    </w:p>
    <w:p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lastRenderedPageBreak/>
        <w:t>19. Товар, проданный по договору купли-продажи, заключенному между двумя юридическими лицами, должен соответствовать обязательным требован</w:t>
      </w:r>
      <w:r w:rsidR="00813C63">
        <w:rPr>
          <w:rFonts w:ascii="Times New Roman" w:hAnsi="Times New Roman"/>
          <w:b/>
          <w:sz w:val="28"/>
          <w:szCs w:val="28"/>
        </w:rPr>
        <w:t>иям государственных стандартов:</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в любом случае;</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в случае, если продавец является коммерческой организацией;</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в случае, если это прямо предусмотрено договором;</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в случае, если продавец осуществляет предпринимательскую деятельность.</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p>
    <w:p w:rsidR="00913A08" w:rsidRPr="00E80059"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 xml:space="preserve">20. Коммерческое право является: </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базовой отраслью права;</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комплексной отраслью права;</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специальной отраслью права;</w:t>
      </w:r>
    </w:p>
    <w:p w:rsidR="00913A08" w:rsidRDefault="00913A08" w:rsidP="00D64C46">
      <w:pPr>
        <w:tabs>
          <w:tab w:val="left" w:pos="142"/>
        </w:tabs>
        <w:spacing w:after="0" w:line="300" w:lineRule="auto"/>
        <w:ind w:firstLine="709"/>
        <w:jc w:val="both"/>
        <w:rPr>
          <w:rFonts w:ascii="Times New Roman" w:hAnsi="Times New Roman"/>
          <w:sz w:val="28"/>
          <w:szCs w:val="28"/>
        </w:rPr>
      </w:pPr>
      <w:r>
        <w:rPr>
          <w:rFonts w:ascii="Times New Roman" w:hAnsi="Times New Roman"/>
          <w:sz w:val="28"/>
          <w:szCs w:val="28"/>
        </w:rPr>
        <w:t>-</w:t>
      </w:r>
      <w:r w:rsidRPr="00E80059">
        <w:rPr>
          <w:rFonts w:ascii="Times New Roman" w:hAnsi="Times New Roman"/>
          <w:sz w:val="28"/>
          <w:szCs w:val="28"/>
        </w:rPr>
        <w:t>нет правильного ответа.</w:t>
      </w:r>
    </w:p>
    <w:p w:rsidR="00913A08" w:rsidRDefault="00913A08" w:rsidP="00D64C46">
      <w:pPr>
        <w:tabs>
          <w:tab w:val="left" w:pos="142"/>
        </w:tabs>
        <w:spacing w:after="0" w:line="300" w:lineRule="auto"/>
        <w:ind w:firstLine="709"/>
        <w:jc w:val="both"/>
        <w:rPr>
          <w:rFonts w:ascii="Times New Roman" w:hAnsi="Times New Roman"/>
          <w:sz w:val="28"/>
          <w:szCs w:val="28"/>
        </w:rPr>
      </w:pPr>
    </w:p>
    <w:p w:rsidR="00913A08" w:rsidRDefault="00913A08" w:rsidP="00D64C46">
      <w:pPr>
        <w:tabs>
          <w:tab w:val="left" w:pos="142"/>
        </w:tabs>
        <w:spacing w:after="0" w:line="300" w:lineRule="auto"/>
        <w:ind w:firstLine="709"/>
        <w:jc w:val="both"/>
        <w:rPr>
          <w:rFonts w:ascii="Times New Roman" w:hAnsi="Times New Roman"/>
          <w:b/>
          <w:sz w:val="28"/>
          <w:szCs w:val="28"/>
        </w:rPr>
      </w:pPr>
      <w:r>
        <w:rPr>
          <w:rFonts w:ascii="Times New Roman" w:hAnsi="Times New Roman"/>
          <w:b/>
          <w:sz w:val="28"/>
          <w:szCs w:val="28"/>
        </w:rPr>
        <w:t xml:space="preserve">Оценка знаний по компетенции </w:t>
      </w:r>
      <w:r w:rsidRPr="00E80059">
        <w:rPr>
          <w:rFonts w:ascii="Times New Roman" w:hAnsi="Times New Roman"/>
          <w:b/>
          <w:sz w:val="28"/>
          <w:szCs w:val="28"/>
        </w:rPr>
        <w:t>ПК-8</w:t>
      </w:r>
    </w:p>
    <w:p w:rsidR="00913A08" w:rsidRPr="00E80059" w:rsidRDefault="00913A08" w:rsidP="00D64C46">
      <w:pPr>
        <w:tabs>
          <w:tab w:val="left" w:pos="142"/>
        </w:tabs>
        <w:spacing w:after="0" w:line="300" w:lineRule="auto"/>
        <w:ind w:firstLine="709"/>
        <w:jc w:val="both"/>
        <w:rPr>
          <w:rFonts w:ascii="Times New Roman" w:hAnsi="Times New Roman"/>
          <w:b/>
          <w:sz w:val="28"/>
          <w:szCs w:val="28"/>
        </w:rPr>
      </w:pPr>
    </w:p>
    <w:p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b/>
          <w:sz w:val="28"/>
          <w:szCs w:val="28"/>
          <w:lang w:eastAsia="ru-RU"/>
        </w:rPr>
      </w:pPr>
      <w:r w:rsidRPr="00CC6AC8">
        <w:rPr>
          <w:rFonts w:ascii="Times New Roman" w:hAnsi="Times New Roman"/>
          <w:b/>
          <w:sz w:val="28"/>
          <w:szCs w:val="28"/>
          <w:lang w:eastAsia="ru-RU"/>
        </w:rPr>
        <w:t>21.</w:t>
      </w:r>
      <w:r w:rsidRPr="00CC6AC8">
        <w:rPr>
          <w:rFonts w:ascii="Times New Roman" w:hAnsi="Times New Roman"/>
          <w:b/>
          <w:sz w:val="28"/>
          <w:szCs w:val="28"/>
          <w:lang w:eastAsia="ru-RU"/>
        </w:rPr>
        <w:tab/>
      </w:r>
      <w:r w:rsidRPr="00CC6AC8">
        <w:rPr>
          <w:rFonts w:ascii="Times New Roman" w:hAnsi="Times New Roman"/>
          <w:b/>
          <w:bCs/>
          <w:sz w:val="28"/>
          <w:szCs w:val="28"/>
          <w:lang w:eastAsia="ru-RU"/>
        </w:rPr>
        <w:t>Что</w:t>
      </w:r>
      <w:r w:rsidRPr="00E80059">
        <w:rPr>
          <w:rFonts w:ascii="Times New Roman" w:hAnsi="Times New Roman"/>
          <w:b/>
          <w:bCs/>
          <w:sz w:val="28"/>
          <w:szCs w:val="28"/>
          <w:lang w:eastAsia="ru-RU"/>
        </w:rPr>
        <w:t xml:space="preserve"> относится к обеспечению по заявкам на участие в закупке:</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Внесение денежных средст</w:t>
      </w:r>
      <w:r>
        <w:rPr>
          <w:rFonts w:ascii="Times New Roman" w:hAnsi="Times New Roman"/>
          <w:sz w:val="28"/>
          <w:szCs w:val="28"/>
          <w:lang w:eastAsia="ru-RU"/>
        </w:rPr>
        <w:t>в на счет, указанный Заказчиком</w:t>
      </w:r>
      <w:r w:rsidR="00813C63" w:rsidRPr="00813C63">
        <w:rPr>
          <w:rFonts w:ascii="Times New Roman" w:hAnsi="Times New Roman"/>
          <w:sz w:val="28"/>
          <w:szCs w:val="28"/>
          <w:lang w:eastAsia="ru-RU"/>
        </w:rPr>
        <w:t>;</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Письменное обязательство</w:t>
      </w:r>
      <w:r w:rsidR="00813C63" w:rsidRPr="00813C63">
        <w:rPr>
          <w:rFonts w:ascii="Times New Roman" w:hAnsi="Times New Roman"/>
          <w:sz w:val="28"/>
          <w:szCs w:val="28"/>
          <w:lang w:eastAsia="ru-RU"/>
        </w:rPr>
        <w:t>;</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Предо</w:t>
      </w:r>
      <w:r w:rsidR="00813C63">
        <w:rPr>
          <w:rFonts w:ascii="Times New Roman" w:hAnsi="Times New Roman"/>
          <w:sz w:val="28"/>
          <w:szCs w:val="28"/>
          <w:lang w:eastAsia="ru-RU"/>
        </w:rPr>
        <w:t>ставление банковской гарантии</w:t>
      </w:r>
      <w:r w:rsidR="00813C63" w:rsidRPr="00813C63">
        <w:rPr>
          <w:rFonts w:ascii="Times New Roman" w:hAnsi="Times New Roman"/>
          <w:sz w:val="28"/>
          <w:szCs w:val="28"/>
          <w:lang w:eastAsia="ru-RU"/>
        </w:rPr>
        <w:t>;</w:t>
      </w:r>
    </w:p>
    <w:p w:rsidR="00913A08" w:rsidRPr="0067668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Нотариальное письмо</w:t>
      </w:r>
      <w:r w:rsidR="00813C63" w:rsidRPr="00676689">
        <w:rPr>
          <w:rFonts w:ascii="Times New Roman" w:hAnsi="Times New Roman"/>
          <w:sz w:val="28"/>
          <w:szCs w:val="28"/>
          <w:lang w:eastAsia="ru-RU"/>
        </w:rPr>
        <w:t>.</w:t>
      </w:r>
    </w:p>
    <w:p w:rsidR="00913A08" w:rsidRPr="00E80059" w:rsidRDefault="00913A08" w:rsidP="00D64C46">
      <w:pPr>
        <w:tabs>
          <w:tab w:val="left" w:pos="142"/>
        </w:tabs>
        <w:spacing w:after="0" w:line="300" w:lineRule="auto"/>
        <w:ind w:firstLine="709"/>
        <w:jc w:val="both"/>
        <w:rPr>
          <w:rFonts w:ascii="Times New Roman" w:hAnsi="Times New Roman"/>
          <w:sz w:val="28"/>
          <w:szCs w:val="28"/>
          <w:lang w:eastAsia="ru-RU"/>
        </w:rPr>
      </w:pPr>
    </w:p>
    <w:p w:rsidR="00913A08" w:rsidRPr="00E80059"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sidRPr="00CC6AC8">
        <w:rPr>
          <w:rFonts w:ascii="Times New Roman" w:hAnsi="Times New Roman"/>
          <w:b/>
          <w:sz w:val="28"/>
          <w:szCs w:val="28"/>
          <w:lang w:eastAsia="ru-RU"/>
        </w:rPr>
        <w:t>22.</w:t>
      </w:r>
      <w:r w:rsidRPr="00E80059">
        <w:rPr>
          <w:rFonts w:ascii="Times New Roman" w:hAnsi="Times New Roman"/>
          <w:sz w:val="28"/>
          <w:szCs w:val="28"/>
          <w:lang w:eastAsia="ru-RU"/>
        </w:rPr>
        <w:t xml:space="preserve"> </w:t>
      </w:r>
      <w:r w:rsidRPr="00E80059">
        <w:rPr>
          <w:rFonts w:ascii="Times New Roman" w:hAnsi="Times New Roman"/>
          <w:b/>
          <w:bCs/>
          <w:color w:val="000000"/>
          <w:sz w:val="28"/>
          <w:szCs w:val="28"/>
          <w:lang w:eastAsia="ru-RU"/>
        </w:rPr>
        <w:t>Срок действия банковской гарантии по обеспечению исполнения контракта составляет:</w:t>
      </w:r>
    </w:p>
    <w:p w:rsidR="00913A08" w:rsidRPr="00813C63"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E80059">
        <w:rPr>
          <w:rFonts w:ascii="Times New Roman" w:hAnsi="Times New Roman"/>
          <w:color w:val="000000"/>
          <w:sz w:val="28"/>
          <w:szCs w:val="28"/>
          <w:lang w:eastAsia="ru-RU"/>
        </w:rPr>
        <w:t>Не менее 1-го месяца с даты окончания срока подачи заявок</w:t>
      </w:r>
      <w:r w:rsidR="00813C63" w:rsidRPr="00813C63">
        <w:rPr>
          <w:rFonts w:ascii="Times New Roman" w:hAnsi="Times New Roman"/>
          <w:color w:val="000000"/>
          <w:sz w:val="28"/>
          <w:szCs w:val="28"/>
          <w:lang w:eastAsia="ru-RU"/>
        </w:rPr>
        <w:t>;</w:t>
      </w:r>
    </w:p>
    <w:p w:rsidR="00913A08" w:rsidRPr="00813C63"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E80059">
        <w:rPr>
          <w:rFonts w:ascii="Times New Roman" w:hAnsi="Times New Roman"/>
          <w:color w:val="000000"/>
          <w:sz w:val="28"/>
          <w:szCs w:val="28"/>
          <w:lang w:eastAsia="ru-RU"/>
        </w:rPr>
        <w:t>Не менее 2-х месяцев с даты окончания срока подачи заявок</w:t>
      </w:r>
      <w:r w:rsidR="00813C63" w:rsidRPr="00813C63">
        <w:rPr>
          <w:rFonts w:ascii="Times New Roman" w:hAnsi="Times New Roman"/>
          <w:color w:val="000000"/>
          <w:sz w:val="28"/>
          <w:szCs w:val="28"/>
          <w:lang w:eastAsia="ru-RU"/>
        </w:rPr>
        <w:t>;</w:t>
      </w:r>
    </w:p>
    <w:p w:rsidR="00913A08" w:rsidRPr="00813C63"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E80059">
        <w:rPr>
          <w:rFonts w:ascii="Times New Roman" w:hAnsi="Times New Roman"/>
          <w:color w:val="000000"/>
          <w:sz w:val="28"/>
          <w:szCs w:val="28"/>
          <w:lang w:eastAsia="ru-RU"/>
        </w:rPr>
        <w:t>Не менее 6-ти месяцев с даты окончания срока подачи заявок</w:t>
      </w:r>
      <w:r w:rsidR="00813C63" w:rsidRPr="00813C63">
        <w:rPr>
          <w:rFonts w:ascii="Times New Roman" w:hAnsi="Times New Roman"/>
          <w:color w:val="000000"/>
          <w:sz w:val="28"/>
          <w:szCs w:val="28"/>
          <w:lang w:eastAsia="ru-RU"/>
        </w:rPr>
        <w:t>;</w:t>
      </w:r>
    </w:p>
    <w:p w:rsidR="00913A08" w:rsidRPr="00813C63"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E80059">
        <w:rPr>
          <w:rFonts w:ascii="Times New Roman" w:hAnsi="Times New Roman"/>
          <w:color w:val="000000"/>
          <w:sz w:val="28"/>
          <w:szCs w:val="28"/>
          <w:lang w:eastAsia="ru-RU"/>
        </w:rPr>
        <w:t>Не менее 3-ти месяцев с даты окончания срока подачи заявок</w:t>
      </w:r>
      <w:r w:rsidR="00813C63" w:rsidRPr="00813C63">
        <w:rPr>
          <w:rFonts w:ascii="Times New Roman" w:hAnsi="Times New Roman"/>
          <w:color w:val="000000"/>
          <w:sz w:val="28"/>
          <w:szCs w:val="28"/>
          <w:lang w:eastAsia="ru-RU"/>
        </w:rPr>
        <w:t>.</w:t>
      </w:r>
    </w:p>
    <w:p w:rsidR="00913A08" w:rsidRPr="00E80059" w:rsidRDefault="00913A08" w:rsidP="00D64C46">
      <w:pPr>
        <w:tabs>
          <w:tab w:val="left" w:pos="142"/>
        </w:tabs>
        <w:spacing w:after="0" w:line="300" w:lineRule="auto"/>
        <w:ind w:firstLine="709"/>
        <w:jc w:val="both"/>
        <w:rPr>
          <w:rFonts w:ascii="Times New Roman" w:hAnsi="Times New Roman"/>
          <w:color w:val="000000"/>
          <w:sz w:val="28"/>
          <w:szCs w:val="28"/>
          <w:lang w:eastAsia="ru-RU"/>
        </w:rPr>
      </w:pPr>
    </w:p>
    <w:p w:rsidR="00913A08" w:rsidRPr="00E80059"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sidRPr="00E80059">
        <w:rPr>
          <w:rFonts w:ascii="Times New Roman" w:hAnsi="Times New Roman"/>
          <w:b/>
          <w:bCs/>
          <w:color w:val="000000"/>
          <w:sz w:val="28"/>
          <w:szCs w:val="28"/>
          <w:lang w:eastAsia="ru-RU"/>
        </w:rPr>
        <w:t>23</w:t>
      </w:r>
      <w:r w:rsidR="00CC6AC8" w:rsidRPr="00CC6AC8">
        <w:rPr>
          <w:rFonts w:ascii="Times New Roman" w:hAnsi="Times New Roman"/>
          <w:b/>
          <w:bCs/>
          <w:color w:val="000000"/>
          <w:sz w:val="28"/>
          <w:szCs w:val="28"/>
          <w:lang w:eastAsia="ru-RU"/>
        </w:rPr>
        <w:t>.</w:t>
      </w:r>
      <w:r w:rsidRPr="00E80059">
        <w:rPr>
          <w:rFonts w:ascii="Times New Roman" w:hAnsi="Times New Roman"/>
          <w:b/>
          <w:bCs/>
          <w:color w:val="000000"/>
          <w:sz w:val="28"/>
          <w:szCs w:val="28"/>
          <w:lang w:eastAsia="ru-RU"/>
        </w:rPr>
        <w:t xml:space="preserve"> Основным критерием оценки заявок на участие в аукционе и запросе котировок является:</w:t>
      </w:r>
    </w:p>
    <w:p w:rsidR="00913A08" w:rsidRPr="00813C63"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E80059">
        <w:rPr>
          <w:rFonts w:ascii="Times New Roman" w:hAnsi="Times New Roman"/>
          <w:color w:val="000000"/>
          <w:sz w:val="28"/>
          <w:szCs w:val="28"/>
          <w:lang w:eastAsia="ru-RU"/>
        </w:rPr>
        <w:t>Добросовестность поставщика</w:t>
      </w:r>
      <w:r w:rsidR="00813C63" w:rsidRPr="00813C63">
        <w:rPr>
          <w:rFonts w:ascii="Times New Roman" w:hAnsi="Times New Roman"/>
          <w:color w:val="000000"/>
          <w:sz w:val="28"/>
          <w:szCs w:val="28"/>
          <w:lang w:eastAsia="ru-RU"/>
        </w:rPr>
        <w:t>;</w:t>
      </w:r>
    </w:p>
    <w:p w:rsidR="00913A08" w:rsidRPr="00813C63"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E80059">
        <w:rPr>
          <w:rFonts w:ascii="Times New Roman" w:hAnsi="Times New Roman"/>
          <w:color w:val="000000"/>
          <w:sz w:val="28"/>
          <w:szCs w:val="28"/>
          <w:lang w:eastAsia="ru-RU"/>
        </w:rPr>
        <w:t>Квалификация сотрудников</w:t>
      </w:r>
      <w:r w:rsidR="00813C63" w:rsidRPr="00813C63">
        <w:rPr>
          <w:rFonts w:ascii="Times New Roman" w:hAnsi="Times New Roman"/>
          <w:color w:val="000000"/>
          <w:sz w:val="28"/>
          <w:szCs w:val="28"/>
          <w:lang w:eastAsia="ru-RU"/>
        </w:rPr>
        <w:t>;</w:t>
      </w:r>
    </w:p>
    <w:p w:rsidR="00913A08" w:rsidRPr="00813C63"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E80059">
        <w:rPr>
          <w:rFonts w:ascii="Times New Roman" w:hAnsi="Times New Roman"/>
          <w:color w:val="000000"/>
          <w:sz w:val="28"/>
          <w:szCs w:val="28"/>
          <w:lang w:eastAsia="ru-RU"/>
        </w:rPr>
        <w:t>Наличие лицензии</w:t>
      </w:r>
      <w:r w:rsidR="00813C63" w:rsidRPr="00813C63">
        <w:rPr>
          <w:rFonts w:ascii="Times New Roman" w:hAnsi="Times New Roman"/>
          <w:color w:val="000000"/>
          <w:sz w:val="28"/>
          <w:szCs w:val="28"/>
          <w:lang w:eastAsia="ru-RU"/>
        </w:rPr>
        <w:t>;</w:t>
      </w:r>
    </w:p>
    <w:p w:rsidR="00913A08" w:rsidRPr="00676689"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w:t>
      </w:r>
      <w:r w:rsidR="00813C63">
        <w:rPr>
          <w:rFonts w:ascii="Times New Roman" w:hAnsi="Times New Roman"/>
          <w:color w:val="000000"/>
          <w:sz w:val="28"/>
          <w:szCs w:val="28"/>
          <w:lang w:eastAsia="ru-RU"/>
        </w:rPr>
        <w:t>Цена</w:t>
      </w:r>
      <w:r w:rsidR="00813C63" w:rsidRPr="00676689">
        <w:rPr>
          <w:rFonts w:ascii="Times New Roman" w:hAnsi="Times New Roman"/>
          <w:color w:val="000000"/>
          <w:sz w:val="28"/>
          <w:szCs w:val="28"/>
          <w:lang w:eastAsia="ru-RU"/>
        </w:rPr>
        <w:t>;</w:t>
      </w:r>
    </w:p>
    <w:p w:rsidR="00913A08" w:rsidRPr="00676689"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E80059">
        <w:rPr>
          <w:rFonts w:ascii="Times New Roman" w:hAnsi="Times New Roman"/>
          <w:color w:val="000000"/>
          <w:sz w:val="28"/>
          <w:szCs w:val="28"/>
          <w:lang w:eastAsia="ru-RU"/>
        </w:rPr>
        <w:t>Наличие гарантии качества</w:t>
      </w:r>
      <w:r w:rsidR="00813C63" w:rsidRPr="00676689">
        <w:rPr>
          <w:rFonts w:ascii="Times New Roman" w:hAnsi="Times New Roman"/>
          <w:color w:val="000000"/>
          <w:sz w:val="28"/>
          <w:szCs w:val="28"/>
          <w:lang w:eastAsia="ru-RU"/>
        </w:rPr>
        <w:t>.</w:t>
      </w:r>
    </w:p>
    <w:p w:rsidR="00913A08" w:rsidRPr="00E80059" w:rsidRDefault="00913A08" w:rsidP="00D64C46">
      <w:pPr>
        <w:tabs>
          <w:tab w:val="left" w:pos="142"/>
        </w:tabs>
        <w:spacing w:after="0" w:line="300" w:lineRule="auto"/>
        <w:ind w:firstLine="709"/>
        <w:jc w:val="both"/>
        <w:rPr>
          <w:rFonts w:ascii="Times New Roman" w:hAnsi="Times New Roman"/>
          <w:color w:val="000000"/>
          <w:sz w:val="28"/>
          <w:szCs w:val="28"/>
          <w:lang w:eastAsia="ru-RU"/>
        </w:rPr>
      </w:pPr>
    </w:p>
    <w:p w:rsidR="00913A08" w:rsidRPr="00E80059"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sidRPr="00E80059">
        <w:rPr>
          <w:rFonts w:ascii="Times New Roman" w:hAnsi="Times New Roman"/>
          <w:b/>
          <w:bCs/>
          <w:color w:val="000000"/>
          <w:sz w:val="28"/>
          <w:szCs w:val="28"/>
          <w:lang w:eastAsia="ru-RU"/>
        </w:rPr>
        <w:t>24. К конкурентным способам определения поставщика относятся:</w:t>
      </w:r>
    </w:p>
    <w:p w:rsidR="00913A08" w:rsidRPr="00813C63"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E80059">
        <w:rPr>
          <w:rFonts w:ascii="Times New Roman" w:hAnsi="Times New Roman"/>
          <w:color w:val="000000"/>
          <w:sz w:val="28"/>
          <w:szCs w:val="28"/>
          <w:lang w:eastAsia="ru-RU"/>
        </w:rPr>
        <w:t>Закупка у единственного поставщика</w:t>
      </w:r>
      <w:r w:rsidR="00813C63" w:rsidRPr="00813C63">
        <w:rPr>
          <w:rFonts w:ascii="Times New Roman" w:hAnsi="Times New Roman"/>
          <w:color w:val="000000"/>
          <w:sz w:val="28"/>
          <w:szCs w:val="28"/>
          <w:lang w:eastAsia="ru-RU"/>
        </w:rPr>
        <w:t>;</w:t>
      </w:r>
    </w:p>
    <w:p w:rsidR="00913A08" w:rsidRPr="00813C63"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00813C63">
        <w:rPr>
          <w:rFonts w:ascii="Times New Roman" w:hAnsi="Times New Roman"/>
          <w:color w:val="000000"/>
          <w:sz w:val="28"/>
          <w:szCs w:val="28"/>
          <w:lang w:eastAsia="ru-RU"/>
        </w:rPr>
        <w:t>Закрытый аукцион;</w:t>
      </w:r>
    </w:p>
    <w:p w:rsidR="00913A08" w:rsidRPr="00813C63"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E80059">
        <w:rPr>
          <w:rFonts w:ascii="Times New Roman" w:hAnsi="Times New Roman"/>
          <w:color w:val="000000"/>
          <w:sz w:val="28"/>
          <w:szCs w:val="28"/>
          <w:lang w:eastAsia="ru-RU"/>
        </w:rPr>
        <w:t>Квалификация сотрудников</w:t>
      </w:r>
      <w:r w:rsidR="00813C63" w:rsidRPr="00813C63">
        <w:rPr>
          <w:rFonts w:ascii="Times New Roman" w:hAnsi="Times New Roman"/>
          <w:color w:val="000000"/>
          <w:sz w:val="28"/>
          <w:szCs w:val="28"/>
          <w:lang w:eastAsia="ru-RU"/>
        </w:rPr>
        <w:t>;</w:t>
      </w:r>
    </w:p>
    <w:p w:rsidR="00913A08" w:rsidRPr="00813C63"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E80059">
        <w:rPr>
          <w:rFonts w:ascii="Times New Roman" w:hAnsi="Times New Roman"/>
          <w:color w:val="000000"/>
          <w:sz w:val="28"/>
          <w:szCs w:val="28"/>
          <w:lang w:eastAsia="ru-RU"/>
        </w:rPr>
        <w:t>Наличие лицензии</w:t>
      </w:r>
      <w:r w:rsidR="00813C63" w:rsidRPr="00813C63">
        <w:rPr>
          <w:rFonts w:ascii="Times New Roman" w:hAnsi="Times New Roman"/>
          <w:color w:val="000000"/>
          <w:sz w:val="28"/>
          <w:szCs w:val="28"/>
          <w:lang w:eastAsia="ru-RU"/>
        </w:rPr>
        <w:t>;</w:t>
      </w:r>
    </w:p>
    <w:p w:rsidR="00913A08" w:rsidRPr="00813C63"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00813C63">
        <w:rPr>
          <w:rFonts w:ascii="Times New Roman" w:hAnsi="Times New Roman"/>
          <w:color w:val="000000"/>
          <w:sz w:val="28"/>
          <w:szCs w:val="28"/>
          <w:lang w:eastAsia="ru-RU"/>
        </w:rPr>
        <w:t>Цена</w:t>
      </w:r>
      <w:r w:rsidR="00813C63" w:rsidRPr="00813C63">
        <w:rPr>
          <w:rFonts w:ascii="Times New Roman" w:hAnsi="Times New Roman"/>
          <w:color w:val="000000"/>
          <w:sz w:val="28"/>
          <w:szCs w:val="28"/>
          <w:lang w:eastAsia="ru-RU"/>
        </w:rPr>
        <w:t>;</w:t>
      </w:r>
    </w:p>
    <w:p w:rsidR="00913A08" w:rsidRPr="00676689" w:rsidRDefault="00913A08" w:rsidP="00D64C46">
      <w:pPr>
        <w:tabs>
          <w:tab w:val="left" w:pos="142"/>
        </w:tabs>
        <w:spacing w:after="0" w:line="30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E80059">
        <w:rPr>
          <w:rFonts w:ascii="Times New Roman" w:hAnsi="Times New Roman"/>
          <w:color w:val="000000"/>
          <w:sz w:val="28"/>
          <w:szCs w:val="28"/>
          <w:lang w:eastAsia="ru-RU"/>
        </w:rPr>
        <w:t>Наличие гарантии качества</w:t>
      </w:r>
      <w:r w:rsidR="00813C63" w:rsidRPr="00676689">
        <w:rPr>
          <w:rFonts w:ascii="Times New Roman" w:hAnsi="Times New Roman"/>
          <w:color w:val="000000"/>
          <w:sz w:val="28"/>
          <w:szCs w:val="28"/>
          <w:lang w:eastAsia="ru-RU"/>
        </w:rPr>
        <w:t>.</w:t>
      </w:r>
    </w:p>
    <w:p w:rsidR="00913A08" w:rsidRPr="00E80059" w:rsidRDefault="00913A08" w:rsidP="00D64C46">
      <w:pPr>
        <w:tabs>
          <w:tab w:val="left" w:pos="142"/>
        </w:tabs>
        <w:spacing w:after="0" w:line="300" w:lineRule="auto"/>
        <w:ind w:firstLine="709"/>
        <w:jc w:val="both"/>
        <w:rPr>
          <w:rFonts w:ascii="Times New Roman" w:hAnsi="Times New Roman"/>
          <w:color w:val="000000"/>
          <w:sz w:val="28"/>
          <w:szCs w:val="28"/>
          <w:lang w:eastAsia="ru-RU"/>
        </w:rPr>
      </w:pPr>
    </w:p>
    <w:p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b/>
          <w:sz w:val="28"/>
          <w:szCs w:val="28"/>
          <w:lang w:eastAsia="ru-RU"/>
        </w:rPr>
      </w:pPr>
      <w:r w:rsidRPr="00E80059">
        <w:rPr>
          <w:rFonts w:ascii="Times New Roman" w:hAnsi="Times New Roman"/>
          <w:b/>
          <w:sz w:val="28"/>
          <w:szCs w:val="28"/>
          <w:lang w:eastAsia="ru-RU"/>
        </w:rPr>
        <w:t>25. В соответствии со ст. 33 Закона 44-ФЗ при описании товара в извещении на закупку:</w:t>
      </w:r>
    </w:p>
    <w:p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включается указание на конкретные товарные знаки, производителя продукции или страну производства;</w:t>
      </w:r>
    </w:p>
    <w:p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можно использовать только общеп</w:t>
      </w:r>
      <w:r>
        <w:rPr>
          <w:rFonts w:ascii="Times New Roman" w:hAnsi="Times New Roman"/>
          <w:sz w:val="28"/>
          <w:szCs w:val="28"/>
          <w:lang w:eastAsia="ru-RU"/>
        </w:rPr>
        <w:t>ринятые термины и обозначения;</w:t>
      </w:r>
    </w:p>
    <w:p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нельзя дополнять чертежами, фотографиями и схемами;</w:t>
      </w:r>
    </w:p>
    <w:p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устанавливаются требования к производителю и</w:t>
      </w:r>
      <w:r>
        <w:rPr>
          <w:rFonts w:ascii="Times New Roman" w:hAnsi="Times New Roman"/>
          <w:sz w:val="28"/>
          <w:szCs w:val="28"/>
          <w:lang w:eastAsia="ru-RU"/>
        </w:rPr>
        <w:t xml:space="preserve"> участнику закупки, его деловой </w:t>
      </w:r>
      <w:r w:rsidRPr="00E80059">
        <w:rPr>
          <w:rFonts w:ascii="Times New Roman" w:hAnsi="Times New Roman"/>
          <w:sz w:val="28"/>
          <w:szCs w:val="28"/>
          <w:lang w:eastAsia="ru-RU"/>
        </w:rPr>
        <w:t>репутации и наличию финансовых и трудовых ресурсов, производственных мощностей.</w:t>
      </w:r>
    </w:p>
    <w:p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p>
    <w:p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b/>
          <w:sz w:val="28"/>
          <w:szCs w:val="28"/>
          <w:lang w:eastAsia="ru-RU"/>
        </w:rPr>
      </w:pPr>
      <w:r w:rsidRPr="00E80059">
        <w:rPr>
          <w:rFonts w:ascii="Times New Roman" w:hAnsi="Times New Roman"/>
          <w:b/>
          <w:sz w:val="28"/>
          <w:szCs w:val="28"/>
          <w:lang w:eastAsia="ru-RU"/>
        </w:rPr>
        <w:t>26. В течение какого срока Заказчик обязан предоставить ответ на поступившее от поставщика обращение за разъяснением извещения о закупке?</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в течение 24 часов</w:t>
      </w:r>
      <w:r w:rsidR="00813C63" w:rsidRPr="00813C63">
        <w:rPr>
          <w:rFonts w:ascii="Times New Roman" w:hAnsi="Times New Roman"/>
          <w:sz w:val="28"/>
          <w:szCs w:val="28"/>
          <w:lang w:eastAsia="ru-RU"/>
        </w:rPr>
        <w:t>;</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00813C63">
        <w:rPr>
          <w:rFonts w:ascii="Times New Roman" w:hAnsi="Times New Roman"/>
          <w:sz w:val="28"/>
          <w:szCs w:val="28"/>
          <w:lang w:eastAsia="ru-RU"/>
        </w:rPr>
        <w:t>в течение 2-х дней</w:t>
      </w:r>
      <w:r w:rsidR="00813C63" w:rsidRPr="00813C63">
        <w:rPr>
          <w:rFonts w:ascii="Times New Roman" w:hAnsi="Times New Roman"/>
          <w:sz w:val="28"/>
          <w:szCs w:val="28"/>
          <w:lang w:eastAsia="ru-RU"/>
        </w:rPr>
        <w:t>;</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в течение 3-х дней</w:t>
      </w:r>
      <w:r w:rsidR="00813C63" w:rsidRPr="00813C63">
        <w:rPr>
          <w:rFonts w:ascii="Times New Roman" w:hAnsi="Times New Roman"/>
          <w:sz w:val="28"/>
          <w:szCs w:val="28"/>
          <w:lang w:eastAsia="ru-RU"/>
        </w:rPr>
        <w:t>;</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в течение 7- дней</w:t>
      </w:r>
      <w:r w:rsidR="00813C63" w:rsidRPr="00813C63">
        <w:rPr>
          <w:rFonts w:ascii="Times New Roman" w:hAnsi="Times New Roman"/>
          <w:sz w:val="28"/>
          <w:szCs w:val="28"/>
          <w:lang w:eastAsia="ru-RU"/>
        </w:rPr>
        <w:t>.</w:t>
      </w:r>
    </w:p>
    <w:p w:rsidR="00913A08" w:rsidRPr="004F6B77"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p>
    <w:p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b/>
          <w:sz w:val="28"/>
          <w:szCs w:val="28"/>
          <w:lang w:eastAsia="ru-RU"/>
        </w:rPr>
      </w:pPr>
      <w:r w:rsidRPr="00E80059">
        <w:rPr>
          <w:rFonts w:ascii="Times New Roman" w:hAnsi="Times New Roman"/>
          <w:b/>
          <w:sz w:val="28"/>
          <w:szCs w:val="28"/>
          <w:lang w:eastAsia="ru-RU"/>
        </w:rPr>
        <w:t>27. Какое минимальное количество критериев должен прописать Заказчик в конкурсной документации?</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1 критерий</w:t>
      </w:r>
      <w:r w:rsidR="00813C63" w:rsidRPr="00813C63">
        <w:rPr>
          <w:rFonts w:ascii="Times New Roman" w:hAnsi="Times New Roman"/>
          <w:sz w:val="28"/>
          <w:szCs w:val="28"/>
          <w:lang w:eastAsia="ru-RU"/>
        </w:rPr>
        <w:t>;</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00813C63">
        <w:rPr>
          <w:rFonts w:ascii="Times New Roman" w:hAnsi="Times New Roman"/>
          <w:sz w:val="28"/>
          <w:szCs w:val="28"/>
          <w:lang w:eastAsia="ru-RU"/>
        </w:rPr>
        <w:t>2 критерия</w:t>
      </w:r>
      <w:r w:rsidR="00813C63" w:rsidRPr="00813C63">
        <w:rPr>
          <w:rFonts w:ascii="Times New Roman" w:hAnsi="Times New Roman"/>
          <w:sz w:val="28"/>
          <w:szCs w:val="28"/>
          <w:lang w:eastAsia="ru-RU"/>
        </w:rPr>
        <w:t>;</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3 критерия</w:t>
      </w:r>
      <w:r w:rsidR="00813C63" w:rsidRPr="00813C63">
        <w:rPr>
          <w:rFonts w:ascii="Times New Roman" w:hAnsi="Times New Roman"/>
          <w:sz w:val="28"/>
          <w:szCs w:val="28"/>
          <w:lang w:eastAsia="ru-RU"/>
        </w:rPr>
        <w:t>;</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4 критерия</w:t>
      </w:r>
      <w:r w:rsidR="00813C63" w:rsidRPr="00813C63">
        <w:rPr>
          <w:rFonts w:ascii="Times New Roman" w:hAnsi="Times New Roman"/>
          <w:sz w:val="28"/>
          <w:szCs w:val="28"/>
          <w:lang w:eastAsia="ru-RU"/>
        </w:rPr>
        <w:t>;</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5 критериев</w:t>
      </w:r>
      <w:r w:rsidR="00813C63" w:rsidRPr="00813C63">
        <w:rPr>
          <w:rFonts w:ascii="Times New Roman" w:hAnsi="Times New Roman"/>
          <w:sz w:val="28"/>
          <w:szCs w:val="28"/>
          <w:lang w:eastAsia="ru-RU"/>
        </w:rPr>
        <w:t>.</w:t>
      </w:r>
    </w:p>
    <w:p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b/>
          <w:sz w:val="28"/>
          <w:szCs w:val="28"/>
          <w:lang w:eastAsia="ru-RU"/>
        </w:rPr>
      </w:pPr>
      <w:r w:rsidRPr="00E80059">
        <w:rPr>
          <w:rFonts w:ascii="Times New Roman" w:hAnsi="Times New Roman"/>
          <w:b/>
          <w:sz w:val="28"/>
          <w:szCs w:val="28"/>
          <w:lang w:eastAsia="ru-RU"/>
        </w:rPr>
        <w:lastRenderedPageBreak/>
        <w:t>28.</w:t>
      </w:r>
      <w:r w:rsidR="00CC6AC8" w:rsidRPr="00CC6AC8">
        <w:rPr>
          <w:rFonts w:ascii="Times New Roman" w:hAnsi="Times New Roman"/>
          <w:b/>
          <w:sz w:val="28"/>
          <w:szCs w:val="28"/>
          <w:lang w:eastAsia="ru-RU"/>
        </w:rPr>
        <w:t xml:space="preserve"> </w:t>
      </w:r>
      <w:r w:rsidRPr="00E80059">
        <w:rPr>
          <w:rFonts w:ascii="Times New Roman" w:hAnsi="Times New Roman"/>
          <w:b/>
          <w:sz w:val="28"/>
          <w:szCs w:val="28"/>
          <w:lang w:eastAsia="ru-RU"/>
        </w:rPr>
        <w:t>Сумма значимости двух и более критериев при оценке заявок на участие в конкурсе должна составлять:</w:t>
      </w:r>
    </w:p>
    <w:p w:rsidR="00913A08" w:rsidRPr="0067668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50%</w:t>
      </w:r>
      <w:r w:rsidR="00813C63" w:rsidRPr="00676689">
        <w:rPr>
          <w:rFonts w:ascii="Times New Roman" w:hAnsi="Times New Roman"/>
          <w:sz w:val="28"/>
          <w:szCs w:val="28"/>
          <w:lang w:eastAsia="ru-RU"/>
        </w:rPr>
        <w:t>;</w:t>
      </w:r>
    </w:p>
    <w:p w:rsidR="00913A08" w:rsidRPr="0067668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75%</w:t>
      </w:r>
      <w:r w:rsidR="00813C63" w:rsidRPr="00676689">
        <w:rPr>
          <w:rFonts w:ascii="Times New Roman" w:hAnsi="Times New Roman"/>
          <w:sz w:val="28"/>
          <w:szCs w:val="28"/>
          <w:lang w:eastAsia="ru-RU"/>
        </w:rPr>
        <w:t>;</w:t>
      </w:r>
    </w:p>
    <w:p w:rsidR="00913A08" w:rsidRPr="0067668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80%</w:t>
      </w:r>
      <w:r w:rsidR="00813C63" w:rsidRPr="00676689">
        <w:rPr>
          <w:rFonts w:ascii="Times New Roman" w:hAnsi="Times New Roman"/>
          <w:sz w:val="28"/>
          <w:szCs w:val="28"/>
          <w:lang w:eastAsia="ru-RU"/>
        </w:rPr>
        <w:t>;</w:t>
      </w:r>
    </w:p>
    <w:p w:rsidR="00913A08" w:rsidRPr="0067668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-100%</w:t>
      </w:r>
      <w:r w:rsidR="00813C63" w:rsidRPr="00676689">
        <w:rPr>
          <w:rFonts w:ascii="Times New Roman" w:hAnsi="Times New Roman"/>
          <w:sz w:val="28"/>
          <w:szCs w:val="28"/>
          <w:lang w:eastAsia="ru-RU"/>
        </w:rPr>
        <w:t>.</w:t>
      </w:r>
    </w:p>
    <w:p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p>
    <w:p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b/>
          <w:sz w:val="28"/>
          <w:szCs w:val="28"/>
          <w:lang w:eastAsia="ru-RU"/>
        </w:rPr>
      </w:pPr>
      <w:r w:rsidRPr="00E80059">
        <w:rPr>
          <w:rFonts w:ascii="Times New Roman" w:hAnsi="Times New Roman"/>
          <w:b/>
          <w:sz w:val="28"/>
          <w:szCs w:val="28"/>
          <w:lang w:eastAsia="ru-RU"/>
        </w:rPr>
        <w:t>29. Заказчик имеет право указать в извещении на закупку следующие дополнительные свойства ТРУ:</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00813C63">
        <w:rPr>
          <w:rFonts w:ascii="Times New Roman" w:hAnsi="Times New Roman"/>
          <w:sz w:val="28"/>
          <w:szCs w:val="28"/>
          <w:lang w:eastAsia="ru-RU"/>
        </w:rPr>
        <w:t>Технические</w:t>
      </w:r>
      <w:r w:rsidR="00813C63" w:rsidRPr="00813C63">
        <w:rPr>
          <w:rFonts w:ascii="Times New Roman" w:hAnsi="Times New Roman"/>
          <w:sz w:val="28"/>
          <w:szCs w:val="28"/>
          <w:lang w:eastAsia="ru-RU"/>
        </w:rPr>
        <w:t>;</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00813C63">
        <w:rPr>
          <w:rFonts w:ascii="Times New Roman" w:hAnsi="Times New Roman"/>
          <w:sz w:val="28"/>
          <w:szCs w:val="28"/>
          <w:lang w:eastAsia="ru-RU"/>
        </w:rPr>
        <w:t>Функциональные</w:t>
      </w:r>
      <w:r w:rsidR="00813C63" w:rsidRPr="00813C63">
        <w:rPr>
          <w:rFonts w:ascii="Times New Roman" w:hAnsi="Times New Roman"/>
          <w:sz w:val="28"/>
          <w:szCs w:val="28"/>
          <w:lang w:eastAsia="ru-RU"/>
        </w:rPr>
        <w:t>;</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-Качественные</w:t>
      </w:r>
      <w:r w:rsidR="00813C63" w:rsidRPr="00813C63">
        <w:rPr>
          <w:rFonts w:ascii="Times New Roman" w:hAnsi="Times New Roman"/>
          <w:sz w:val="28"/>
          <w:szCs w:val="28"/>
          <w:lang w:eastAsia="ru-RU"/>
        </w:rPr>
        <w:t>;</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Количественные</w:t>
      </w:r>
      <w:r w:rsidR="00813C63" w:rsidRPr="00813C63">
        <w:rPr>
          <w:rFonts w:ascii="Times New Roman" w:hAnsi="Times New Roman"/>
          <w:sz w:val="28"/>
          <w:szCs w:val="28"/>
          <w:lang w:eastAsia="ru-RU"/>
        </w:rPr>
        <w:t>;</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 xml:space="preserve">-Эксплуатационные </w:t>
      </w:r>
      <w:r w:rsidRPr="00E80059">
        <w:rPr>
          <w:rFonts w:ascii="Times New Roman" w:hAnsi="Times New Roman"/>
          <w:sz w:val="28"/>
          <w:szCs w:val="28"/>
          <w:lang w:eastAsia="ru-RU"/>
        </w:rPr>
        <w:t>Сервисные</w:t>
      </w:r>
      <w:r w:rsidR="00813C63" w:rsidRPr="00813C63">
        <w:rPr>
          <w:rFonts w:ascii="Times New Roman" w:hAnsi="Times New Roman"/>
          <w:sz w:val="28"/>
          <w:szCs w:val="28"/>
          <w:lang w:eastAsia="ru-RU"/>
        </w:rPr>
        <w:t>.</w:t>
      </w:r>
    </w:p>
    <w:p w:rsidR="00813C63" w:rsidRPr="00676689" w:rsidRDefault="00813C63" w:rsidP="00D64C46">
      <w:pPr>
        <w:pStyle w:val="a3"/>
        <w:tabs>
          <w:tab w:val="left" w:pos="142"/>
        </w:tabs>
        <w:spacing w:after="0" w:line="300" w:lineRule="auto"/>
        <w:ind w:left="0" w:firstLine="709"/>
        <w:contextualSpacing w:val="0"/>
        <w:jc w:val="both"/>
        <w:rPr>
          <w:rFonts w:ascii="Times New Roman" w:hAnsi="Times New Roman"/>
          <w:b/>
          <w:sz w:val="28"/>
          <w:szCs w:val="28"/>
          <w:lang w:eastAsia="ru-RU"/>
        </w:rPr>
      </w:pPr>
    </w:p>
    <w:p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b/>
          <w:sz w:val="28"/>
          <w:szCs w:val="28"/>
          <w:lang w:eastAsia="ru-RU"/>
        </w:rPr>
      </w:pPr>
      <w:r w:rsidRPr="00E80059">
        <w:rPr>
          <w:rFonts w:ascii="Times New Roman" w:hAnsi="Times New Roman"/>
          <w:b/>
          <w:sz w:val="28"/>
          <w:szCs w:val="28"/>
          <w:lang w:eastAsia="ru-RU"/>
        </w:rPr>
        <w:t>30. Расчёт начальной (максимальной) цены контракта необходимо осуществлять на основании:</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Не менее одного коммерческого предложения</w:t>
      </w:r>
      <w:r w:rsidR="00813C63" w:rsidRPr="00813C63">
        <w:rPr>
          <w:rFonts w:ascii="Times New Roman" w:hAnsi="Times New Roman"/>
          <w:sz w:val="28"/>
          <w:szCs w:val="28"/>
          <w:lang w:eastAsia="ru-RU"/>
        </w:rPr>
        <w:t>;</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Не менее двух коммерческих предложение</w:t>
      </w:r>
      <w:r w:rsidR="00813C63" w:rsidRPr="00813C63">
        <w:rPr>
          <w:rFonts w:ascii="Times New Roman" w:hAnsi="Times New Roman"/>
          <w:sz w:val="28"/>
          <w:szCs w:val="28"/>
          <w:lang w:eastAsia="ru-RU"/>
        </w:rPr>
        <w:t>;</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Не менее</w:t>
      </w:r>
      <w:r>
        <w:rPr>
          <w:rFonts w:ascii="Times New Roman" w:hAnsi="Times New Roman"/>
          <w:sz w:val="28"/>
          <w:szCs w:val="28"/>
          <w:lang w:eastAsia="ru-RU"/>
        </w:rPr>
        <w:t xml:space="preserve"> трех коммерческих предложений</w:t>
      </w:r>
      <w:r w:rsidR="00813C63" w:rsidRPr="00813C63">
        <w:rPr>
          <w:rFonts w:ascii="Times New Roman" w:hAnsi="Times New Roman"/>
          <w:sz w:val="28"/>
          <w:szCs w:val="28"/>
          <w:lang w:eastAsia="ru-RU"/>
        </w:rPr>
        <w:t>;</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Не менее четырех коммерческих предложение</w:t>
      </w:r>
      <w:r w:rsidR="00813C63" w:rsidRPr="00813C63">
        <w:rPr>
          <w:rFonts w:ascii="Times New Roman" w:hAnsi="Times New Roman"/>
          <w:sz w:val="28"/>
          <w:szCs w:val="28"/>
          <w:lang w:eastAsia="ru-RU"/>
        </w:rPr>
        <w:t>;</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Не менее пяти коммерческих предложение</w:t>
      </w:r>
      <w:r w:rsidR="00813C63" w:rsidRPr="00813C63">
        <w:rPr>
          <w:rFonts w:ascii="Times New Roman" w:hAnsi="Times New Roman"/>
          <w:sz w:val="28"/>
          <w:szCs w:val="28"/>
          <w:lang w:eastAsia="ru-RU"/>
        </w:rPr>
        <w:t>.</w:t>
      </w:r>
    </w:p>
    <w:p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p>
    <w:p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b/>
          <w:sz w:val="28"/>
          <w:szCs w:val="28"/>
          <w:lang w:eastAsia="ru-RU"/>
        </w:rPr>
      </w:pPr>
      <w:r w:rsidRPr="00E80059">
        <w:rPr>
          <w:rFonts w:ascii="Times New Roman" w:hAnsi="Times New Roman"/>
          <w:b/>
          <w:sz w:val="28"/>
          <w:szCs w:val="28"/>
          <w:lang w:eastAsia="ru-RU"/>
        </w:rPr>
        <w:t>31.</w:t>
      </w:r>
      <w:r w:rsidR="00CC6AC8" w:rsidRPr="00CC6AC8">
        <w:rPr>
          <w:rFonts w:ascii="Times New Roman" w:hAnsi="Times New Roman"/>
          <w:b/>
          <w:sz w:val="28"/>
          <w:szCs w:val="28"/>
          <w:lang w:eastAsia="ru-RU"/>
        </w:rPr>
        <w:t xml:space="preserve"> </w:t>
      </w:r>
      <w:r w:rsidRPr="00E80059">
        <w:rPr>
          <w:rFonts w:ascii="Times New Roman" w:hAnsi="Times New Roman"/>
          <w:b/>
          <w:sz w:val="28"/>
          <w:szCs w:val="28"/>
          <w:lang w:eastAsia="ru-RU"/>
        </w:rPr>
        <w:t>Какой из перечисленных методов обоснования НМЦК применяется в случае невозможности применения иных методов?</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Приоритетный метод</w:t>
      </w:r>
      <w:r w:rsidR="00813C63" w:rsidRPr="00813C63">
        <w:rPr>
          <w:rFonts w:ascii="Times New Roman" w:hAnsi="Times New Roman"/>
          <w:sz w:val="28"/>
          <w:szCs w:val="28"/>
          <w:lang w:eastAsia="ru-RU"/>
        </w:rPr>
        <w:t>;</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Затратный метод</w:t>
      </w:r>
      <w:r w:rsidR="00813C63" w:rsidRPr="00813C63">
        <w:rPr>
          <w:rFonts w:ascii="Times New Roman" w:hAnsi="Times New Roman"/>
          <w:sz w:val="28"/>
          <w:szCs w:val="28"/>
          <w:lang w:eastAsia="ru-RU"/>
        </w:rPr>
        <w:t>;</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Тарифный метод</w:t>
      </w:r>
      <w:r w:rsidR="00813C63" w:rsidRPr="00813C63">
        <w:rPr>
          <w:rFonts w:ascii="Times New Roman" w:hAnsi="Times New Roman"/>
          <w:sz w:val="28"/>
          <w:szCs w:val="28"/>
          <w:lang w:eastAsia="ru-RU"/>
        </w:rPr>
        <w:t>;</w:t>
      </w:r>
    </w:p>
    <w:p w:rsidR="00913A08" w:rsidRPr="0067668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Нормативный метод</w:t>
      </w:r>
      <w:r w:rsidR="00813C63" w:rsidRPr="00676689">
        <w:rPr>
          <w:rFonts w:ascii="Times New Roman" w:hAnsi="Times New Roman"/>
          <w:sz w:val="28"/>
          <w:szCs w:val="28"/>
          <w:lang w:eastAsia="ru-RU"/>
        </w:rPr>
        <w:t>;</w:t>
      </w:r>
    </w:p>
    <w:p w:rsidR="00913A08" w:rsidRPr="0067668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00813C63">
        <w:rPr>
          <w:rFonts w:ascii="Times New Roman" w:hAnsi="Times New Roman"/>
          <w:sz w:val="28"/>
          <w:szCs w:val="28"/>
          <w:lang w:eastAsia="ru-RU"/>
        </w:rPr>
        <w:t>Анализ рынка</w:t>
      </w:r>
      <w:r w:rsidR="00813C63" w:rsidRPr="00676689">
        <w:rPr>
          <w:rFonts w:ascii="Times New Roman" w:hAnsi="Times New Roman"/>
          <w:sz w:val="28"/>
          <w:szCs w:val="28"/>
          <w:lang w:eastAsia="ru-RU"/>
        </w:rPr>
        <w:t>.</w:t>
      </w:r>
    </w:p>
    <w:p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p>
    <w:p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b/>
          <w:sz w:val="28"/>
          <w:szCs w:val="28"/>
          <w:lang w:eastAsia="ru-RU"/>
        </w:rPr>
      </w:pPr>
      <w:r w:rsidRPr="00E80059">
        <w:rPr>
          <w:rFonts w:ascii="Times New Roman" w:hAnsi="Times New Roman"/>
          <w:b/>
          <w:sz w:val="28"/>
          <w:szCs w:val="28"/>
          <w:lang w:eastAsia="ru-RU"/>
        </w:rPr>
        <w:t>32. Перечислите обязательные условия контракта:</w:t>
      </w:r>
    </w:p>
    <w:p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цены единиц товара, работы, услуги и максима</w:t>
      </w:r>
      <w:r>
        <w:rPr>
          <w:rFonts w:ascii="Times New Roman" w:hAnsi="Times New Roman"/>
          <w:sz w:val="28"/>
          <w:szCs w:val="28"/>
          <w:lang w:eastAsia="ru-RU"/>
        </w:rPr>
        <w:t>льное значение цены контракта;</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00813C63">
        <w:rPr>
          <w:rFonts w:ascii="Times New Roman" w:hAnsi="Times New Roman"/>
          <w:sz w:val="28"/>
          <w:szCs w:val="28"/>
          <w:lang w:eastAsia="ru-RU"/>
        </w:rPr>
        <w:t>гарантийные обязательства</w:t>
      </w:r>
      <w:r w:rsidR="00813C63" w:rsidRPr="00813C63">
        <w:rPr>
          <w:rFonts w:ascii="Times New Roman" w:hAnsi="Times New Roman"/>
          <w:sz w:val="28"/>
          <w:szCs w:val="28"/>
          <w:lang w:eastAsia="ru-RU"/>
        </w:rPr>
        <w:t>;</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ответственность заказчика и исполн</w:t>
      </w:r>
      <w:r w:rsidR="00813C63">
        <w:rPr>
          <w:rFonts w:ascii="Times New Roman" w:hAnsi="Times New Roman"/>
          <w:sz w:val="28"/>
          <w:szCs w:val="28"/>
          <w:lang w:eastAsia="ru-RU"/>
        </w:rPr>
        <w:t>ителя;</w:t>
      </w:r>
    </w:p>
    <w:p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lastRenderedPageBreak/>
        <w:t>-порядок и сроки оплаты ТРУ;</w:t>
      </w:r>
    </w:p>
    <w:p w:rsidR="00913A08" w:rsidRPr="0067668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нет верных ответов</w:t>
      </w:r>
      <w:r w:rsidR="00813C63" w:rsidRPr="00676689">
        <w:rPr>
          <w:rFonts w:ascii="Times New Roman" w:hAnsi="Times New Roman"/>
          <w:sz w:val="28"/>
          <w:szCs w:val="28"/>
          <w:lang w:eastAsia="ru-RU"/>
        </w:rPr>
        <w:t>.</w:t>
      </w:r>
    </w:p>
    <w:p w:rsidR="00913A08" w:rsidRPr="00E80059" w:rsidRDefault="00913A08" w:rsidP="00D64C46">
      <w:pPr>
        <w:tabs>
          <w:tab w:val="left" w:pos="142"/>
        </w:tabs>
        <w:spacing w:after="0" w:line="300" w:lineRule="auto"/>
        <w:ind w:firstLine="709"/>
        <w:jc w:val="both"/>
        <w:rPr>
          <w:rFonts w:ascii="Times New Roman" w:hAnsi="Times New Roman"/>
          <w:sz w:val="28"/>
          <w:szCs w:val="28"/>
          <w:lang w:eastAsia="ru-RU"/>
        </w:rPr>
      </w:pPr>
    </w:p>
    <w:p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b/>
          <w:sz w:val="28"/>
          <w:szCs w:val="28"/>
          <w:lang w:eastAsia="ru-RU"/>
        </w:rPr>
      </w:pPr>
      <w:r w:rsidRPr="00E80059">
        <w:rPr>
          <w:rFonts w:ascii="Times New Roman" w:hAnsi="Times New Roman"/>
          <w:b/>
          <w:sz w:val="28"/>
          <w:szCs w:val="28"/>
          <w:lang w:eastAsia="ru-RU"/>
        </w:rPr>
        <w:t>33.</w:t>
      </w:r>
      <w:r w:rsidR="00CC6AC8" w:rsidRPr="00CC6AC8">
        <w:rPr>
          <w:rFonts w:ascii="Times New Roman" w:hAnsi="Times New Roman"/>
          <w:b/>
          <w:sz w:val="28"/>
          <w:szCs w:val="28"/>
          <w:lang w:eastAsia="ru-RU"/>
        </w:rPr>
        <w:t xml:space="preserve"> </w:t>
      </w:r>
      <w:r w:rsidRPr="00E80059">
        <w:rPr>
          <w:rFonts w:ascii="Times New Roman" w:hAnsi="Times New Roman"/>
          <w:b/>
          <w:sz w:val="28"/>
          <w:szCs w:val="28"/>
          <w:lang w:eastAsia="ru-RU"/>
        </w:rPr>
        <w:t>Особенности описания объектов закупок по государственному оборонному заказу могут устанавливаться:</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44-ФЗ</w:t>
      </w:r>
      <w:r w:rsidR="00813C63" w:rsidRPr="00813C63">
        <w:rPr>
          <w:rFonts w:ascii="Times New Roman" w:hAnsi="Times New Roman"/>
          <w:sz w:val="28"/>
          <w:szCs w:val="28"/>
          <w:lang w:eastAsia="ru-RU"/>
        </w:rPr>
        <w:t>;</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-275-ФЗ</w:t>
      </w:r>
      <w:r w:rsidR="00813C63" w:rsidRPr="00813C63">
        <w:rPr>
          <w:rFonts w:ascii="Times New Roman" w:hAnsi="Times New Roman"/>
          <w:sz w:val="28"/>
          <w:szCs w:val="28"/>
          <w:lang w:eastAsia="ru-RU"/>
        </w:rPr>
        <w:t>;</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94-ФЗ</w:t>
      </w:r>
      <w:r w:rsidR="00813C63" w:rsidRPr="00813C63">
        <w:rPr>
          <w:rFonts w:ascii="Times New Roman" w:hAnsi="Times New Roman"/>
          <w:sz w:val="28"/>
          <w:szCs w:val="28"/>
          <w:lang w:eastAsia="ru-RU"/>
        </w:rPr>
        <w:t>;</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61-ФЗ</w:t>
      </w:r>
      <w:r w:rsidR="00813C63" w:rsidRPr="00813C63">
        <w:rPr>
          <w:rFonts w:ascii="Times New Roman" w:hAnsi="Times New Roman"/>
          <w:sz w:val="28"/>
          <w:szCs w:val="28"/>
          <w:lang w:eastAsia="ru-RU"/>
        </w:rPr>
        <w:t>.</w:t>
      </w:r>
    </w:p>
    <w:p w:rsidR="00913A08" w:rsidRPr="00E8005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b/>
          <w:sz w:val="28"/>
          <w:szCs w:val="28"/>
          <w:lang w:eastAsia="ru-RU"/>
        </w:rPr>
      </w:pPr>
      <w:r w:rsidRPr="00E80059">
        <w:rPr>
          <w:rFonts w:ascii="Times New Roman" w:hAnsi="Times New Roman"/>
          <w:b/>
          <w:sz w:val="28"/>
          <w:szCs w:val="28"/>
          <w:lang w:eastAsia="ru-RU"/>
        </w:rPr>
        <w:t>34. Каким участникам закупок предоставляются преимущества при участии в закупках</w:t>
      </w:r>
      <w:r w:rsidR="00813C63" w:rsidRPr="00813C63">
        <w:rPr>
          <w:rFonts w:ascii="Times New Roman" w:hAnsi="Times New Roman"/>
          <w:b/>
          <w:sz w:val="28"/>
          <w:szCs w:val="28"/>
          <w:lang w:eastAsia="ru-RU"/>
        </w:rPr>
        <w:t>:</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Акционерным обществам</w:t>
      </w:r>
      <w:r w:rsidR="00813C63" w:rsidRPr="00813C63">
        <w:rPr>
          <w:rFonts w:ascii="Times New Roman" w:hAnsi="Times New Roman"/>
          <w:sz w:val="28"/>
          <w:szCs w:val="28"/>
          <w:lang w:eastAsia="ru-RU"/>
        </w:rPr>
        <w:t>;</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Бюджетным организациям</w:t>
      </w:r>
      <w:r w:rsidR="00813C63" w:rsidRPr="00813C63">
        <w:rPr>
          <w:rFonts w:ascii="Times New Roman" w:hAnsi="Times New Roman"/>
          <w:sz w:val="28"/>
          <w:szCs w:val="28"/>
          <w:lang w:eastAsia="ru-RU"/>
        </w:rPr>
        <w:t>;</w:t>
      </w:r>
    </w:p>
    <w:p w:rsidR="00913A08" w:rsidRPr="00813C63"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Учреждениям у</w:t>
      </w:r>
      <w:r>
        <w:rPr>
          <w:rFonts w:ascii="Times New Roman" w:hAnsi="Times New Roman"/>
          <w:sz w:val="28"/>
          <w:szCs w:val="28"/>
          <w:lang w:eastAsia="ru-RU"/>
        </w:rPr>
        <w:t>головно-исполнительной системы</w:t>
      </w:r>
      <w:r w:rsidR="00813C63" w:rsidRPr="00813C63">
        <w:rPr>
          <w:rFonts w:ascii="Times New Roman" w:hAnsi="Times New Roman"/>
          <w:sz w:val="28"/>
          <w:szCs w:val="28"/>
          <w:lang w:eastAsia="ru-RU"/>
        </w:rPr>
        <w:t>;</w:t>
      </w:r>
    </w:p>
    <w:p w:rsidR="00913A08" w:rsidRPr="0067668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E80059">
        <w:rPr>
          <w:rFonts w:ascii="Times New Roman" w:hAnsi="Times New Roman"/>
          <w:sz w:val="28"/>
          <w:szCs w:val="28"/>
          <w:lang w:eastAsia="ru-RU"/>
        </w:rPr>
        <w:t>Автономным учреждениям</w:t>
      </w:r>
      <w:r w:rsidR="00813C63" w:rsidRPr="00676689">
        <w:rPr>
          <w:rFonts w:ascii="Times New Roman" w:hAnsi="Times New Roman"/>
          <w:sz w:val="28"/>
          <w:szCs w:val="28"/>
          <w:lang w:eastAsia="ru-RU"/>
        </w:rPr>
        <w:t>;</w:t>
      </w:r>
    </w:p>
    <w:p w:rsidR="00913A08" w:rsidRPr="00676689" w:rsidRDefault="00913A08" w:rsidP="00D64C46">
      <w:pPr>
        <w:pStyle w:val="a3"/>
        <w:tabs>
          <w:tab w:val="left" w:pos="142"/>
        </w:tabs>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-Организациям инвалидов</w:t>
      </w:r>
      <w:r w:rsidR="00813C63" w:rsidRPr="00676689">
        <w:rPr>
          <w:rFonts w:ascii="Times New Roman" w:hAnsi="Times New Roman"/>
          <w:sz w:val="28"/>
          <w:szCs w:val="28"/>
          <w:lang w:eastAsia="ru-RU"/>
        </w:rPr>
        <w:t>.</w:t>
      </w:r>
    </w:p>
    <w:p w:rsidR="008D0E8B" w:rsidRDefault="008D0E8B" w:rsidP="00D64C46">
      <w:pPr>
        <w:spacing w:after="0" w:line="300" w:lineRule="auto"/>
        <w:ind w:firstLine="709"/>
        <w:jc w:val="both"/>
        <w:rPr>
          <w:rFonts w:ascii="Times New Roman" w:hAnsi="Times New Roman"/>
          <w:sz w:val="24"/>
          <w:szCs w:val="24"/>
          <w:lang w:eastAsia="ru-RU"/>
        </w:rPr>
      </w:pPr>
      <w:r>
        <w:rPr>
          <w:rFonts w:ascii="Times New Roman" w:hAnsi="Times New Roman"/>
          <w:sz w:val="24"/>
          <w:szCs w:val="24"/>
          <w:lang w:eastAsia="ru-RU"/>
        </w:rPr>
        <w:br w:type="page"/>
      </w:r>
    </w:p>
    <w:p w:rsidR="00EF2479" w:rsidRDefault="00EF2479" w:rsidP="00D64C46">
      <w:pPr>
        <w:spacing w:after="0" w:line="300" w:lineRule="auto"/>
        <w:ind w:firstLine="709"/>
        <w:jc w:val="both"/>
        <w:rPr>
          <w:rFonts w:ascii="Times New Roman" w:hAnsi="Times New Roman"/>
          <w:sz w:val="28"/>
          <w:szCs w:val="20"/>
          <w:lang w:eastAsia="ru-RU"/>
        </w:rPr>
      </w:pPr>
      <w:r w:rsidRPr="0076731C">
        <w:rPr>
          <w:rFonts w:ascii="Times New Roman" w:hAnsi="Times New Roman"/>
          <w:sz w:val="28"/>
          <w:szCs w:val="20"/>
          <w:lang w:eastAsia="ru-RU"/>
        </w:rPr>
        <w:lastRenderedPageBreak/>
        <w:t xml:space="preserve">При проведении текущего контроля обучающемуся предлагается </w:t>
      </w:r>
      <w:r>
        <w:rPr>
          <w:rFonts w:ascii="Times New Roman" w:hAnsi="Times New Roman"/>
          <w:sz w:val="28"/>
          <w:szCs w:val="20"/>
          <w:lang w:eastAsia="ru-RU"/>
        </w:rPr>
        <w:t>решить ситуационные задачи</w:t>
      </w:r>
      <w:r w:rsidRPr="0076731C">
        <w:rPr>
          <w:rFonts w:ascii="Times New Roman" w:hAnsi="Times New Roman"/>
          <w:sz w:val="28"/>
          <w:szCs w:val="20"/>
          <w:lang w:eastAsia="ru-RU"/>
        </w:rPr>
        <w:t>.</w:t>
      </w:r>
    </w:p>
    <w:p w:rsidR="00235773" w:rsidRDefault="00235773" w:rsidP="00D64C46">
      <w:pPr>
        <w:spacing w:after="0" w:line="300" w:lineRule="auto"/>
        <w:ind w:firstLine="709"/>
        <w:jc w:val="both"/>
        <w:rPr>
          <w:rFonts w:ascii="Times New Roman" w:hAnsi="Times New Roman"/>
          <w:iCs/>
          <w:sz w:val="28"/>
          <w:szCs w:val="28"/>
        </w:rPr>
      </w:pPr>
    </w:p>
    <w:p w:rsidR="006E00B9" w:rsidRPr="00235773" w:rsidRDefault="006E00B9" w:rsidP="00D64C46">
      <w:pPr>
        <w:spacing w:after="0" w:line="300" w:lineRule="auto"/>
        <w:ind w:firstLine="709"/>
        <w:jc w:val="both"/>
        <w:rPr>
          <w:rFonts w:ascii="Times New Roman" w:hAnsi="Times New Roman"/>
          <w:b/>
          <w:iCs/>
          <w:sz w:val="28"/>
          <w:szCs w:val="28"/>
        </w:rPr>
      </w:pPr>
      <w:r w:rsidRPr="00235773">
        <w:rPr>
          <w:rFonts w:ascii="Times New Roman" w:hAnsi="Times New Roman"/>
          <w:b/>
          <w:iCs/>
          <w:sz w:val="28"/>
          <w:szCs w:val="28"/>
        </w:rPr>
        <w:t>Примерный перечень ситуационных задач</w:t>
      </w:r>
    </w:p>
    <w:p w:rsidR="00235773" w:rsidRDefault="00235773" w:rsidP="00D64C46">
      <w:pPr>
        <w:spacing w:after="0" w:line="300" w:lineRule="auto"/>
        <w:ind w:firstLine="709"/>
        <w:jc w:val="both"/>
        <w:rPr>
          <w:rFonts w:ascii="Times New Roman" w:hAnsi="Times New Roman"/>
          <w:b/>
          <w:sz w:val="28"/>
          <w:szCs w:val="28"/>
        </w:rPr>
      </w:pPr>
    </w:p>
    <w:p w:rsidR="00913A08" w:rsidRDefault="00913A08" w:rsidP="00D64C46">
      <w:pPr>
        <w:tabs>
          <w:tab w:val="left" w:pos="142"/>
        </w:tabs>
        <w:spacing w:after="0" w:line="300" w:lineRule="auto"/>
        <w:ind w:firstLine="709"/>
        <w:jc w:val="both"/>
        <w:rPr>
          <w:rFonts w:ascii="Times New Roman" w:hAnsi="Times New Roman"/>
          <w:b/>
          <w:sz w:val="28"/>
          <w:szCs w:val="28"/>
        </w:rPr>
      </w:pPr>
      <w:r w:rsidRPr="00E80059">
        <w:rPr>
          <w:rFonts w:ascii="Times New Roman" w:hAnsi="Times New Roman"/>
          <w:b/>
          <w:sz w:val="28"/>
          <w:szCs w:val="28"/>
        </w:rPr>
        <w:t>Оценка умений и навыков по компетенции   ПК-4</w:t>
      </w:r>
    </w:p>
    <w:p w:rsidR="00913A08" w:rsidRDefault="00913A08" w:rsidP="00D64C46">
      <w:pPr>
        <w:tabs>
          <w:tab w:val="left" w:pos="142"/>
        </w:tabs>
        <w:spacing w:after="0" w:line="300" w:lineRule="auto"/>
        <w:ind w:firstLine="709"/>
        <w:jc w:val="both"/>
        <w:rPr>
          <w:rFonts w:ascii="Times New Roman" w:hAnsi="Times New Roman"/>
          <w:b/>
          <w:sz w:val="28"/>
          <w:szCs w:val="28"/>
        </w:rPr>
      </w:pPr>
    </w:p>
    <w:p w:rsidR="00913A08" w:rsidRPr="00813C63" w:rsidRDefault="00913A08" w:rsidP="00D64C46">
      <w:pPr>
        <w:tabs>
          <w:tab w:val="left" w:pos="142"/>
        </w:tabs>
        <w:spacing w:after="0" w:line="300" w:lineRule="auto"/>
        <w:ind w:firstLine="709"/>
        <w:jc w:val="both"/>
        <w:rPr>
          <w:rFonts w:ascii="Times New Roman" w:hAnsi="Times New Roman"/>
          <w:b/>
          <w:iCs/>
          <w:sz w:val="28"/>
          <w:szCs w:val="28"/>
          <w:u w:val="single"/>
        </w:rPr>
      </w:pPr>
      <w:r w:rsidRPr="00813C63">
        <w:rPr>
          <w:rFonts w:ascii="Times New Roman" w:hAnsi="Times New Roman"/>
          <w:b/>
          <w:iCs/>
          <w:sz w:val="28"/>
          <w:szCs w:val="28"/>
          <w:u w:val="single"/>
        </w:rPr>
        <w:t>Ситуационная задача 1</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sidRPr="00E80059">
        <w:rPr>
          <w:rFonts w:ascii="Times New Roman" w:hAnsi="Times New Roman"/>
          <w:sz w:val="28"/>
          <w:szCs w:val="28"/>
        </w:rPr>
        <w:t>Два индивидуальных предпринимателя намерены создать коммерческую организацию для совместного осуществления предпринимательской деятельности. Организационно - правовая форма юридического лица должна обеспечивать конфиденциальность финансовой информации, а также ограничение пределов ответственности предпринимателей по ее обязательствам.</w:t>
      </w:r>
    </w:p>
    <w:p w:rsidR="00913A08" w:rsidRPr="00676689" w:rsidRDefault="00913A08" w:rsidP="00D64C46">
      <w:pPr>
        <w:tabs>
          <w:tab w:val="left" w:pos="142"/>
        </w:tabs>
        <w:spacing w:after="0" w:line="300" w:lineRule="auto"/>
        <w:ind w:firstLine="709"/>
        <w:jc w:val="both"/>
        <w:rPr>
          <w:rFonts w:ascii="Times New Roman" w:hAnsi="Times New Roman"/>
          <w:sz w:val="28"/>
          <w:szCs w:val="28"/>
        </w:rPr>
      </w:pPr>
      <w:r w:rsidRPr="00E80059">
        <w:rPr>
          <w:rFonts w:ascii="Times New Roman" w:hAnsi="Times New Roman"/>
          <w:sz w:val="28"/>
          <w:szCs w:val="28"/>
        </w:rPr>
        <w:t>В каких организационно-правовых формах может быть создана такая организация?</w:t>
      </w:r>
    </w:p>
    <w:p w:rsidR="00813C63" w:rsidRPr="00676689" w:rsidRDefault="00813C63" w:rsidP="00D64C46">
      <w:pPr>
        <w:tabs>
          <w:tab w:val="left" w:pos="142"/>
        </w:tabs>
        <w:spacing w:after="0" w:line="300" w:lineRule="auto"/>
        <w:ind w:firstLine="709"/>
        <w:jc w:val="both"/>
        <w:rPr>
          <w:rFonts w:ascii="Times New Roman" w:hAnsi="Times New Roman"/>
          <w:sz w:val="28"/>
          <w:szCs w:val="28"/>
        </w:rPr>
      </w:pPr>
    </w:p>
    <w:p w:rsidR="00913A08" w:rsidRPr="00813C63" w:rsidRDefault="00913A08" w:rsidP="00D64C46">
      <w:pPr>
        <w:tabs>
          <w:tab w:val="left" w:pos="142"/>
        </w:tabs>
        <w:spacing w:after="0" w:line="300" w:lineRule="auto"/>
        <w:ind w:firstLine="709"/>
        <w:jc w:val="both"/>
        <w:rPr>
          <w:rFonts w:ascii="Times New Roman" w:hAnsi="Times New Roman"/>
          <w:b/>
          <w:iCs/>
          <w:sz w:val="28"/>
          <w:szCs w:val="28"/>
          <w:u w:val="single"/>
        </w:rPr>
      </w:pPr>
      <w:r w:rsidRPr="00813C63">
        <w:rPr>
          <w:rFonts w:ascii="Times New Roman" w:hAnsi="Times New Roman"/>
          <w:b/>
          <w:iCs/>
          <w:sz w:val="28"/>
          <w:szCs w:val="28"/>
          <w:u w:val="single"/>
        </w:rPr>
        <w:t>Ситуационная задача 2</w:t>
      </w:r>
    </w:p>
    <w:p w:rsidR="00913A08" w:rsidRPr="00E80059" w:rsidRDefault="00913A08" w:rsidP="00D64C46">
      <w:pPr>
        <w:tabs>
          <w:tab w:val="left" w:pos="142"/>
        </w:tabs>
        <w:spacing w:after="0" w:line="300" w:lineRule="auto"/>
        <w:ind w:firstLine="709"/>
        <w:jc w:val="both"/>
        <w:rPr>
          <w:rFonts w:ascii="Times New Roman" w:hAnsi="Times New Roman"/>
          <w:sz w:val="28"/>
          <w:szCs w:val="28"/>
          <w:lang w:eastAsia="ru-RU"/>
        </w:rPr>
      </w:pPr>
      <w:r w:rsidRPr="00E80059">
        <w:rPr>
          <w:rFonts w:ascii="Times New Roman" w:hAnsi="Times New Roman"/>
          <w:sz w:val="28"/>
          <w:szCs w:val="28"/>
          <w:lang w:eastAsia="ru-RU"/>
        </w:rPr>
        <w:t>ООО «Профиль» заключило договор с ООО «Креатив» на разработку макета рекламного плаката. Приняв и оплатив работы, ООО «Профиль» заключило договор сначала с Типографией на производство плаката в соответствии макетом, а затем с Рекламным агентством, которое обязалось плакат на принадлежащем ему средстве наружной рекламы. Определите правовой статус каждого из вышеуказанных лиц как участников рекламных отношений. Какие договоры могут применятся между названными субъектами для регулирования рекламных отношений?</w:t>
      </w:r>
    </w:p>
    <w:p w:rsidR="00913A08" w:rsidRPr="00E80059" w:rsidRDefault="00913A08" w:rsidP="00D64C46">
      <w:pPr>
        <w:tabs>
          <w:tab w:val="left" w:pos="142"/>
        </w:tabs>
        <w:spacing w:after="0" w:line="300" w:lineRule="auto"/>
        <w:ind w:firstLine="709"/>
        <w:jc w:val="both"/>
        <w:rPr>
          <w:rFonts w:ascii="Times New Roman" w:hAnsi="Times New Roman"/>
          <w:b/>
          <w:sz w:val="28"/>
          <w:szCs w:val="28"/>
        </w:rPr>
      </w:pPr>
    </w:p>
    <w:p w:rsidR="00913A08" w:rsidRPr="00813C63" w:rsidRDefault="00913A08" w:rsidP="00D64C46">
      <w:pPr>
        <w:tabs>
          <w:tab w:val="left" w:pos="142"/>
        </w:tabs>
        <w:spacing w:after="0" w:line="300" w:lineRule="auto"/>
        <w:ind w:firstLine="709"/>
        <w:jc w:val="both"/>
        <w:rPr>
          <w:rFonts w:ascii="Times New Roman" w:hAnsi="Times New Roman"/>
          <w:b/>
          <w:sz w:val="28"/>
          <w:szCs w:val="28"/>
        </w:rPr>
      </w:pPr>
      <w:r>
        <w:rPr>
          <w:rFonts w:ascii="Times New Roman" w:hAnsi="Times New Roman"/>
          <w:b/>
          <w:sz w:val="28"/>
          <w:szCs w:val="28"/>
        </w:rPr>
        <w:t xml:space="preserve">Оценка умений и навыков </w:t>
      </w:r>
      <w:r w:rsidR="00813C63">
        <w:rPr>
          <w:rFonts w:ascii="Times New Roman" w:hAnsi="Times New Roman"/>
          <w:b/>
          <w:sz w:val="28"/>
          <w:szCs w:val="28"/>
        </w:rPr>
        <w:t>по компетенции   ПК-8</w:t>
      </w:r>
    </w:p>
    <w:p w:rsidR="00913A08" w:rsidRPr="00813C63" w:rsidRDefault="00913A08" w:rsidP="00D64C46">
      <w:pPr>
        <w:tabs>
          <w:tab w:val="left" w:pos="142"/>
        </w:tabs>
        <w:spacing w:after="0" w:line="300" w:lineRule="auto"/>
        <w:ind w:firstLine="709"/>
        <w:jc w:val="both"/>
        <w:rPr>
          <w:rFonts w:ascii="Times New Roman" w:hAnsi="Times New Roman"/>
          <w:b/>
          <w:sz w:val="28"/>
          <w:szCs w:val="28"/>
          <w:u w:val="single"/>
        </w:rPr>
      </w:pPr>
    </w:p>
    <w:p w:rsidR="00913A08" w:rsidRPr="00813C63" w:rsidRDefault="00913A08" w:rsidP="00D64C46">
      <w:pPr>
        <w:tabs>
          <w:tab w:val="left" w:pos="142"/>
        </w:tabs>
        <w:spacing w:after="0" w:line="300" w:lineRule="auto"/>
        <w:ind w:firstLine="709"/>
        <w:jc w:val="both"/>
        <w:rPr>
          <w:rFonts w:ascii="Times New Roman" w:hAnsi="Times New Roman"/>
          <w:b/>
          <w:iCs/>
          <w:sz w:val="28"/>
          <w:szCs w:val="28"/>
          <w:u w:val="single"/>
        </w:rPr>
      </w:pPr>
      <w:r w:rsidRPr="00813C63">
        <w:rPr>
          <w:rFonts w:ascii="Times New Roman" w:hAnsi="Times New Roman"/>
          <w:b/>
          <w:iCs/>
          <w:sz w:val="28"/>
          <w:szCs w:val="28"/>
          <w:u w:val="single"/>
        </w:rPr>
        <w:t>Ситуационная задача 3</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sidRPr="00E80059">
        <w:rPr>
          <w:rFonts w:ascii="Times New Roman" w:hAnsi="Times New Roman"/>
          <w:sz w:val="28"/>
          <w:szCs w:val="28"/>
        </w:rPr>
        <w:t xml:space="preserve">Организация использовала в отношении производимой ей продукции наименование места происхождения товара, исключительное право на использование которого принадлежало другой организации. При этом указанное использование было осуществлено с разрешения правообладателя на основании лицензионного договора. </w:t>
      </w:r>
    </w:p>
    <w:p w:rsidR="00913A08" w:rsidRPr="00E80059" w:rsidRDefault="00913A08" w:rsidP="00D64C46">
      <w:pPr>
        <w:tabs>
          <w:tab w:val="left" w:pos="142"/>
        </w:tabs>
        <w:spacing w:after="0" w:line="300" w:lineRule="auto"/>
        <w:ind w:firstLine="709"/>
        <w:jc w:val="both"/>
        <w:rPr>
          <w:rFonts w:ascii="Times New Roman" w:hAnsi="Times New Roman"/>
          <w:sz w:val="28"/>
          <w:szCs w:val="28"/>
        </w:rPr>
      </w:pPr>
      <w:r w:rsidRPr="00E80059">
        <w:rPr>
          <w:rFonts w:ascii="Times New Roman" w:hAnsi="Times New Roman"/>
          <w:sz w:val="28"/>
          <w:szCs w:val="28"/>
        </w:rPr>
        <w:t>Является ли такое использование правомерным?</w:t>
      </w:r>
    </w:p>
    <w:p w:rsidR="00913A08" w:rsidRPr="00E2017C" w:rsidRDefault="00913A08" w:rsidP="00D64C46">
      <w:pPr>
        <w:tabs>
          <w:tab w:val="left" w:pos="142"/>
        </w:tabs>
        <w:spacing w:after="0" w:line="300" w:lineRule="auto"/>
        <w:ind w:firstLine="709"/>
        <w:jc w:val="both"/>
        <w:rPr>
          <w:rFonts w:ascii="Times New Roman" w:hAnsi="Times New Roman"/>
          <w:b/>
          <w:sz w:val="28"/>
          <w:szCs w:val="28"/>
          <w:u w:val="single"/>
        </w:rPr>
      </w:pPr>
      <w:r w:rsidRPr="00E2017C">
        <w:rPr>
          <w:rFonts w:ascii="Times New Roman" w:hAnsi="Times New Roman"/>
          <w:b/>
          <w:sz w:val="28"/>
          <w:szCs w:val="28"/>
          <w:u w:val="single"/>
        </w:rPr>
        <w:lastRenderedPageBreak/>
        <w:t>Ситуационная задача 4</w:t>
      </w:r>
    </w:p>
    <w:p w:rsidR="00913A08" w:rsidRPr="00E2017C" w:rsidRDefault="00913A08" w:rsidP="00D64C46">
      <w:pPr>
        <w:tabs>
          <w:tab w:val="left" w:pos="142"/>
        </w:tabs>
        <w:spacing w:after="0" w:line="300" w:lineRule="auto"/>
        <w:ind w:firstLine="709"/>
        <w:jc w:val="both"/>
        <w:rPr>
          <w:rFonts w:ascii="Times New Roman" w:hAnsi="Times New Roman"/>
          <w:sz w:val="28"/>
          <w:szCs w:val="28"/>
        </w:rPr>
      </w:pPr>
      <w:r w:rsidRPr="00E80059">
        <w:rPr>
          <w:rFonts w:ascii="Times New Roman" w:hAnsi="Times New Roman"/>
          <w:sz w:val="28"/>
          <w:szCs w:val="28"/>
        </w:rPr>
        <w:t>Юридическое лицо заключило договор на оказание охранных услуг, не имея лицензии на осуществление соответствующего вида деятельности, при этом контраге</w:t>
      </w:r>
      <w:r w:rsidR="00E2017C">
        <w:rPr>
          <w:rFonts w:ascii="Times New Roman" w:hAnsi="Times New Roman"/>
          <w:sz w:val="28"/>
          <w:szCs w:val="28"/>
        </w:rPr>
        <w:t>нт знал об отсутствии лицензии.</w:t>
      </w:r>
    </w:p>
    <w:p w:rsidR="00913A08" w:rsidRPr="00E2017C" w:rsidRDefault="00913A08" w:rsidP="00E2017C">
      <w:pPr>
        <w:tabs>
          <w:tab w:val="left" w:pos="142"/>
        </w:tabs>
        <w:spacing w:after="0" w:line="300" w:lineRule="auto"/>
        <w:ind w:firstLine="709"/>
        <w:jc w:val="both"/>
        <w:rPr>
          <w:rFonts w:ascii="Times New Roman" w:hAnsi="Times New Roman"/>
          <w:sz w:val="28"/>
          <w:szCs w:val="28"/>
          <w:lang w:val="en-US"/>
        </w:rPr>
      </w:pPr>
      <w:r w:rsidRPr="00E80059">
        <w:rPr>
          <w:rFonts w:ascii="Times New Roman" w:hAnsi="Times New Roman"/>
          <w:sz w:val="28"/>
          <w:szCs w:val="28"/>
        </w:rPr>
        <w:t>Каковы последствия?</w:t>
      </w:r>
    </w:p>
    <w:sectPr w:rsidR="00913A08" w:rsidRPr="00E2017C" w:rsidSect="00864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03311"/>
    <w:rsid w:val="000B1F83"/>
    <w:rsid w:val="000C3473"/>
    <w:rsid w:val="00157DD7"/>
    <w:rsid w:val="00175D46"/>
    <w:rsid w:val="001D75D9"/>
    <w:rsid w:val="001F737F"/>
    <w:rsid w:val="00202C6E"/>
    <w:rsid w:val="00203FAD"/>
    <w:rsid w:val="00230C05"/>
    <w:rsid w:val="00235773"/>
    <w:rsid w:val="002569E4"/>
    <w:rsid w:val="00273FE8"/>
    <w:rsid w:val="002872A2"/>
    <w:rsid w:val="00296C52"/>
    <w:rsid w:val="002D5DAA"/>
    <w:rsid w:val="002E2D7F"/>
    <w:rsid w:val="003336C3"/>
    <w:rsid w:val="003378C4"/>
    <w:rsid w:val="00354926"/>
    <w:rsid w:val="00364CAC"/>
    <w:rsid w:val="003A50D0"/>
    <w:rsid w:val="003B63AC"/>
    <w:rsid w:val="003D0D30"/>
    <w:rsid w:val="004F6B77"/>
    <w:rsid w:val="005610FC"/>
    <w:rsid w:val="005611E1"/>
    <w:rsid w:val="00564A43"/>
    <w:rsid w:val="005949D5"/>
    <w:rsid w:val="005A2642"/>
    <w:rsid w:val="005D2A4F"/>
    <w:rsid w:val="00676689"/>
    <w:rsid w:val="006E00B9"/>
    <w:rsid w:val="00715445"/>
    <w:rsid w:val="00742E58"/>
    <w:rsid w:val="007A42C9"/>
    <w:rsid w:val="007A5550"/>
    <w:rsid w:val="00803311"/>
    <w:rsid w:val="00813C63"/>
    <w:rsid w:val="00857C46"/>
    <w:rsid w:val="00864F62"/>
    <w:rsid w:val="008B7285"/>
    <w:rsid w:val="008D0E8B"/>
    <w:rsid w:val="0090030B"/>
    <w:rsid w:val="00913A08"/>
    <w:rsid w:val="009724D5"/>
    <w:rsid w:val="00A30F40"/>
    <w:rsid w:val="00A74EDB"/>
    <w:rsid w:val="00A9730F"/>
    <w:rsid w:val="00AA3F74"/>
    <w:rsid w:val="00AB15D0"/>
    <w:rsid w:val="00AC75C2"/>
    <w:rsid w:val="00B22455"/>
    <w:rsid w:val="00B7265B"/>
    <w:rsid w:val="00BC27FB"/>
    <w:rsid w:val="00CC3B42"/>
    <w:rsid w:val="00CC6AC8"/>
    <w:rsid w:val="00CE3885"/>
    <w:rsid w:val="00D354DA"/>
    <w:rsid w:val="00D64C46"/>
    <w:rsid w:val="00D90126"/>
    <w:rsid w:val="00E112BF"/>
    <w:rsid w:val="00E2017C"/>
    <w:rsid w:val="00E332A8"/>
    <w:rsid w:val="00EA6DFA"/>
    <w:rsid w:val="00ED1675"/>
    <w:rsid w:val="00EE122E"/>
    <w:rsid w:val="00EF2479"/>
    <w:rsid w:val="00F56985"/>
    <w:rsid w:val="00F8701C"/>
    <w:rsid w:val="00FD62BB"/>
    <w:rsid w:val="00FE4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F55E6"/>
  <w15:docId w15:val="{413D0C14-997B-4519-90D8-7FA78A81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EAA11-DAFD-455F-9B9B-4D4A15E18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12</Pages>
  <Words>2030</Words>
  <Characters>11577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41</cp:revision>
  <dcterms:created xsi:type="dcterms:W3CDTF">2022-03-18T13:10:00Z</dcterms:created>
  <dcterms:modified xsi:type="dcterms:W3CDTF">2025-10-14T09:20:00Z</dcterms:modified>
</cp:coreProperties>
</file>