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A8" w:rsidRPr="00354926" w:rsidRDefault="000118A8" w:rsidP="000118A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0118A8" w:rsidRPr="00A45058" w:rsidRDefault="000118A8" w:rsidP="000118A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8A8" w:rsidRDefault="000118A8" w:rsidP="000118A8">
      <w:pPr>
        <w:spacing w:before="100" w:beforeAutospacing="1"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текущего контроля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043C98" w:rsidRPr="00043C98" w:rsidRDefault="00043C98" w:rsidP="000118A8">
      <w:pPr>
        <w:spacing w:before="100" w:beforeAutospacing="1"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t>Производственной практике-</w:t>
      </w:r>
    </w:p>
    <w:p w:rsidR="00043C98" w:rsidRPr="00043C98" w:rsidRDefault="00043C98" w:rsidP="00043C98">
      <w:pPr>
        <w:spacing w:after="16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043C98" w:rsidRDefault="00043C98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</w:p>
    <w:p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938E9" w:rsidRPr="00043C98" w:rsidRDefault="005938E9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ПК-9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proofErr w:type="gramEnd"/>
    </w:p>
    <w:p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ЮМП-17</w:t>
            </w:r>
            <w:r w:rsidR="00043C98">
              <w:rPr>
                <w:sz w:val="24"/>
                <w:szCs w:val="24"/>
              </w:rPr>
              <w:t>1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98">
              <w:rPr>
                <w:noProof/>
                <w:sz w:val="24"/>
                <w:szCs w:val="24"/>
              </w:rPr>
              <w:t>40.04.01 «Юриспруденция»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3EDC">
              <w:rPr>
                <w:sz w:val="24"/>
                <w:szCs w:val="24"/>
              </w:rPr>
              <w:t>Предпринимательское право. Коммерческое право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 w:rsidR="00403EDC">
              <w:rPr>
                <w:sz w:val="24"/>
                <w:szCs w:val="24"/>
              </w:rPr>
              <w:t>Правовое обеспечение государственного управления и экономики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:rsidTr="00FF5386">
        <w:trPr>
          <w:trHeight w:val="390"/>
        </w:trPr>
        <w:tc>
          <w:tcPr>
            <w:tcW w:w="9669" w:type="dxa"/>
          </w:tcPr>
          <w:p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5. Проект магистерской диссертации (в отчете необходимо указатель тему диссертационного исследования и представить содержание диссертации (план), </w:t>
            </w:r>
            <w:r w:rsidRPr="00043C98">
              <w:rPr>
                <w:sz w:val="24"/>
                <w:szCs w:val="24"/>
              </w:rPr>
              <w:lastRenderedPageBreak/>
              <w:t>согласованный с научным руководителем).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043C98">
              <w:rPr>
                <w:sz w:val="24"/>
                <w:szCs w:val="24"/>
              </w:rPr>
              <w:t>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</w:t>
            </w:r>
            <w:proofErr w:type="gramEnd"/>
            <w:r w:rsidRPr="00043C98">
              <w:rPr>
                <w:sz w:val="24"/>
                <w:szCs w:val="24"/>
              </w:rPr>
              <w:t xml:space="preserve">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7. </w:t>
            </w:r>
            <w:proofErr w:type="gramStart"/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  <w:proofErr w:type="gramEnd"/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403EDC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  <w:r w:rsidR="00043C98" w:rsidRPr="00043C98">
              <w:rPr>
                <w:sz w:val="24"/>
                <w:szCs w:val="28"/>
              </w:rPr>
              <w:t>__</w:t>
            </w:r>
          </w:p>
        </w:tc>
      </w:tr>
    </w:tbl>
    <w:p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действия и мероприятия соответствуют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отчет заполнен рукописно или печатно, без грамматических и пунктуационных ошибок;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отчет подписан научным руководителем.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приложенные документы (источники).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современные информационные технологии.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документы имеют все требуемые реквизиты, при необходимости использованы типовые формы;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юридически правильно, на научной основе квалифицировать факты и обстоятельства.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способен ли обучающийся добросовестно исполнять профессиональные обязанности, соблюдать принципы этики юриста;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культурой поведения, готовностью к кооперации с коллегами, работе в коллективе;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стремится ли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навыками подготовки юридических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</w:t>
      </w:r>
      <w:r w:rsidR="00403E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предпринимательского и коммерческого права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профессиональных компетенций магистра.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03EDC" w:rsidRPr="00403EDC">
        <w:rPr>
          <w:rFonts w:ascii="Times New Roman" w:eastAsia="Times New Roman" w:hAnsi="Times New Roman" w:cs="Times New Roman"/>
          <w:noProof/>
          <w:sz w:val="24"/>
          <w:szCs w:val="24"/>
        </w:rPr>
        <w:t>предпринимательского и коммерческого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активизация профессионального интереса исследователей к более глубокому изучению теории и методологии права, расширению его когнитивных возможностей.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Формирование профессиональных компетенций научно-педагогических работников,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профессионального общения.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проведения семинара магистрант должен продемонстрировать постоянное приращение следующих навыков и умений: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б) умение выделить главное (в том числе, умение ранжировать научные проблемы);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проведения семинара обучающиеся должны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способность логически верно, аргументировано и ясно строить устную речь;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власти и транспортных организаций.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</w:t>
      </w: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зачитан отзыв научного руководителя. </w:t>
      </w:r>
      <w:proofErr w:type="gramEnd"/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защиты все присутствующие вправе задавать уточняющие вопросы по отчету.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защиты отчета озвучивается руководителем программы по окончании защиты отчетов всех обучающихся группы.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Руководитель программы должен дать письменный отзыв в соответствующий плана научно-исследовательской работы.</w:t>
      </w:r>
      <w:proofErr w:type="gramEnd"/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защиты отчета по результатам осуществления научно-исследовательской работы обучающийся должен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логически верно, аргументировано и ясно строить устную речь;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научно-исследовательской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руководитель программы должен учитывать: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и оформление плана и отчета по практике, в том числе и прилагаемых к отчету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отзыв научного руководителя;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качество участия обучающегося в семинаре;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качество защиты отчета по результатам осуществления научно-исследовательской работы.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sectPr w:rsidR="0068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2"/>
    <w:rsid w:val="000118A8"/>
    <w:rsid w:val="000222D4"/>
    <w:rsid w:val="00043C98"/>
    <w:rsid w:val="00110652"/>
    <w:rsid w:val="00403EDC"/>
    <w:rsid w:val="00517EDD"/>
    <w:rsid w:val="005938E9"/>
    <w:rsid w:val="00683F19"/>
    <w:rsid w:val="009B294C"/>
    <w:rsid w:val="00A725F6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7</cp:revision>
  <dcterms:created xsi:type="dcterms:W3CDTF">2024-03-14T10:55:00Z</dcterms:created>
  <dcterms:modified xsi:type="dcterms:W3CDTF">2025-10-17T09:19:00Z</dcterms:modified>
</cp:coreProperties>
</file>