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4677" w14:textId="13749A7E" w:rsidR="004E3A4F" w:rsidRDefault="0091120F" w:rsidP="0091120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120F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hAnsi="Times New Roman"/>
          <w:b/>
          <w:sz w:val="24"/>
          <w:szCs w:val="24"/>
        </w:rPr>
        <w:t>Основания и фундаменты</w:t>
      </w:r>
      <w:r w:rsidRPr="0091120F">
        <w:rPr>
          <w:rFonts w:ascii="Times New Roman" w:hAnsi="Times New Roman"/>
          <w:b/>
          <w:sz w:val="24"/>
          <w:szCs w:val="24"/>
        </w:rPr>
        <w:t>»</w:t>
      </w:r>
    </w:p>
    <w:p w14:paraId="69736255" w14:textId="77777777" w:rsidR="0091120F" w:rsidRDefault="0091120F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AFE3965" w14:textId="7B579170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86479">
        <w:rPr>
          <w:rFonts w:ascii="Times New Roman" w:hAnsi="Times New Roman"/>
          <w:sz w:val="24"/>
          <w:szCs w:val="24"/>
        </w:rPr>
        <w:t>1. Основные принципы проектирования оснований и фундаментов</w:t>
      </w:r>
    </w:p>
    <w:p w14:paraId="35ECCED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 Предельные состояния оснований</w:t>
      </w:r>
    </w:p>
    <w:p w14:paraId="58C76DA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2.1. Расчет фундаментов по первой группе предельных состояний</w:t>
      </w:r>
    </w:p>
    <w:p w14:paraId="3D40887D" w14:textId="1F03ADE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2.2. Расчет фундаментов по второй группе предельных состояний. Определение конечной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осадки фундамента мелкого заложения методом послойного суммирования.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Последовательность расчета.</w:t>
      </w:r>
    </w:p>
    <w:p w14:paraId="6FC0EEE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3. Основные типы сооружений по жесткости и характер их деформаций</w:t>
      </w:r>
    </w:p>
    <w:p w14:paraId="579B4A9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4. Виды деформаций и смещений сооружений</w:t>
      </w:r>
    </w:p>
    <w:p w14:paraId="7B8AA31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5. Причины развития неравномерных осадок</w:t>
      </w:r>
    </w:p>
    <w:p w14:paraId="109F36F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6. Основные факторы, влияющие на тип и глубину заложения фундаментов</w:t>
      </w:r>
    </w:p>
    <w:p w14:paraId="470D8A8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 Конструкции фундаментов мелкого заложения</w:t>
      </w:r>
    </w:p>
    <w:p w14:paraId="04621126" w14:textId="0C2ED36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7.1. Условия применения песчаных подушек при устройстве фундаментов мелкого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заложения.</w:t>
      </w:r>
    </w:p>
    <w:p w14:paraId="3261E50E" w14:textId="2F8E386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7.2. Проверка давления на подстилающий слой слабого грунта при расчете размеров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подошвы фундамента мелкого заложения.</w:t>
      </w:r>
    </w:p>
    <w:p w14:paraId="709D0ABF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8. Конструкции свайных фундаментов</w:t>
      </w:r>
    </w:p>
    <w:p w14:paraId="53B23839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9. Фундаменты глубокого заложения: опускные колодцы, стена в грунте, кессонные фундаменты, буровые опоры</w:t>
      </w:r>
    </w:p>
    <w:p w14:paraId="7723BFD7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10. Основные требования к основаниям и фундаментам</w:t>
      </w:r>
    </w:p>
    <w:p w14:paraId="318392D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11. Расчетное сопротивление грунтов основания</w:t>
      </w:r>
    </w:p>
    <w:p w14:paraId="1FA5262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12. Расчет фундаментов на устойчивость при сдвиге по подошве фундамента и на опрокидывание</w:t>
      </w:r>
    </w:p>
    <w:p w14:paraId="1DB4D30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13. Методы определения несущей способности свай и сил сопротивления погружению свай в грунт</w:t>
      </w:r>
    </w:p>
    <w:p w14:paraId="3D0F690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14. Определение несущей способности свай: по прочности грунтов – сваи-стойки, по прочности грунтов – висячей сваи, учет негативного трения</w:t>
      </w:r>
    </w:p>
    <w:p w14:paraId="133C72E8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15. Определение осадки свайного фундамента методом послойного суммирования</w:t>
      </w:r>
    </w:p>
    <w:p w14:paraId="1110E774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16. Конструктивные методы улучшения работы грунтов основания</w:t>
      </w:r>
    </w:p>
    <w:p w14:paraId="508C1752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17. Уплотнение грунтов основания</w:t>
      </w:r>
    </w:p>
    <w:p w14:paraId="296777E3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18. Закрепление грунтов основания</w:t>
      </w:r>
    </w:p>
    <w:p w14:paraId="016F03CE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19. Крепление стен котлованов</w:t>
      </w:r>
    </w:p>
    <w:p w14:paraId="1AF19C20" w14:textId="7777777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lastRenderedPageBreak/>
        <w:t>20. Особенности производства работ при устройстве фундаментов под мостовые опоры</w:t>
      </w:r>
    </w:p>
    <w:p w14:paraId="79D9CB6E" w14:textId="5AB8BADC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21. Гидроизоляция фундаментов. Защита подвальных помещений от сырости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подтопления подземными водами.</w:t>
      </w:r>
    </w:p>
    <w:p w14:paraId="3D649638" w14:textId="2B2DF622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22. Типы фундаментов глубокого заложения, устройство опускных колодцев и кессонов,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конструктивные особенности, область применения.</w:t>
      </w:r>
    </w:p>
    <w:p w14:paraId="7A60C11D" w14:textId="7792D7FE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23. Типы фундаментов глубокого заложения, устройство тонкостенных оболочек, буровых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опор и «стены в грунте».</w:t>
      </w:r>
    </w:p>
    <w:p w14:paraId="04F81C7C" w14:textId="414624C8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24. Классификация методов улучшения оснований. Конструктивные методы и 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поверхностного уплотнения.</w:t>
      </w:r>
    </w:p>
    <w:p w14:paraId="12E9FBDF" w14:textId="3680EA57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25. Классификация методов улучшения оснований. Методы глубинного уплотнения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химического закрепления.</w:t>
      </w:r>
    </w:p>
    <w:p w14:paraId="301A48EE" w14:textId="574B4DF1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26. Механические свойства мерзлых грунтов. Два принципа использования вечномерзлых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грунтов в качестве оснований.</w:t>
      </w:r>
    </w:p>
    <w:p w14:paraId="0F608296" w14:textId="5659D48F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27. Лессовые грунты, типы грунтовых условий по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просадочности</w:t>
      </w:r>
      <w:proofErr w:type="spellEnd"/>
      <w:r w:rsidRPr="00D86479">
        <w:rPr>
          <w:rFonts w:ascii="Times New Roman" w:hAnsi="Times New Roman"/>
          <w:sz w:val="24"/>
          <w:szCs w:val="24"/>
        </w:rPr>
        <w:t>. 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 xml:space="preserve">строительства на </w:t>
      </w:r>
      <w:proofErr w:type="spellStart"/>
      <w:r w:rsidRPr="00D86479">
        <w:rPr>
          <w:rFonts w:ascii="Times New Roman" w:hAnsi="Times New Roman"/>
          <w:sz w:val="24"/>
          <w:szCs w:val="24"/>
        </w:rPr>
        <w:t>просадочных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E6D7D86" w14:textId="4F3C517B" w:rsidR="00D86479" w:rsidRPr="00D86479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 xml:space="preserve">28. Особенности проектирования фундаментов при строительстве на слабых пылевато-глинистых </w:t>
      </w:r>
      <w:proofErr w:type="spellStart"/>
      <w:r w:rsidRPr="00D86479">
        <w:rPr>
          <w:rFonts w:ascii="Times New Roman" w:hAnsi="Times New Roman"/>
          <w:sz w:val="24"/>
          <w:szCs w:val="24"/>
        </w:rPr>
        <w:t>водонасыщенных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86479">
        <w:rPr>
          <w:rFonts w:ascii="Times New Roman" w:hAnsi="Times New Roman"/>
          <w:sz w:val="24"/>
          <w:szCs w:val="24"/>
        </w:rPr>
        <w:t>заторфованных</w:t>
      </w:r>
      <w:proofErr w:type="spellEnd"/>
      <w:r w:rsidRPr="00D86479">
        <w:rPr>
          <w:rFonts w:ascii="Times New Roman" w:hAnsi="Times New Roman"/>
          <w:sz w:val="24"/>
          <w:szCs w:val="24"/>
        </w:rPr>
        <w:t xml:space="preserve"> грунтах.</w:t>
      </w:r>
    </w:p>
    <w:p w14:paraId="70941BCB" w14:textId="2DB7171A" w:rsidR="004E3A4F" w:rsidRPr="001C377E" w:rsidRDefault="00D86479" w:rsidP="00D86479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86479">
        <w:rPr>
          <w:rFonts w:ascii="Times New Roman" w:hAnsi="Times New Roman"/>
          <w:sz w:val="24"/>
          <w:szCs w:val="24"/>
        </w:rPr>
        <w:t>28. Особенности строительства в условиях реконструкции и стесненной застройки.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Причины, вызывающие необходимость укрепления оснований и усиления фундаментов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79">
        <w:rPr>
          <w:rFonts w:ascii="Times New Roman" w:hAnsi="Times New Roman"/>
          <w:sz w:val="24"/>
          <w:szCs w:val="24"/>
        </w:rPr>
        <w:t>реконструируемых зданий. Способы производства работ.</w:t>
      </w:r>
      <w:r w:rsidR="004E3A4F" w:rsidRPr="001C377E">
        <w:rPr>
          <w:rFonts w:ascii="Times New Roman" w:hAnsi="Times New Roman"/>
          <w:sz w:val="24"/>
          <w:szCs w:val="24"/>
        </w:rPr>
        <w:br/>
      </w: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4E3A4F"/>
    <w:rsid w:val="00712172"/>
    <w:rsid w:val="00837595"/>
    <w:rsid w:val="0091120F"/>
    <w:rsid w:val="00D86479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2017-08-18T07:45:00Z</dcterms:created>
  <dcterms:modified xsi:type="dcterms:W3CDTF">2025-11-13T09:34:00Z</dcterms:modified>
</cp:coreProperties>
</file>