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9B78" w14:textId="581B7E83" w:rsidR="006419A0" w:rsidRDefault="006419A0" w:rsidP="00B13748"/>
    <w:p w14:paraId="6BD7777E" w14:textId="7FEBE169" w:rsidR="006419A0" w:rsidRDefault="006419A0" w:rsidP="006419A0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</w:rPr>
        <w:t xml:space="preserve">Современные методы </w:t>
      </w:r>
      <w:proofErr w:type="spellStart"/>
      <w:r>
        <w:rPr>
          <w:b/>
        </w:rPr>
        <w:t>моделированиястроительных</w:t>
      </w:r>
      <w:proofErr w:type="spellEnd"/>
      <w:r>
        <w:rPr>
          <w:b/>
        </w:rPr>
        <w:t xml:space="preserve"> конструкций</w:t>
      </w:r>
      <w:r>
        <w:rPr>
          <w:b/>
        </w:rPr>
        <w:t>»</w:t>
      </w:r>
    </w:p>
    <w:p w14:paraId="3E9366C7" w14:textId="77777777" w:rsidR="006419A0" w:rsidRDefault="006419A0" w:rsidP="00B13748"/>
    <w:p w14:paraId="2E8AB88B" w14:textId="77777777" w:rsidR="006419A0" w:rsidRDefault="00B13748" w:rsidP="00B13748">
      <w:r>
        <w:t xml:space="preserve">1. Понятие об информационных технологиях. </w:t>
      </w:r>
    </w:p>
    <w:p w14:paraId="3339FF6C" w14:textId="77777777" w:rsidR="006419A0" w:rsidRDefault="00B13748" w:rsidP="00B13748">
      <w:r>
        <w:t xml:space="preserve">2. Свойства информации. </w:t>
      </w:r>
    </w:p>
    <w:p w14:paraId="0F3F80C2" w14:textId="77777777" w:rsidR="006419A0" w:rsidRDefault="00B13748" w:rsidP="00B13748">
      <w:r>
        <w:t>3. Виды работ с информацией.</w:t>
      </w:r>
    </w:p>
    <w:p w14:paraId="07DA8919" w14:textId="77777777" w:rsidR="006419A0" w:rsidRDefault="00B13748" w:rsidP="00B13748">
      <w:r>
        <w:t xml:space="preserve"> 4. Специальные информационные системы в строительстве. </w:t>
      </w:r>
    </w:p>
    <w:p w14:paraId="1CA4F963" w14:textId="77777777" w:rsidR="006419A0" w:rsidRDefault="00B13748" w:rsidP="00B13748">
      <w:r>
        <w:t xml:space="preserve">5. Автоматизированное проектирование объектов строительства. Порядок разработки и состав проектной документации. </w:t>
      </w:r>
    </w:p>
    <w:p w14:paraId="1D018D82" w14:textId="77777777" w:rsidR="006419A0" w:rsidRDefault="00B13748" w:rsidP="00B13748">
      <w:r>
        <w:t>6. Проектные организации и развитие компьютерной технологии проектирования.</w:t>
      </w:r>
    </w:p>
    <w:p w14:paraId="5B39A122" w14:textId="77777777" w:rsidR="006419A0" w:rsidRDefault="00B13748" w:rsidP="00B13748">
      <w:r>
        <w:t xml:space="preserve"> 7. Проектные функции.</w:t>
      </w:r>
    </w:p>
    <w:p w14:paraId="66849241" w14:textId="77777777" w:rsidR="006419A0" w:rsidRDefault="00B13748" w:rsidP="00B13748">
      <w:r>
        <w:t xml:space="preserve"> 8. Понятие САПР и принципы ее построения.</w:t>
      </w:r>
    </w:p>
    <w:p w14:paraId="1B806F94" w14:textId="77777777" w:rsidR="006419A0" w:rsidRDefault="00B13748" w:rsidP="00B13748">
      <w:r>
        <w:t xml:space="preserve"> 9. Структура САПР, обеспечивающие и проектирующие подсистемы. </w:t>
      </w:r>
    </w:p>
    <w:p w14:paraId="612286FA" w14:textId="77777777" w:rsidR="006419A0" w:rsidRDefault="00B13748" w:rsidP="00B13748">
      <w:r>
        <w:t>10. Задание на проектирование строительных объектов.</w:t>
      </w:r>
    </w:p>
    <w:p w14:paraId="2F92C85A" w14:textId="77777777" w:rsidR="006419A0" w:rsidRDefault="00B13748" w:rsidP="00B13748">
      <w:r>
        <w:t xml:space="preserve"> 11. Распределение проектных работ. </w:t>
      </w:r>
    </w:p>
    <w:p w14:paraId="4AD3D129" w14:textId="77777777" w:rsidR="006419A0" w:rsidRDefault="00B13748" w:rsidP="00B13748">
      <w:r>
        <w:t xml:space="preserve">12. Изыскательские работы. </w:t>
      </w:r>
    </w:p>
    <w:p w14:paraId="51AD507F" w14:textId="77777777" w:rsidR="006419A0" w:rsidRDefault="00B13748" w:rsidP="00B13748">
      <w:r>
        <w:t xml:space="preserve">13. Организационно-технологическая подготовка проектирования и планирование проектных работ. </w:t>
      </w:r>
    </w:p>
    <w:p w14:paraId="778467A7" w14:textId="77777777" w:rsidR="006419A0" w:rsidRDefault="00B13748" w:rsidP="00B13748">
      <w:r>
        <w:t xml:space="preserve">14. Технологические линии автоматического проектирования. </w:t>
      </w:r>
    </w:p>
    <w:p w14:paraId="09F9D6B9" w14:textId="77777777" w:rsidR="006419A0" w:rsidRDefault="00B13748" w:rsidP="00B13748">
      <w:r>
        <w:t xml:space="preserve">15. </w:t>
      </w:r>
      <w:proofErr w:type="spellStart"/>
      <w:r>
        <w:t>ArchiCAD</w:t>
      </w:r>
      <w:proofErr w:type="spellEnd"/>
      <w:r>
        <w:t>.</w:t>
      </w:r>
    </w:p>
    <w:p w14:paraId="69C63B99" w14:textId="77777777" w:rsidR="006419A0" w:rsidRDefault="00B13748" w:rsidP="00B13748">
      <w:r>
        <w:t xml:space="preserve"> 16. Autodesk. </w:t>
      </w:r>
    </w:p>
    <w:p w14:paraId="37180283" w14:textId="77777777" w:rsidR="006419A0" w:rsidRDefault="00B13748" w:rsidP="00B13748">
      <w:r>
        <w:t xml:space="preserve">17. </w:t>
      </w:r>
      <w:proofErr w:type="spellStart"/>
      <w:r>
        <w:t>AutoCAD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3D.</w:t>
      </w:r>
    </w:p>
    <w:p w14:paraId="407CDA46" w14:textId="77777777" w:rsidR="006419A0" w:rsidRDefault="00B13748" w:rsidP="00B13748">
      <w:r>
        <w:t xml:space="preserve"> 18. </w:t>
      </w:r>
      <w:proofErr w:type="spellStart"/>
      <w:r>
        <w:t>GeoniCS</w:t>
      </w:r>
      <w:proofErr w:type="spellEnd"/>
      <w:r>
        <w:t xml:space="preserve"> </w:t>
      </w:r>
      <w:proofErr w:type="spellStart"/>
      <w:r>
        <w:t>Топоплан</w:t>
      </w:r>
      <w:proofErr w:type="spellEnd"/>
      <w:r>
        <w:t xml:space="preserve">, структура, назначение модулей. </w:t>
      </w:r>
    </w:p>
    <w:p w14:paraId="5C7B0480" w14:textId="77777777" w:rsidR="006419A0" w:rsidRDefault="00B13748" w:rsidP="00B13748">
      <w:r>
        <w:t xml:space="preserve">19. </w:t>
      </w:r>
      <w:proofErr w:type="spellStart"/>
      <w:r>
        <w:t>Allplan</w:t>
      </w:r>
      <w:proofErr w:type="spellEnd"/>
      <w:r>
        <w:t xml:space="preserve">, структура, назначение отдельных систем. </w:t>
      </w:r>
    </w:p>
    <w:p w14:paraId="20DBAE43" w14:textId="77777777" w:rsidR="006419A0" w:rsidRDefault="00B13748" w:rsidP="00B13748">
      <w:r>
        <w:t xml:space="preserve">20. ПК ЛИРА, назначение, основные функции, области применения. </w:t>
      </w:r>
    </w:p>
    <w:p w14:paraId="0BF6D89A" w14:textId="77777777" w:rsidR="006419A0" w:rsidRDefault="00B13748" w:rsidP="00B13748">
      <w:r>
        <w:t xml:space="preserve">21. ПК ЛИРА, основные модули, специальные системы. </w:t>
      </w:r>
    </w:p>
    <w:p w14:paraId="24F7B65A" w14:textId="4E1B64CD" w:rsidR="006419A0" w:rsidRDefault="00B13748" w:rsidP="00B13748">
      <w:r>
        <w:t>22. ПК ЛИРА – графическая сфера ЛИР-</w:t>
      </w:r>
      <w:proofErr w:type="gramStart"/>
      <w:r>
        <w:t>ВИЗОР .</w:t>
      </w:r>
      <w:proofErr w:type="gramEnd"/>
      <w:r>
        <w:t xml:space="preserve"> </w:t>
      </w:r>
    </w:p>
    <w:p w14:paraId="1412BFB3" w14:textId="77777777" w:rsidR="006419A0" w:rsidRDefault="00B13748" w:rsidP="00B13748">
      <w:r>
        <w:t xml:space="preserve">23. ПК ЛИРА – ЛИР-АРМ, ЛИР-ЛАРМ. </w:t>
      </w:r>
    </w:p>
    <w:p w14:paraId="5DCB29DE" w14:textId="77777777" w:rsidR="006419A0" w:rsidRDefault="00B13748" w:rsidP="00B13748">
      <w:r>
        <w:t xml:space="preserve">24. ПК ЛИРА – ЛИР-СТК, ЛИР-РС, ЛИР-КС, ЛИР-КТС, ЛИР-КМ. </w:t>
      </w:r>
    </w:p>
    <w:p w14:paraId="7096917B" w14:textId="5B581930" w:rsidR="006419A0" w:rsidRDefault="00B13748" w:rsidP="00B13748">
      <w:r>
        <w:t xml:space="preserve">25. ПК ЛИРА – системы: Грунт, МОНТАЖ-плюс. </w:t>
      </w:r>
    </w:p>
    <w:p w14:paraId="0C5341A1" w14:textId="77777777" w:rsidR="006419A0" w:rsidRDefault="00B13748" w:rsidP="00B13748">
      <w:r>
        <w:t xml:space="preserve">26. ПК ЛИРА – системы: Мост, Динамика. </w:t>
      </w:r>
    </w:p>
    <w:p w14:paraId="11F1E8E6" w14:textId="77777777" w:rsidR="006419A0" w:rsidRDefault="00B13748" w:rsidP="00B13748">
      <w:r>
        <w:t xml:space="preserve">27. ПК ЛИРА – системы: Вариации моделей, </w:t>
      </w:r>
      <w:proofErr w:type="spellStart"/>
      <w:r>
        <w:t>Суперэлементный</w:t>
      </w:r>
      <w:proofErr w:type="spellEnd"/>
      <w:r>
        <w:t xml:space="preserve"> метод расчета. </w:t>
      </w:r>
    </w:p>
    <w:p w14:paraId="4228D2D2" w14:textId="77777777" w:rsidR="006419A0" w:rsidRDefault="00B13748" w:rsidP="00B13748">
      <w:r>
        <w:t xml:space="preserve">28. ПК ЛИРА – ПП Геометрические характеристики сечений, Статика, Динамика, Устойчивость. </w:t>
      </w:r>
    </w:p>
    <w:p w14:paraId="51742F67" w14:textId="77777777" w:rsidR="006419A0" w:rsidRDefault="00B13748" w:rsidP="00B13748">
      <w:r>
        <w:t xml:space="preserve">29. ПК ЛИРА – ПП Железобетонные конструкции. </w:t>
      </w:r>
    </w:p>
    <w:p w14:paraId="10910130" w14:textId="77777777" w:rsidR="006419A0" w:rsidRDefault="00B13748" w:rsidP="00B13748">
      <w:r>
        <w:t>30. ПК ЛИРА – ПП Стальные конструкции.</w:t>
      </w:r>
    </w:p>
    <w:p w14:paraId="71D1B0A6" w14:textId="1472BB88" w:rsidR="006419A0" w:rsidRDefault="00B13748" w:rsidP="00B13748">
      <w:r>
        <w:t xml:space="preserve"> 31. ПК ЛИРА – ПП Нагрузки и воздействия, ПП Основания и фундаменты. </w:t>
      </w:r>
    </w:p>
    <w:p w14:paraId="35458F42" w14:textId="77777777" w:rsidR="006419A0" w:rsidRDefault="00B13748" w:rsidP="00B13748">
      <w:r>
        <w:t xml:space="preserve">32. ПК ЛИРА – ПП Каменные и армокаменные конструкции, ПП Деревянные конструкции. </w:t>
      </w:r>
    </w:p>
    <w:p w14:paraId="6AA303C1" w14:textId="77777777" w:rsidR="006419A0" w:rsidRDefault="00B13748" w:rsidP="00B13748">
      <w:r>
        <w:t xml:space="preserve">33. ПК SCAD Office – назначение, область применения, структура. </w:t>
      </w:r>
    </w:p>
    <w:p w14:paraId="2DEA1EEC" w14:textId="09B11C9A" w:rsidR="006419A0" w:rsidRDefault="00B13748" w:rsidP="00B13748">
      <w:r>
        <w:t>34. ПК SCAD – состав программ.</w:t>
      </w:r>
    </w:p>
    <w:p w14:paraId="27C4E476" w14:textId="77777777" w:rsidR="006419A0" w:rsidRDefault="00B13748" w:rsidP="00B13748">
      <w:r>
        <w:t xml:space="preserve"> 35. ПК SCAD – программа Кристалл.</w:t>
      </w:r>
    </w:p>
    <w:p w14:paraId="2ED9033F" w14:textId="77777777" w:rsidR="006419A0" w:rsidRDefault="00B13748" w:rsidP="00B13748">
      <w:r>
        <w:t xml:space="preserve"> 36. ПК SCAD – программа Арбат.</w:t>
      </w:r>
    </w:p>
    <w:p w14:paraId="7F0694D5" w14:textId="477D5956" w:rsidR="006419A0" w:rsidRDefault="00B13748" w:rsidP="00B13748">
      <w:r>
        <w:t xml:space="preserve"> 37. ПК SCAD – программы Камин, Декор. </w:t>
      </w:r>
    </w:p>
    <w:p w14:paraId="7CD25A02" w14:textId="77777777" w:rsidR="006419A0" w:rsidRDefault="00B13748" w:rsidP="00B13748">
      <w:r>
        <w:t xml:space="preserve">38. ПК SCAD – программы Запрос, Откос, Кросс. </w:t>
      </w:r>
    </w:p>
    <w:p w14:paraId="5A8BF1EE" w14:textId="77777777" w:rsidR="006419A0" w:rsidRDefault="00B13748" w:rsidP="00B13748">
      <w:r>
        <w:t xml:space="preserve">39. ПК SCAD – программа Монолит. </w:t>
      </w:r>
    </w:p>
    <w:p w14:paraId="1585CE67" w14:textId="77777777" w:rsidR="006419A0" w:rsidRDefault="00B13748" w:rsidP="00B13748">
      <w:r>
        <w:t xml:space="preserve">40. ПК SCAD – программа Вест, Комета. </w:t>
      </w:r>
    </w:p>
    <w:p w14:paraId="6920117E" w14:textId="0E4C05C3" w:rsidR="006419A0" w:rsidRDefault="00B13748" w:rsidP="00B13748">
      <w:r>
        <w:t xml:space="preserve">41. ПК SCAD – программы Конструктор сечений, Консул, Тонус, Сезам. </w:t>
      </w:r>
    </w:p>
    <w:p w14:paraId="03C04D8C" w14:textId="77777777" w:rsidR="006419A0" w:rsidRDefault="00B13748" w:rsidP="00B13748">
      <w:r>
        <w:t>42. ПК Мономах.</w:t>
      </w:r>
    </w:p>
    <w:p w14:paraId="538F44F5" w14:textId="77777777" w:rsidR="006419A0" w:rsidRDefault="00B13748" w:rsidP="00B13748">
      <w:r>
        <w:t xml:space="preserve"> 43. Калипсо – линия автоматизированного проектирования.</w:t>
      </w:r>
    </w:p>
    <w:p w14:paraId="21C8D646" w14:textId="77777777" w:rsidR="006419A0" w:rsidRDefault="00B13748" w:rsidP="00B13748">
      <w:r>
        <w:lastRenderedPageBreak/>
        <w:t xml:space="preserve"> 44. ПК STARK ES». </w:t>
      </w:r>
    </w:p>
    <w:p w14:paraId="7544785E" w14:textId="5ECAB684" w:rsidR="006419A0" w:rsidRPr="006419A0" w:rsidRDefault="00B13748" w:rsidP="00B13748">
      <w:pPr>
        <w:rPr>
          <w:lang w:val="en-US"/>
        </w:rPr>
      </w:pPr>
      <w:r w:rsidRPr="006419A0">
        <w:rPr>
          <w:lang w:val="en-US"/>
        </w:rPr>
        <w:t xml:space="preserve">45. </w:t>
      </w:r>
      <w:r>
        <w:t>ПК</w:t>
      </w:r>
      <w:r w:rsidRPr="006419A0">
        <w:rPr>
          <w:lang w:val="en-US"/>
        </w:rPr>
        <w:t xml:space="preserve"> </w:t>
      </w:r>
      <w:proofErr w:type="spellStart"/>
      <w:r w:rsidRPr="006419A0">
        <w:rPr>
          <w:lang w:val="en-US"/>
        </w:rPr>
        <w:t>MicroFe</w:t>
      </w:r>
      <w:proofErr w:type="spellEnd"/>
      <w:r w:rsidRPr="006419A0">
        <w:rPr>
          <w:lang w:val="en-US"/>
        </w:rPr>
        <w:t>.</w:t>
      </w:r>
    </w:p>
    <w:p w14:paraId="5C051975" w14:textId="77777777" w:rsidR="006419A0" w:rsidRPr="006419A0" w:rsidRDefault="00B13748" w:rsidP="00B13748">
      <w:pPr>
        <w:rPr>
          <w:lang w:val="en-US"/>
        </w:rPr>
      </w:pPr>
      <w:r w:rsidRPr="006419A0">
        <w:rPr>
          <w:lang w:val="en-US"/>
        </w:rPr>
        <w:t xml:space="preserve"> 46. </w:t>
      </w:r>
      <w:r>
        <w:t>ПК</w:t>
      </w:r>
      <w:r w:rsidRPr="006419A0">
        <w:rPr>
          <w:lang w:val="en-US"/>
        </w:rPr>
        <w:t xml:space="preserve"> Robot Millennium. </w:t>
      </w:r>
    </w:p>
    <w:p w14:paraId="25BFF321" w14:textId="77777777" w:rsidR="006419A0" w:rsidRDefault="00B13748" w:rsidP="00B13748">
      <w:r>
        <w:t xml:space="preserve">47. ПК МАЭСТРО. </w:t>
      </w:r>
    </w:p>
    <w:p w14:paraId="5E8EF670" w14:textId="77777777" w:rsidR="006419A0" w:rsidRDefault="00B13748" w:rsidP="00B13748">
      <w:r>
        <w:t xml:space="preserve">48. ПК для расчета фундаментов: ФОК-ПК, ФОК-ПК Ленточные фундаменты, Фундамент. </w:t>
      </w:r>
    </w:p>
    <w:p w14:paraId="390AE168" w14:textId="717632FD" w:rsidR="006419A0" w:rsidRDefault="00B13748" w:rsidP="00B13748">
      <w:r>
        <w:t xml:space="preserve">49. Универсальные ПК – ANSYS. </w:t>
      </w:r>
    </w:p>
    <w:p w14:paraId="33BED3D0" w14:textId="77777777" w:rsidR="006419A0" w:rsidRDefault="00B13748" w:rsidP="00B13748">
      <w:r>
        <w:t xml:space="preserve">50. Универсальные ПК – NASTRAN. </w:t>
      </w:r>
    </w:p>
    <w:p w14:paraId="1B8194E6" w14:textId="77777777" w:rsidR="006419A0" w:rsidRDefault="00B13748" w:rsidP="00B13748">
      <w:r>
        <w:t xml:space="preserve">51. Универсальные ПК – COSMOS. </w:t>
      </w:r>
    </w:p>
    <w:p w14:paraId="70DA8F74" w14:textId="0BBE3846" w:rsidR="006419A0" w:rsidRDefault="00B13748" w:rsidP="00B13748">
      <w:r>
        <w:t xml:space="preserve">52. Программы по организации строительного производства – ГЕКТОР: АРМ ППР. </w:t>
      </w:r>
    </w:p>
    <w:p w14:paraId="28B10725" w14:textId="77777777" w:rsidR="006419A0" w:rsidRDefault="00B13748" w:rsidP="00B13748">
      <w:r>
        <w:t xml:space="preserve">53. Программы по организации строительного производства – ГЕКТОР: СМЕТЧИК – СТРОИТЕЛЬ. </w:t>
      </w:r>
    </w:p>
    <w:p w14:paraId="29B6818A" w14:textId="59944893" w:rsidR="006419A0" w:rsidRDefault="00B13748" w:rsidP="00B13748">
      <w:r>
        <w:t xml:space="preserve">54. ПК по БЖД: СИТИС ВИМ, СИТИС: </w:t>
      </w:r>
      <w:proofErr w:type="spellStart"/>
      <w:r>
        <w:t>Флоутек</w:t>
      </w:r>
      <w:proofErr w:type="spellEnd"/>
      <w:r>
        <w:t xml:space="preserve">. </w:t>
      </w:r>
    </w:p>
    <w:p w14:paraId="70BD3DFB" w14:textId="77777777" w:rsidR="006419A0" w:rsidRDefault="00B13748" w:rsidP="00B13748">
      <w:r>
        <w:t xml:space="preserve">55. ПК Гранд-Смета. </w:t>
      </w:r>
    </w:p>
    <w:p w14:paraId="0835FF9E" w14:textId="1A9C1423" w:rsidR="006419A0" w:rsidRDefault="00B13748" w:rsidP="00B13748">
      <w:r>
        <w:t xml:space="preserve">56. ПК по БЖД: ТОКСИ. </w:t>
      </w:r>
    </w:p>
    <w:p w14:paraId="501F95DC" w14:textId="77777777" w:rsidR="006419A0" w:rsidRDefault="00B13748" w:rsidP="00B13748">
      <w:r>
        <w:t xml:space="preserve">57. ПК по БЖД: НСИС Пожарная безопасность. </w:t>
      </w:r>
    </w:p>
    <w:p w14:paraId="3B904B20" w14:textId="299EE763" w:rsidR="006419A0" w:rsidRDefault="00B13748" w:rsidP="00B13748">
      <w:r>
        <w:t xml:space="preserve">58. ПК для экологов: Экологические платежи, УПРЗА Эколог. </w:t>
      </w:r>
    </w:p>
    <w:p w14:paraId="2B79E1D5" w14:textId="77777777" w:rsidR="006419A0" w:rsidRDefault="00B13748" w:rsidP="00B13748">
      <w:r>
        <w:t xml:space="preserve">59. ПК для экологов: Эколог-Шум, Шум </w:t>
      </w:r>
      <w:proofErr w:type="spellStart"/>
      <w:r>
        <w:t>вентсистем</w:t>
      </w:r>
      <w:proofErr w:type="spellEnd"/>
      <w:r>
        <w:t xml:space="preserve">. </w:t>
      </w:r>
    </w:p>
    <w:p w14:paraId="6861D4D5" w14:textId="66C4EB0B" w:rsidR="00540BA2" w:rsidRPr="00B13748" w:rsidRDefault="00B13748" w:rsidP="00B13748">
      <w:bookmarkStart w:id="0" w:name="_GoBack"/>
      <w:bookmarkEnd w:id="0"/>
      <w:r>
        <w:t>60. ПК для экологов: Норма, Риски, Средние.</w:t>
      </w:r>
    </w:p>
    <w:sectPr w:rsidR="00540BA2" w:rsidRPr="00B1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53"/>
    <w:rsid w:val="00184680"/>
    <w:rsid w:val="003E2B20"/>
    <w:rsid w:val="005230DC"/>
    <w:rsid w:val="00540BA2"/>
    <w:rsid w:val="006419A0"/>
    <w:rsid w:val="00862451"/>
    <w:rsid w:val="00A357E4"/>
    <w:rsid w:val="00B13748"/>
    <w:rsid w:val="00D5281A"/>
    <w:rsid w:val="00E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1BEA"/>
  <w15:chartTrackingRefBased/>
  <w15:docId w15:val="{D658249D-6BD2-44F7-AF42-E0C5B845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</dc:creator>
  <cp:keywords/>
  <dc:description/>
  <cp:lastModifiedBy>Чистый Юрий Антонович</cp:lastModifiedBy>
  <cp:revision>2</cp:revision>
  <dcterms:created xsi:type="dcterms:W3CDTF">2021-11-28T11:17:00Z</dcterms:created>
  <dcterms:modified xsi:type="dcterms:W3CDTF">2025-11-17T10:36:00Z</dcterms:modified>
</cp:coreProperties>
</file>