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DC13F1">
        <w:rPr>
          <w:b/>
          <w:bCs/>
        </w:rPr>
        <w:t>Проектная деятельность</w:t>
      </w:r>
      <w:r w:rsidRPr="00295C2F">
        <w:rPr>
          <w:b/>
          <w:bCs/>
        </w:rPr>
        <w:t>»</w:t>
      </w:r>
    </w:p>
    <w:p w:rsidR="00DC13F1" w:rsidRDefault="00DC13F1" w:rsidP="00DC13F1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bookmarkStart w:id="0" w:name="_TOC_250025"/>
      <w:proofErr w:type="spellStart"/>
      <w:proofErr w:type="gramStart"/>
      <w:r w:rsidRPr="00DC13F1">
        <w:rPr>
          <w:rFonts w:ascii="Times New Roman" w:hAnsi="Times New Roman" w:hint="default"/>
          <w:b w:val="0"/>
          <w:sz w:val="24"/>
          <w:szCs w:val="24"/>
        </w:rPr>
        <w:t>Сущность</w:t>
      </w:r>
      <w:proofErr w:type="spellEnd"/>
      <w:r w:rsidRPr="00DC13F1">
        <w:rPr>
          <w:rFonts w:ascii="Times New Roman" w:hAnsi="Times New Roman" w:hint="default"/>
          <w:b w:val="0"/>
          <w:spacing w:val="-1"/>
          <w:sz w:val="24"/>
          <w:szCs w:val="24"/>
        </w:rPr>
        <w:t xml:space="preserve"> </w:t>
      </w:r>
      <w:proofErr w:type="spellStart"/>
      <w:r w:rsidRPr="00DC13F1">
        <w:rPr>
          <w:rFonts w:ascii="Times New Roman" w:hAnsi="Times New Roman" w:hint="default"/>
          <w:b w:val="0"/>
          <w:sz w:val="24"/>
          <w:szCs w:val="24"/>
        </w:rPr>
        <w:t>управления</w:t>
      </w:r>
      <w:proofErr w:type="spellEnd"/>
      <w:r w:rsidRPr="00DC13F1">
        <w:rPr>
          <w:rFonts w:ascii="Times New Roman" w:hAnsi="Times New Roman" w:hint="default"/>
          <w:b w:val="0"/>
          <w:spacing w:val="-8"/>
          <w:sz w:val="24"/>
          <w:szCs w:val="24"/>
        </w:rPr>
        <w:t xml:space="preserve"> </w:t>
      </w:r>
      <w:bookmarkEnd w:id="0"/>
      <w:proofErr w:type="spellStart"/>
      <w:r w:rsidRPr="00DC13F1">
        <w:rPr>
          <w:rFonts w:ascii="Times New Roman" w:hAnsi="Times New Roman" w:hint="default"/>
          <w:b w:val="0"/>
          <w:sz w:val="24"/>
          <w:szCs w:val="24"/>
        </w:rPr>
        <w:t>проектами</w:t>
      </w:r>
      <w:proofErr w:type="spellEnd"/>
      <w:r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bookmarkStart w:id="1" w:name="_TOC_250024"/>
      <w:proofErr w:type="gramEnd"/>
    </w:p>
    <w:p w:rsidR="00DC13F1" w:rsidRDefault="00DC13F1" w:rsidP="00DC13F1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DC13F1">
        <w:rPr>
          <w:rFonts w:ascii="Times New Roman" w:hAnsi="Times New Roman" w:hint="default"/>
          <w:b w:val="0"/>
          <w:sz w:val="24"/>
          <w:szCs w:val="24"/>
        </w:rPr>
        <w:t>История</w:t>
      </w:r>
      <w:proofErr w:type="spellEnd"/>
      <w:r w:rsidRPr="00DC13F1">
        <w:rPr>
          <w:rFonts w:ascii="Times New Roman" w:hAnsi="Times New Roman" w:hint="default"/>
          <w:b w:val="0"/>
          <w:spacing w:val="-5"/>
          <w:sz w:val="24"/>
          <w:szCs w:val="24"/>
        </w:rPr>
        <w:t xml:space="preserve"> </w:t>
      </w:r>
      <w:proofErr w:type="spellStart"/>
      <w:r w:rsidRPr="00DC13F1">
        <w:rPr>
          <w:rFonts w:ascii="Times New Roman" w:hAnsi="Times New Roman" w:hint="default"/>
          <w:b w:val="0"/>
          <w:sz w:val="24"/>
          <w:szCs w:val="24"/>
        </w:rPr>
        <w:t>управления</w:t>
      </w:r>
      <w:proofErr w:type="spellEnd"/>
      <w:r w:rsidRPr="00DC13F1">
        <w:rPr>
          <w:rFonts w:ascii="Times New Roman" w:hAnsi="Times New Roman" w:hint="default"/>
          <w:b w:val="0"/>
          <w:spacing w:val="-4"/>
          <w:sz w:val="24"/>
          <w:szCs w:val="24"/>
        </w:rPr>
        <w:t xml:space="preserve"> </w:t>
      </w:r>
      <w:bookmarkEnd w:id="1"/>
      <w:proofErr w:type="spellStart"/>
      <w:r w:rsidRPr="00DC13F1">
        <w:rPr>
          <w:rFonts w:ascii="Times New Roman" w:hAnsi="Times New Roman" w:hint="default"/>
          <w:b w:val="0"/>
          <w:sz w:val="24"/>
          <w:szCs w:val="24"/>
        </w:rPr>
        <w:t>проектами</w:t>
      </w:r>
      <w:bookmarkStart w:id="2" w:name="_TOC_250023"/>
      <w:proofErr w:type="spellEnd"/>
      <w:r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DC13F1">
        <w:rPr>
          <w:rFonts w:ascii="Times New Roman" w:hAnsi="Times New Roman" w:hint="default"/>
          <w:b w:val="0"/>
          <w:sz w:val="24"/>
          <w:szCs w:val="24"/>
          <w:lang w:val="ru-RU"/>
        </w:rPr>
        <w:t>Взаимосвязь</w:t>
      </w:r>
      <w:r w:rsidRPr="00DC13F1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DC13F1">
        <w:rPr>
          <w:rFonts w:ascii="Times New Roman" w:hAnsi="Times New Roman" w:hint="default"/>
          <w:b w:val="0"/>
          <w:sz w:val="24"/>
          <w:szCs w:val="24"/>
          <w:lang w:val="ru-RU"/>
        </w:rPr>
        <w:t>управления</w:t>
      </w:r>
      <w:r w:rsidRPr="00DC13F1">
        <w:rPr>
          <w:rFonts w:ascii="Times New Roman" w:hAnsi="Times New Roman" w:hint="default"/>
          <w:b w:val="0"/>
          <w:spacing w:val="-2"/>
          <w:sz w:val="24"/>
          <w:szCs w:val="24"/>
          <w:lang w:val="ru-RU"/>
        </w:rPr>
        <w:t xml:space="preserve"> </w:t>
      </w:r>
      <w:r w:rsidRPr="00DC13F1">
        <w:rPr>
          <w:rFonts w:ascii="Times New Roman" w:hAnsi="Times New Roman" w:hint="default"/>
          <w:b w:val="0"/>
          <w:sz w:val="24"/>
          <w:szCs w:val="24"/>
          <w:lang w:val="ru-RU"/>
        </w:rPr>
        <w:t>проектами</w:t>
      </w:r>
      <w:r w:rsidRPr="00DC13F1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DC13F1">
        <w:rPr>
          <w:rFonts w:ascii="Times New Roman" w:hAnsi="Times New Roman" w:hint="default"/>
          <w:b w:val="0"/>
          <w:sz w:val="24"/>
          <w:szCs w:val="24"/>
          <w:lang w:val="ru-RU"/>
        </w:rPr>
        <w:t>и</w:t>
      </w:r>
      <w:r w:rsidRPr="00DC13F1">
        <w:rPr>
          <w:rFonts w:ascii="Times New Roman" w:hAnsi="Times New Roman" w:hint="default"/>
          <w:b w:val="0"/>
          <w:spacing w:val="-1"/>
          <w:sz w:val="24"/>
          <w:szCs w:val="24"/>
          <w:lang w:val="ru-RU"/>
        </w:rPr>
        <w:t xml:space="preserve"> </w:t>
      </w:r>
      <w:bookmarkEnd w:id="2"/>
      <w:r w:rsidRPr="00DC13F1">
        <w:rPr>
          <w:rFonts w:ascii="Times New Roman" w:hAnsi="Times New Roman" w:hint="default"/>
          <w:b w:val="0"/>
          <w:sz w:val="24"/>
          <w:szCs w:val="24"/>
          <w:lang w:val="ru-RU"/>
        </w:rPr>
        <w:t>инвестициями</w:t>
      </w:r>
      <w:bookmarkStart w:id="3" w:name="_TOC_250022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Перспективы</w:t>
      </w:r>
      <w:proofErr w:type="spellEnd"/>
      <w:r w:rsidRPr="00C246CD">
        <w:rPr>
          <w:rFonts w:ascii="Times New Roman" w:hAnsi="Times New Roman" w:hint="default"/>
          <w:b w:val="0"/>
          <w:spacing w:val="-4"/>
          <w:sz w:val="24"/>
          <w:szCs w:val="24"/>
        </w:rPr>
        <w:t xml:space="preserve"> </w:t>
      </w:r>
      <w:bookmarkEnd w:id="3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развития</w:t>
      </w:r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проектной деятельности.</w:t>
      </w:r>
      <w:bookmarkStart w:id="4" w:name="_TOC_250021"/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Технология</w:t>
      </w:r>
      <w:proofErr w:type="spellEnd"/>
      <w:r w:rsidRPr="00C246CD">
        <w:rPr>
          <w:rFonts w:ascii="Times New Roman" w:hAnsi="Times New Roman" w:hint="default"/>
          <w:b w:val="0"/>
          <w:spacing w:val="-4"/>
          <w:sz w:val="24"/>
          <w:szCs w:val="24"/>
        </w:rPr>
        <w:t xml:space="preserve"> </w:t>
      </w:r>
      <w:bookmarkEnd w:id="4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управления</w:t>
      </w:r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</w:t>
      </w:r>
      <w:proofErr w:type="spellStart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поектами</w:t>
      </w:r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bookmarkStart w:id="5" w:name="_TOC_250020"/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Классификация</w:t>
      </w:r>
      <w:r w:rsidRPr="00C246CD">
        <w:rPr>
          <w:rFonts w:ascii="Times New Roman" w:hAnsi="Times New Roman" w:hint="default"/>
          <w:b w:val="0"/>
          <w:spacing w:val="-5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базовых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bookmarkEnd w:id="5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понятий</w:t>
      </w:r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проектной деятельности.</w:t>
      </w:r>
      <w:bookmarkStart w:id="6" w:name="_TOC_250019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Классификация</w:t>
      </w:r>
      <w:proofErr w:type="spellEnd"/>
      <w:r w:rsidRPr="00C246CD">
        <w:rPr>
          <w:rFonts w:ascii="Times New Roman" w:hAnsi="Times New Roman" w:hint="default"/>
          <w:b w:val="0"/>
          <w:spacing w:val="-7"/>
          <w:sz w:val="24"/>
          <w:szCs w:val="24"/>
        </w:rPr>
        <w:t xml:space="preserve">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типов</w:t>
      </w:r>
      <w:proofErr w:type="spellEnd"/>
      <w:r w:rsidRPr="00C246CD">
        <w:rPr>
          <w:rFonts w:ascii="Times New Roman" w:hAnsi="Times New Roman" w:hint="default"/>
          <w:b w:val="0"/>
          <w:spacing w:val="-1"/>
          <w:sz w:val="24"/>
          <w:szCs w:val="24"/>
        </w:rPr>
        <w:t xml:space="preserve"> </w:t>
      </w:r>
      <w:bookmarkEnd w:id="6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проектов</w:t>
      </w:r>
      <w:bookmarkStart w:id="7" w:name="_TOC_250018"/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Цель</w:t>
      </w:r>
      <w:proofErr w:type="spellEnd"/>
      <w:r w:rsidRPr="00C246CD">
        <w:rPr>
          <w:rFonts w:ascii="Times New Roman" w:hAnsi="Times New Roman" w:hint="default"/>
          <w:b w:val="0"/>
          <w:spacing w:val="-2"/>
          <w:sz w:val="24"/>
          <w:szCs w:val="24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</w:rPr>
        <w:t xml:space="preserve">и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стратегия</w:t>
      </w:r>
      <w:proofErr w:type="spellEnd"/>
      <w:r w:rsidRPr="00C246CD">
        <w:rPr>
          <w:rFonts w:ascii="Times New Roman" w:hAnsi="Times New Roman" w:hint="default"/>
          <w:b w:val="0"/>
          <w:spacing w:val="-5"/>
          <w:sz w:val="24"/>
          <w:szCs w:val="24"/>
        </w:rPr>
        <w:t xml:space="preserve"> </w:t>
      </w:r>
      <w:bookmarkEnd w:id="7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проекта</w:t>
      </w:r>
      <w:bookmarkStart w:id="8" w:name="_TOC_250017"/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Результат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и</w:t>
      </w:r>
      <w:r w:rsidRPr="00C246CD">
        <w:rPr>
          <w:rFonts w:ascii="Times New Roman" w:hAnsi="Times New Roman" w:hint="default"/>
          <w:b w:val="0"/>
          <w:spacing w:val="-1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управляемые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параметры</w:t>
      </w:r>
      <w:r w:rsidRPr="00C246CD">
        <w:rPr>
          <w:rFonts w:ascii="Times New Roman" w:hAnsi="Times New Roman" w:hint="default"/>
          <w:b w:val="0"/>
          <w:spacing w:val="-5"/>
          <w:sz w:val="24"/>
          <w:szCs w:val="24"/>
          <w:lang w:val="ru-RU"/>
        </w:rPr>
        <w:t xml:space="preserve"> </w:t>
      </w:r>
      <w:bookmarkEnd w:id="8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проекта</w:t>
      </w:r>
      <w:bookmarkStart w:id="9" w:name="_TOC_250016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Окружение</w:t>
      </w:r>
      <w:proofErr w:type="spellEnd"/>
      <w:r w:rsidRPr="00C246CD">
        <w:rPr>
          <w:rFonts w:ascii="Times New Roman" w:hAnsi="Times New Roman" w:hint="default"/>
          <w:b w:val="0"/>
          <w:spacing w:val="-2"/>
          <w:sz w:val="24"/>
          <w:szCs w:val="24"/>
        </w:rPr>
        <w:t xml:space="preserve"> </w:t>
      </w:r>
      <w:bookmarkEnd w:id="9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проектов</w:t>
      </w:r>
      <w:bookmarkStart w:id="10" w:name="_TOC_250014"/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Принципы,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методы</w:t>
      </w:r>
      <w:r w:rsidRPr="00C246CD">
        <w:rPr>
          <w:rFonts w:ascii="Times New Roman" w:hAnsi="Times New Roman" w:hint="default"/>
          <w:b w:val="0"/>
          <w:spacing w:val="-1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и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система</w:t>
      </w:r>
      <w:r w:rsidRPr="00C246CD">
        <w:rPr>
          <w:rFonts w:ascii="Times New Roman" w:hAnsi="Times New Roman" w:hint="default"/>
          <w:b w:val="0"/>
          <w:spacing w:val="-6"/>
          <w:sz w:val="24"/>
          <w:szCs w:val="24"/>
          <w:lang w:val="ru-RU"/>
        </w:rPr>
        <w:t xml:space="preserve"> </w:t>
      </w:r>
      <w:bookmarkEnd w:id="10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планирования</w:t>
      </w:r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проектной деятельности.</w:t>
      </w:r>
      <w:bookmarkStart w:id="11" w:name="_TOC_250013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Содержание</w:t>
      </w:r>
      <w:proofErr w:type="spellEnd"/>
      <w:r w:rsidRPr="00C246CD">
        <w:rPr>
          <w:rFonts w:ascii="Times New Roman" w:hAnsi="Times New Roman" w:hint="default"/>
          <w:b w:val="0"/>
          <w:spacing w:val="-4"/>
          <w:sz w:val="24"/>
          <w:szCs w:val="24"/>
        </w:rPr>
        <w:t xml:space="preserve"> </w:t>
      </w:r>
      <w:bookmarkEnd w:id="11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бизнес-плана</w:t>
      </w:r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проекта.</w:t>
      </w:r>
      <w:bookmarkStart w:id="12" w:name="_TOC_250012"/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Источники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и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формы</w:t>
      </w:r>
      <w:r w:rsidRPr="00C246CD">
        <w:rPr>
          <w:rFonts w:ascii="Times New Roman" w:hAnsi="Times New Roman" w:hint="default"/>
          <w:b w:val="0"/>
          <w:spacing w:val="-6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финансирования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bookmarkEnd w:id="12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проектов</w:t>
      </w:r>
      <w:bookmarkStart w:id="13" w:name="_TOC_250011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Организация</w:t>
      </w:r>
      <w:proofErr w:type="spellEnd"/>
      <w:r w:rsidRPr="00C246CD">
        <w:rPr>
          <w:rFonts w:ascii="Times New Roman" w:hAnsi="Times New Roman" w:hint="default"/>
          <w:b w:val="0"/>
          <w:spacing w:val="-5"/>
          <w:sz w:val="24"/>
          <w:szCs w:val="24"/>
        </w:rPr>
        <w:t xml:space="preserve">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проектного</w:t>
      </w:r>
      <w:proofErr w:type="spellEnd"/>
      <w:r w:rsidRPr="00C246CD">
        <w:rPr>
          <w:rFonts w:ascii="Times New Roman" w:hAnsi="Times New Roman" w:hint="default"/>
          <w:b w:val="0"/>
          <w:spacing w:val="-8"/>
          <w:sz w:val="24"/>
          <w:szCs w:val="24"/>
        </w:rPr>
        <w:t xml:space="preserve"> </w:t>
      </w:r>
      <w:bookmarkEnd w:id="13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финансирования</w:t>
      </w:r>
      <w:bookmarkStart w:id="14" w:name="_TOC_250010"/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Основные</w:t>
      </w:r>
      <w:proofErr w:type="spellEnd"/>
      <w:r w:rsidRPr="00C246CD">
        <w:rPr>
          <w:rFonts w:ascii="Times New Roman" w:hAnsi="Times New Roman" w:hint="default"/>
          <w:b w:val="0"/>
          <w:spacing w:val="-3"/>
          <w:sz w:val="24"/>
          <w:szCs w:val="24"/>
        </w:rPr>
        <w:t xml:space="preserve">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принципы</w:t>
      </w:r>
      <w:proofErr w:type="spellEnd"/>
      <w:r w:rsidRPr="00C246CD">
        <w:rPr>
          <w:rFonts w:ascii="Times New Roman" w:hAnsi="Times New Roman" w:hint="default"/>
          <w:b w:val="0"/>
          <w:spacing w:val="-7"/>
          <w:sz w:val="24"/>
          <w:szCs w:val="24"/>
        </w:rPr>
        <w:t xml:space="preserve">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оценки</w:t>
      </w:r>
      <w:proofErr w:type="spellEnd"/>
      <w:r w:rsidRPr="00C246CD">
        <w:rPr>
          <w:rFonts w:ascii="Times New Roman" w:hAnsi="Times New Roman" w:hint="default"/>
          <w:b w:val="0"/>
          <w:spacing w:val="-2"/>
          <w:sz w:val="24"/>
          <w:szCs w:val="24"/>
        </w:rPr>
        <w:t xml:space="preserve"> </w:t>
      </w:r>
      <w:bookmarkEnd w:id="14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эффективности</w:t>
      </w:r>
      <w:bookmarkStart w:id="15" w:name="_TOC_250009"/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Исходные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данные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для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расчета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эффективности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bookmarkEnd w:id="15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проекта</w:t>
      </w:r>
      <w:bookmarkStart w:id="16" w:name="_TOC_250008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Оценка</w:t>
      </w:r>
      <w:proofErr w:type="spellEnd"/>
      <w:r w:rsidRPr="00C246CD">
        <w:rPr>
          <w:rFonts w:ascii="Times New Roman" w:hAnsi="Times New Roman" w:hint="default"/>
          <w:b w:val="0"/>
          <w:spacing w:val="-7"/>
          <w:sz w:val="24"/>
          <w:szCs w:val="24"/>
        </w:rPr>
        <w:t xml:space="preserve">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эффективности</w:t>
      </w:r>
      <w:proofErr w:type="spellEnd"/>
      <w:r w:rsidRPr="00C246CD">
        <w:rPr>
          <w:rFonts w:ascii="Times New Roman" w:hAnsi="Times New Roman" w:hint="default"/>
          <w:b w:val="0"/>
          <w:spacing w:val="-5"/>
          <w:sz w:val="24"/>
          <w:szCs w:val="24"/>
        </w:rPr>
        <w:t xml:space="preserve">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инвестиционного</w:t>
      </w:r>
      <w:proofErr w:type="spellEnd"/>
      <w:r w:rsidRPr="00C246CD">
        <w:rPr>
          <w:rFonts w:ascii="Times New Roman" w:hAnsi="Times New Roman" w:hint="default"/>
          <w:b w:val="0"/>
          <w:spacing w:val="-2"/>
          <w:sz w:val="24"/>
          <w:szCs w:val="24"/>
        </w:rPr>
        <w:t xml:space="preserve"> </w:t>
      </w:r>
      <w:bookmarkEnd w:id="16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проекта</w:t>
      </w:r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bookmarkStart w:id="17" w:name="_TOC_250007"/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Сущность, виды</w:t>
      </w:r>
      <w:r w:rsidRPr="00C246CD">
        <w:rPr>
          <w:rFonts w:ascii="Times New Roman" w:hAnsi="Times New Roman" w:hint="default"/>
          <w:b w:val="0"/>
          <w:spacing w:val="-6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и</w:t>
      </w:r>
      <w:r w:rsidRPr="00C246CD">
        <w:rPr>
          <w:rFonts w:ascii="Times New Roman" w:hAnsi="Times New Roman" w:hint="default"/>
          <w:b w:val="0"/>
          <w:spacing w:val="-6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критерии</w:t>
      </w:r>
      <w:r w:rsidRPr="00C246CD">
        <w:rPr>
          <w:rFonts w:ascii="Times New Roman" w:hAnsi="Times New Roman" w:hint="default"/>
          <w:b w:val="0"/>
          <w:spacing w:val="-1"/>
          <w:sz w:val="24"/>
          <w:szCs w:val="24"/>
          <w:lang w:val="ru-RU"/>
        </w:rPr>
        <w:t xml:space="preserve"> </w:t>
      </w:r>
      <w:bookmarkEnd w:id="17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риска</w:t>
      </w:r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проектной деятельности.</w:t>
      </w:r>
      <w:bookmarkStart w:id="18" w:name="_TOC_250006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Модели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оценки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инвестиционных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bookmarkEnd w:id="18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рисков</w:t>
      </w:r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проектной деятельности.</w:t>
      </w:r>
      <w:bookmarkStart w:id="19" w:name="_TOC_250005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Управление</w:t>
      </w:r>
      <w:proofErr w:type="spellEnd"/>
      <w:r w:rsidRPr="00C246CD">
        <w:rPr>
          <w:rFonts w:ascii="Times New Roman" w:hAnsi="Times New Roman" w:hint="default"/>
          <w:b w:val="0"/>
          <w:spacing w:val="-5"/>
          <w:sz w:val="24"/>
          <w:szCs w:val="24"/>
        </w:rPr>
        <w:t xml:space="preserve"> </w:t>
      </w:r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риском</w:t>
      </w:r>
      <w:proofErr w:type="spellEnd"/>
      <w:r w:rsidRPr="00C246CD">
        <w:rPr>
          <w:rFonts w:ascii="Times New Roman" w:hAnsi="Times New Roman" w:hint="default"/>
          <w:b w:val="0"/>
          <w:spacing w:val="-4"/>
          <w:sz w:val="24"/>
          <w:szCs w:val="24"/>
        </w:rPr>
        <w:t xml:space="preserve"> </w:t>
      </w:r>
      <w:bookmarkEnd w:id="19"/>
      <w:proofErr w:type="spellStart"/>
      <w:r w:rsidRPr="00C246CD">
        <w:rPr>
          <w:rFonts w:ascii="Times New Roman" w:hAnsi="Times New Roman" w:hint="default"/>
          <w:b w:val="0"/>
          <w:sz w:val="24"/>
          <w:szCs w:val="24"/>
        </w:rPr>
        <w:t>проекта</w:t>
      </w:r>
      <w:bookmarkStart w:id="20" w:name="_TOC_250004"/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  <w:proofErr w:type="gramEnd"/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Основные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принципы</w:t>
      </w:r>
      <w:r w:rsidRPr="00C246CD">
        <w:rPr>
          <w:rFonts w:ascii="Times New Roman" w:hAnsi="Times New Roman" w:hint="default"/>
          <w:b w:val="0"/>
          <w:spacing w:val="-6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управления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bookmarkEnd w:id="20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персоналом</w:t>
      </w:r>
      <w:bookmarkStart w:id="21" w:name="_TOC_250003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в проектной деятельности.</w:t>
      </w:r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Психологические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аспекты</w:t>
      </w:r>
      <w:r w:rsidRPr="00C246CD">
        <w:rPr>
          <w:rFonts w:ascii="Times New Roman" w:hAnsi="Times New Roman" w:hint="default"/>
          <w:b w:val="0"/>
          <w:spacing w:val="-3"/>
          <w:sz w:val="24"/>
          <w:szCs w:val="24"/>
          <w:lang w:val="ru-RU"/>
        </w:rPr>
        <w:t xml:space="preserve"> </w:t>
      </w:r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управления</w:t>
      </w:r>
      <w:r w:rsidRPr="00C246CD">
        <w:rPr>
          <w:rFonts w:ascii="Times New Roman" w:hAnsi="Times New Roman" w:hint="default"/>
          <w:b w:val="0"/>
          <w:spacing w:val="-4"/>
          <w:sz w:val="24"/>
          <w:szCs w:val="24"/>
          <w:lang w:val="ru-RU"/>
        </w:rPr>
        <w:t xml:space="preserve"> </w:t>
      </w:r>
      <w:bookmarkEnd w:id="21"/>
      <w:r w:rsidRPr="00C246CD">
        <w:rPr>
          <w:rFonts w:ascii="Times New Roman" w:hAnsi="Times New Roman" w:hint="default"/>
          <w:b w:val="0"/>
          <w:sz w:val="24"/>
          <w:szCs w:val="24"/>
          <w:lang w:val="ru-RU"/>
        </w:rPr>
        <w:t>персоналом</w:t>
      </w:r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в проектной деятельности.</w:t>
      </w:r>
    </w:p>
    <w:p w:rsid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Мотивация</w:t>
      </w:r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в проектной деятельности.</w:t>
      </w:r>
      <w:proofErr w:type="gramEnd"/>
    </w:p>
    <w:p w:rsidR="00DC13F1" w:rsidRPr="00C246CD" w:rsidRDefault="00DC13F1" w:rsidP="00C246CD">
      <w:pPr>
        <w:pStyle w:val="1"/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beforeAutospacing="0" w:afterAutospacing="0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proofErr w:type="gramStart"/>
      <w:r w:rsidRPr="00C246CD">
        <w:rPr>
          <w:rFonts w:ascii="Times New Roman" w:hAnsi="Times New Roman" w:hint="default"/>
          <w:b w:val="0"/>
          <w:sz w:val="24"/>
          <w:szCs w:val="24"/>
        </w:rPr>
        <w:t>Конфликты</w:t>
      </w:r>
      <w:proofErr w:type="spellEnd"/>
      <w:r w:rsidR="00C246C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в проектной деятельности.</w:t>
      </w:r>
      <w:proofErr w:type="gramEnd"/>
    </w:p>
    <w:p w:rsidR="00DC13F1" w:rsidRDefault="00DC13F1" w:rsidP="00DC13F1">
      <w:pPr>
        <w:pStyle w:val="a4"/>
        <w:spacing w:before="7"/>
        <w:ind w:left="0" w:firstLine="0"/>
        <w:jc w:val="left"/>
        <w:rPr>
          <w:b/>
          <w:sz w:val="23"/>
        </w:rPr>
      </w:pPr>
    </w:p>
    <w:p w:rsidR="00DC13F1" w:rsidRDefault="00DC13F1" w:rsidP="00DC13F1">
      <w:pPr>
        <w:pStyle w:val="a4"/>
        <w:spacing w:before="7"/>
        <w:ind w:left="0" w:firstLine="0"/>
        <w:jc w:val="left"/>
        <w:rPr>
          <w:b/>
          <w:sz w:val="23"/>
        </w:rPr>
      </w:pPr>
    </w:p>
    <w:p w:rsidR="00DC13F1" w:rsidRPr="00DC13F1" w:rsidRDefault="00DC13F1" w:rsidP="00DC13F1">
      <w:pPr>
        <w:rPr>
          <w:lang w:eastAsia="zh-CN"/>
        </w:rPr>
      </w:pPr>
    </w:p>
    <w:p w:rsidR="00DC13F1" w:rsidRDefault="00DC13F1" w:rsidP="002B65AB">
      <w:pPr>
        <w:rPr>
          <w:b/>
          <w:bCs/>
        </w:rPr>
      </w:pPr>
    </w:p>
    <w:sectPr w:rsidR="00DC13F1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2D6"/>
    <w:multiLevelType w:val="multilevel"/>
    <w:tmpl w:val="651AFA2E"/>
    <w:lvl w:ilvl="0">
      <w:start w:val="6"/>
      <w:numFmt w:val="decimal"/>
      <w:lvlText w:val="%1"/>
      <w:lvlJc w:val="left"/>
      <w:pPr>
        <w:ind w:left="87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3"/>
      </w:pPr>
      <w:rPr>
        <w:rFonts w:hint="default"/>
        <w:lang w:val="ru-RU" w:eastAsia="en-US" w:bidi="ar-SA"/>
      </w:rPr>
    </w:lvl>
  </w:abstractNum>
  <w:abstractNum w:abstractNumId="1">
    <w:nsid w:val="26D03FF4"/>
    <w:multiLevelType w:val="hybridMultilevel"/>
    <w:tmpl w:val="30A0C4C4"/>
    <w:lvl w:ilvl="0" w:tplc="5882D208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>
    <w:nsid w:val="3F3D592E"/>
    <w:multiLevelType w:val="multilevel"/>
    <w:tmpl w:val="8DBABFBA"/>
    <w:lvl w:ilvl="0">
      <w:start w:val="5"/>
      <w:numFmt w:val="decimal"/>
      <w:lvlText w:val="%1"/>
      <w:lvlJc w:val="left"/>
      <w:pPr>
        <w:ind w:left="11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679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567"/>
      </w:pPr>
      <w:rPr>
        <w:rFonts w:hint="default"/>
        <w:lang w:val="ru-RU" w:eastAsia="en-US" w:bidi="ar-SA"/>
      </w:rPr>
    </w:lvl>
  </w:abstractNum>
  <w:abstractNum w:abstractNumId="3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45DE"/>
    <w:multiLevelType w:val="multilevel"/>
    <w:tmpl w:val="0F7A236C"/>
    <w:lvl w:ilvl="0">
      <w:start w:val="1"/>
      <w:numFmt w:val="decimal"/>
      <w:lvlText w:val="%1"/>
      <w:lvlJc w:val="left"/>
      <w:pPr>
        <w:ind w:left="87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679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567"/>
      </w:pPr>
      <w:rPr>
        <w:rFonts w:hint="default"/>
        <w:lang w:val="ru-RU" w:eastAsia="en-US" w:bidi="ar-SA"/>
      </w:rPr>
    </w:lvl>
  </w:abstractNum>
  <w:abstractNum w:abstractNumId="5">
    <w:nsid w:val="6EE87DCD"/>
    <w:multiLevelType w:val="multilevel"/>
    <w:tmpl w:val="07C2E740"/>
    <w:lvl w:ilvl="0">
      <w:start w:val="1"/>
      <w:numFmt w:val="decimal"/>
      <w:lvlText w:val="%1)"/>
      <w:lvlJc w:val="left"/>
      <w:pPr>
        <w:ind w:left="66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423"/>
      </w:pPr>
      <w:rPr>
        <w:rFonts w:hint="default"/>
        <w:lang w:val="ru-RU" w:eastAsia="en-US" w:bidi="ar-SA"/>
      </w:rPr>
    </w:lvl>
  </w:abstractNum>
  <w:abstractNum w:abstractNumId="6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B7BAA"/>
    <w:multiLevelType w:val="multilevel"/>
    <w:tmpl w:val="0A6887A4"/>
    <w:lvl w:ilvl="0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679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67"/>
      </w:pPr>
      <w:rPr>
        <w:rFonts w:hint="default"/>
        <w:lang w:val="ru-RU" w:eastAsia="en-US" w:bidi="ar-SA"/>
      </w:rPr>
    </w:lvl>
  </w:abstractNum>
  <w:abstractNum w:abstractNumId="8">
    <w:nsid w:val="7AFD1871"/>
    <w:multiLevelType w:val="multilevel"/>
    <w:tmpl w:val="06ECCB80"/>
    <w:lvl w:ilvl="0">
      <w:start w:val="3"/>
      <w:numFmt w:val="decimal"/>
      <w:lvlText w:val="%1"/>
      <w:lvlJc w:val="left"/>
      <w:pPr>
        <w:ind w:left="81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422"/>
      </w:pPr>
      <w:rPr>
        <w:rFonts w:hint="default"/>
        <w:lang w:val="ru-RU" w:eastAsia="en-US" w:bidi="ar-SA"/>
      </w:rPr>
    </w:lvl>
  </w:abstractNum>
  <w:abstractNum w:abstractNumId="9">
    <w:nsid w:val="7BB34D2D"/>
    <w:multiLevelType w:val="multilevel"/>
    <w:tmpl w:val="8E945218"/>
    <w:lvl w:ilvl="0">
      <w:start w:val="7"/>
      <w:numFmt w:val="decimal"/>
      <w:lvlText w:val="%1"/>
      <w:lvlJc w:val="left"/>
      <w:pPr>
        <w:ind w:left="87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B65AB"/>
    <w:rsid w:val="00401F10"/>
    <w:rsid w:val="00454602"/>
    <w:rsid w:val="004A6D44"/>
    <w:rsid w:val="00A05F79"/>
    <w:rsid w:val="00B90431"/>
    <w:rsid w:val="00BA2499"/>
    <w:rsid w:val="00C246CD"/>
    <w:rsid w:val="00C40A62"/>
    <w:rsid w:val="00D60507"/>
    <w:rsid w:val="00DC13F1"/>
    <w:rsid w:val="00E6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styleId="a4">
    <w:name w:val="Body Text"/>
    <w:basedOn w:val="a"/>
    <w:link w:val="a5"/>
    <w:uiPriority w:val="1"/>
    <w:qFormat/>
    <w:rsid w:val="00DC13F1"/>
    <w:pPr>
      <w:widowControl w:val="0"/>
      <w:autoSpaceDE w:val="0"/>
      <w:autoSpaceDN w:val="0"/>
      <w:spacing w:after="0" w:line="240" w:lineRule="auto"/>
      <w:ind w:left="113" w:firstLine="283"/>
      <w:jc w:val="both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C13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2025-11-14T16:11:00Z</dcterms:created>
  <dcterms:modified xsi:type="dcterms:W3CDTF">2025-11-15T15:42:00Z</dcterms:modified>
</cp:coreProperties>
</file>