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91" w:rsidRDefault="000F2F91" w:rsidP="000F2F91">
      <w:pPr>
        <w:pStyle w:val="a4"/>
        <w:spacing w:after="0"/>
        <w:jc w:val="center"/>
        <w:rPr>
          <w:b/>
          <w:sz w:val="28"/>
          <w:szCs w:val="28"/>
        </w:rPr>
      </w:pPr>
      <w:r w:rsidRPr="00DC4088"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0F2F91" w:rsidRDefault="000F2F91" w:rsidP="000F2F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C408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Финансовая грамотность</w:t>
      </w:r>
      <w:r w:rsidRPr="00DC4088">
        <w:rPr>
          <w:b/>
          <w:sz w:val="28"/>
          <w:szCs w:val="28"/>
        </w:rPr>
        <w:t>»</w:t>
      </w:r>
    </w:p>
    <w:p w:rsidR="000F2F91" w:rsidRDefault="000F2F91" w:rsidP="000F2F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F2F91" w:rsidRDefault="000F2F91" w:rsidP="000F2F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 для зачета</w:t>
      </w:r>
    </w:p>
    <w:p w:rsidR="000F2F91" w:rsidRDefault="000F2F91" w:rsidP="000F2F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0185E" w:rsidRPr="000F2F91" w:rsidRDefault="0060185E" w:rsidP="000F2F9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  <w:r w:rsidRPr="000F2F91">
        <w:rPr>
          <w:sz w:val="26"/>
          <w:szCs w:val="26"/>
        </w:rPr>
        <w:t>Сущность и функции финансов предприятия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Взаимосвязь выручки, расходов и прибыли от реализации продукции. Определение безубыточных объемов продаж и запаса финансовой прочности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Предприятие как хозяйствующий субъект. Содержание финансовых отношений, возникающих в процессе его хозяйственной деятельности, и принципы их организации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Планирование чистой прибыли предприятия. Влияние налогов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Роль финансов в деятельности предприятия. Финансовый механизм предприятия. Структура управления финансами на предприятиях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Распределение и использование прибыли на предприятии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Характеристика фондов денежных средств, создаваемых на предприятиях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Государственное регулирование финансов предприятий, объективная необходимость и возможность. Прямые и косвенные методы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Финансовые ресурсы предприятия и собственный капитал предприятия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Основной капитал предприятия: экономическая сущность, состав, показатели эффективности использования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Внешние источники финансирования основного капитала: сравнительный анализ</w:t>
      </w:r>
    </w:p>
    <w:p w:rsidR="0060185E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 xml:space="preserve">Амортизационная политика государства. 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Внутренние источники финансирования основного капитала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Сущность, цели и методы финансового планирования</w:t>
      </w:r>
    </w:p>
    <w:p w:rsidR="0060185E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 xml:space="preserve">Источники и порядок финансирования капитальных вложений (инвестиций). 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Оборотный капитал (оборотные средства) предприятия: экономическая сущность, деление по функциональному назначению, основные элементы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Определение потребности предприятия в оборотном капитале (оборотных средствах)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Понятие о банкротстве, прогнозирование несостоятельности предприятия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Источники формирования оборотных средств. Чистый (собственный) оборотный капитал, его влияние на уровень риска и доходность предприятия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Бизнес-план: цели разработки, пользователи, структура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Затраты предприятий. Укрупненная структура затрат. Затраты и издержки производства. Экономические, бухгалтерские издержки. Полная себестоимость продукции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Переменные и постоянные расходы предприятия, их динамика, оценка с позиций неопределенности и риска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Особенности финансов предприятий различных организационно-правовых форм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Планирование затрат на производство и реализацию продукции. Смета затрат. Финансовые методы управления расходами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lastRenderedPageBreak/>
        <w:t>Финансы предприятий малого бизнеса: особенности, способы финансирования, государственного стимулирования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Выручка от реализации продукции, основные направления ее формирования, методы отражения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Планирование и использование выручки от реализации, методы, факторы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Прибыль предприятия. Экономическая сущность, функции прибыли. Валовая и балансовая прибыль</w:t>
      </w:r>
    </w:p>
    <w:p w:rsidR="0060185E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Источники формирования оборотного капитала, сравнительный анализ с позиций риска и доходности</w:t>
      </w:r>
    </w:p>
    <w:p w:rsidR="0060185E" w:rsidRPr="00097F86" w:rsidRDefault="00030428" w:rsidP="0060185E">
      <w:pPr>
        <w:ind w:left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ОПК-9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Инвестиционный план предприятия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Этапы финансового планирования. Виды планов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Перспективное финансовое планирование на предприятии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Этапы финансового прогнозирования. Сущность и цели качественного и количественного анализа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Показатели эффективности использования оборотного капитала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Оперативное финансовое планирование на предприятии</w:t>
      </w:r>
    </w:p>
    <w:p w:rsidR="0060185E" w:rsidRPr="00097F86" w:rsidRDefault="0060185E" w:rsidP="0060185E">
      <w:pPr>
        <w:numPr>
          <w:ilvl w:val="0"/>
          <w:numId w:val="3"/>
        </w:numPr>
        <w:jc w:val="both"/>
        <w:rPr>
          <w:sz w:val="26"/>
          <w:szCs w:val="26"/>
        </w:rPr>
      </w:pPr>
      <w:r w:rsidRPr="00097F86">
        <w:rPr>
          <w:sz w:val="26"/>
          <w:szCs w:val="26"/>
        </w:rPr>
        <w:t>Особенности организации финансов транспорта</w:t>
      </w:r>
    </w:p>
    <w:p w:rsidR="0060185E" w:rsidRDefault="0060185E" w:rsidP="0060185E">
      <w:pPr>
        <w:ind w:firstLine="709"/>
        <w:jc w:val="both"/>
      </w:pPr>
    </w:p>
    <w:p w:rsidR="0060185E" w:rsidRDefault="0060185E" w:rsidP="0060185E">
      <w:pPr>
        <w:spacing w:line="276" w:lineRule="auto"/>
        <w:ind w:firstLine="709"/>
      </w:pPr>
    </w:p>
    <w:p w:rsidR="00023A17" w:rsidRDefault="00023A17"/>
    <w:sectPr w:rsidR="00023A17" w:rsidSect="00227812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3C0"/>
    <w:multiLevelType w:val="hybridMultilevel"/>
    <w:tmpl w:val="3C9E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C61FB5"/>
    <w:multiLevelType w:val="hybridMultilevel"/>
    <w:tmpl w:val="00A06E9E"/>
    <w:lvl w:ilvl="0" w:tplc="25EC3C1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4500C44"/>
    <w:multiLevelType w:val="hybridMultilevel"/>
    <w:tmpl w:val="4E06B1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45"/>
    <w:rsid w:val="00023A17"/>
    <w:rsid w:val="00030428"/>
    <w:rsid w:val="000F2F91"/>
    <w:rsid w:val="0060185E"/>
    <w:rsid w:val="00C7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2271"/>
  <w15:docId w15:val="{D7943345-BEA1-4A77-98CC-ECC991A6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85E"/>
    <w:pPr>
      <w:ind w:left="708"/>
    </w:pPr>
  </w:style>
  <w:style w:type="paragraph" w:styleId="a4">
    <w:name w:val="Body Text"/>
    <w:basedOn w:val="a"/>
    <w:link w:val="a5"/>
    <w:unhideWhenUsed/>
    <w:rsid w:val="000F2F91"/>
    <w:pPr>
      <w:spacing w:after="120"/>
    </w:pPr>
  </w:style>
  <w:style w:type="character" w:customStyle="1" w:styleId="a5">
    <w:name w:val="Основной текст Знак"/>
    <w:basedOn w:val="a0"/>
    <w:link w:val="a4"/>
    <w:rsid w:val="000F2F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FDDBB-EFB4-407A-BB59-19DF1371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Наталья Васильевна</dc:creator>
  <cp:keywords/>
  <dc:description/>
  <cp:lastModifiedBy>Щекочихина Юлия Николаевна</cp:lastModifiedBy>
  <cp:revision>6</cp:revision>
  <dcterms:created xsi:type="dcterms:W3CDTF">2018-02-01T07:26:00Z</dcterms:created>
  <dcterms:modified xsi:type="dcterms:W3CDTF">2025-11-18T20:11:00Z</dcterms:modified>
</cp:coreProperties>
</file>