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62" w:rsidRPr="00DE5B62" w:rsidRDefault="00DE5B62" w:rsidP="00DE5B62">
      <w:pPr>
        <w:jc w:val="center"/>
        <w:rPr>
          <w:rFonts w:ascii="Times New Roman" w:hAnsi="Times New Roman"/>
          <w:b/>
          <w:sz w:val="28"/>
          <w:szCs w:val="28"/>
        </w:rPr>
      </w:pPr>
      <w:r w:rsidRPr="00DE5B62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E5B62" w:rsidRPr="00DE5B62" w:rsidRDefault="00DE5B62" w:rsidP="00DE5B62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21E34" w:rsidRPr="00DE5B62" w:rsidRDefault="00DE5B62" w:rsidP="00DE5B6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E5B62">
        <w:rPr>
          <w:rFonts w:ascii="Times New Roman" w:hAnsi="Times New Roman"/>
          <w:b/>
          <w:sz w:val="28"/>
          <w:szCs w:val="28"/>
        </w:rPr>
        <w:t>«</w:t>
      </w:r>
      <w:r w:rsidRPr="00DE5B62">
        <w:rPr>
          <w:rFonts w:ascii="Times New Roman" w:hAnsi="Times New Roman"/>
          <w:b/>
          <w:sz w:val="28"/>
          <w:szCs w:val="28"/>
        </w:rPr>
        <w:t>Бизнес-планирование</w:t>
      </w:r>
      <w:bookmarkStart w:id="0" w:name="_GoBack"/>
      <w:bookmarkEnd w:id="0"/>
      <w:r w:rsidRPr="00DE5B62">
        <w:rPr>
          <w:rFonts w:ascii="Times New Roman" w:hAnsi="Times New Roman"/>
          <w:b/>
          <w:sz w:val="28"/>
          <w:szCs w:val="28"/>
        </w:rPr>
        <w:t>»</w:t>
      </w:r>
    </w:p>
    <w:p w:rsidR="00721E34" w:rsidRDefault="00721E34" w:rsidP="00721E34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1E34" w:rsidRPr="00721E34" w:rsidRDefault="00721E34" w:rsidP="00721E34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E34">
        <w:rPr>
          <w:rFonts w:ascii="Times New Roman" w:hAnsi="Times New Roman"/>
          <w:b/>
          <w:bCs/>
          <w:sz w:val="28"/>
          <w:szCs w:val="28"/>
        </w:rPr>
        <w:t xml:space="preserve">Шкала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21E34" w:rsidRPr="00721E34" w:rsidTr="00770146">
        <w:tc>
          <w:tcPr>
            <w:tcW w:w="4785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 xml:space="preserve">Результаты устного (письменного) опроса: </w:t>
            </w:r>
          </w:p>
        </w:tc>
        <w:tc>
          <w:tcPr>
            <w:tcW w:w="4786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721E34" w:rsidRPr="00721E34" w:rsidTr="00770146">
        <w:tc>
          <w:tcPr>
            <w:tcW w:w="4785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ind w:left="1701" w:hanging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 xml:space="preserve">по Разделу 1 дисциплины </w:t>
            </w:r>
          </w:p>
        </w:tc>
        <w:tc>
          <w:tcPr>
            <w:tcW w:w="4786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>Оценка</w:t>
            </w:r>
          </w:p>
        </w:tc>
      </w:tr>
      <w:tr w:rsidR="00721E34" w:rsidRPr="00721E34" w:rsidTr="00770146">
        <w:tc>
          <w:tcPr>
            <w:tcW w:w="4785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ind w:left="1701" w:hanging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 xml:space="preserve">по Разделу 2 дисциплины </w:t>
            </w:r>
          </w:p>
        </w:tc>
        <w:tc>
          <w:tcPr>
            <w:tcW w:w="4786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>Оценка</w:t>
            </w:r>
          </w:p>
        </w:tc>
      </w:tr>
      <w:tr w:rsidR="00721E34" w:rsidRPr="00721E34" w:rsidTr="00770146">
        <w:tc>
          <w:tcPr>
            <w:tcW w:w="4785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ind w:left="1701" w:hanging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 xml:space="preserve">по Разделу 3 дисциплины </w:t>
            </w:r>
          </w:p>
        </w:tc>
        <w:tc>
          <w:tcPr>
            <w:tcW w:w="4786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>Оценка</w:t>
            </w:r>
          </w:p>
        </w:tc>
      </w:tr>
      <w:tr w:rsidR="00721E34" w:rsidRPr="00721E34" w:rsidTr="00770146">
        <w:tc>
          <w:tcPr>
            <w:tcW w:w="4785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ind w:left="1701" w:hanging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 xml:space="preserve">по Разделу 4 дисциплины </w:t>
            </w:r>
          </w:p>
        </w:tc>
        <w:tc>
          <w:tcPr>
            <w:tcW w:w="4786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>Оценка</w:t>
            </w:r>
          </w:p>
        </w:tc>
      </w:tr>
      <w:tr w:rsidR="00721E34" w:rsidRPr="00721E34" w:rsidTr="00770146">
        <w:tc>
          <w:tcPr>
            <w:tcW w:w="4785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ind w:left="1701" w:hanging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 xml:space="preserve">по Разделу 5 дисциплины </w:t>
            </w:r>
          </w:p>
        </w:tc>
        <w:tc>
          <w:tcPr>
            <w:tcW w:w="4786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>Оценка</w:t>
            </w:r>
          </w:p>
        </w:tc>
      </w:tr>
      <w:tr w:rsidR="00721E34" w:rsidRPr="00721E34" w:rsidTr="00770146">
        <w:tc>
          <w:tcPr>
            <w:tcW w:w="4785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 xml:space="preserve">Результаты участия в дискуссии </w:t>
            </w:r>
          </w:p>
        </w:tc>
        <w:tc>
          <w:tcPr>
            <w:tcW w:w="4786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>Оценка</w:t>
            </w:r>
          </w:p>
        </w:tc>
      </w:tr>
      <w:tr w:rsidR="00721E34" w:rsidRPr="00721E34" w:rsidTr="00770146">
        <w:tc>
          <w:tcPr>
            <w:tcW w:w="4785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 xml:space="preserve">Результаты решения ситуационных задач </w:t>
            </w:r>
          </w:p>
        </w:tc>
        <w:tc>
          <w:tcPr>
            <w:tcW w:w="4786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>Оценка</w:t>
            </w:r>
          </w:p>
        </w:tc>
      </w:tr>
      <w:tr w:rsidR="00721E34" w:rsidRPr="00721E34" w:rsidTr="00770146">
        <w:tc>
          <w:tcPr>
            <w:tcW w:w="4785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 xml:space="preserve">Ответ на вопрос 1 билета </w:t>
            </w:r>
          </w:p>
        </w:tc>
        <w:tc>
          <w:tcPr>
            <w:tcW w:w="4786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>Оценка</w:t>
            </w:r>
          </w:p>
        </w:tc>
      </w:tr>
      <w:tr w:rsidR="00721E34" w:rsidRPr="00721E34" w:rsidTr="00770146">
        <w:tc>
          <w:tcPr>
            <w:tcW w:w="4785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 xml:space="preserve">Ответ на вопрос 2 билета </w:t>
            </w:r>
          </w:p>
        </w:tc>
        <w:tc>
          <w:tcPr>
            <w:tcW w:w="4786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>Оценка</w:t>
            </w:r>
          </w:p>
        </w:tc>
      </w:tr>
      <w:tr w:rsidR="00721E34" w:rsidRPr="00721E34" w:rsidTr="00770146">
        <w:trPr>
          <w:trHeight w:val="64"/>
        </w:trPr>
        <w:tc>
          <w:tcPr>
            <w:tcW w:w="4785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 xml:space="preserve">Ответ на вопрос 3 билета </w:t>
            </w:r>
          </w:p>
        </w:tc>
        <w:tc>
          <w:tcPr>
            <w:tcW w:w="4786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>Оценка</w:t>
            </w:r>
          </w:p>
        </w:tc>
      </w:tr>
      <w:tr w:rsidR="00721E34" w:rsidRPr="00721E34" w:rsidTr="00770146">
        <w:tc>
          <w:tcPr>
            <w:tcW w:w="4785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>Результат по дисциплине (средняя)</w:t>
            </w:r>
          </w:p>
        </w:tc>
        <w:tc>
          <w:tcPr>
            <w:tcW w:w="4786" w:type="dxa"/>
          </w:tcPr>
          <w:p w:rsidR="00721E34" w:rsidRPr="00721E34" w:rsidRDefault="00721E34" w:rsidP="0077014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E34">
              <w:rPr>
                <w:rFonts w:ascii="Times New Roman" w:hAnsi="Times New Roman"/>
                <w:bCs/>
                <w:sz w:val="28"/>
                <w:szCs w:val="28"/>
              </w:rPr>
              <w:t>Оценка</w:t>
            </w:r>
          </w:p>
        </w:tc>
      </w:tr>
    </w:tbl>
    <w:p w:rsidR="00721E34" w:rsidRPr="00721E34" w:rsidRDefault="00721E34" w:rsidP="00721E3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1E34" w:rsidRPr="00721E34" w:rsidRDefault="00721E34" w:rsidP="00721E3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1E34" w:rsidRPr="00721E34" w:rsidRDefault="00721E34" w:rsidP="00721E3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721E34">
        <w:rPr>
          <w:rFonts w:ascii="Times New Roman" w:hAnsi="Times New Roman"/>
          <w:b/>
          <w:sz w:val="28"/>
          <w:szCs w:val="28"/>
        </w:rPr>
        <w:t xml:space="preserve">Вопросы для письменного (устного) опроса </w:t>
      </w: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21E34">
        <w:rPr>
          <w:rFonts w:ascii="Times New Roman" w:hAnsi="Times New Roman"/>
          <w:b/>
          <w:sz w:val="28"/>
          <w:szCs w:val="28"/>
        </w:rPr>
        <w:t>Раздел 1 «Роль и значение бюджетов в макроэкономическом развитии страны»</w:t>
      </w: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Что такое бюджет?  Что включает в себя бюджетное законодательство РФ? Что такое бюджетная система? Какие бюджеты включает в себя бюджетная система РФ? Что такое бюджетная классификация?</w:t>
      </w: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21E34">
        <w:rPr>
          <w:rFonts w:ascii="Times New Roman" w:hAnsi="Times New Roman"/>
          <w:b/>
          <w:sz w:val="28"/>
          <w:szCs w:val="28"/>
        </w:rPr>
        <w:t>Раздел 2 «Доходы бюджетов и их планирование»</w:t>
      </w: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Что такое доходы бюджетов?  Какие доходы предусмотрены федеральным бюджетом? Какие доходы у бюджетов субъектов РФ? Какие доходы у местных бюджетов? Какие существуют методы планирования доходов бюджетов бюджетной системы?</w:t>
      </w: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21E34">
        <w:rPr>
          <w:rFonts w:ascii="Times New Roman" w:hAnsi="Times New Roman"/>
          <w:b/>
          <w:sz w:val="28"/>
          <w:szCs w:val="28"/>
        </w:rPr>
        <w:t>Раздел 3 «Расходы бюджетов, их планирование и финансирование»</w:t>
      </w: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Что такое расходы бюджетной системы? Какие расходы характерны для федерального бюджета? Какими методами может проводиться планирование расходов бюджетной системы РФ?</w:t>
      </w: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21E34">
        <w:rPr>
          <w:rFonts w:ascii="Times New Roman" w:hAnsi="Times New Roman"/>
          <w:b/>
          <w:sz w:val="28"/>
          <w:szCs w:val="28"/>
        </w:rPr>
        <w:t xml:space="preserve">Раздел 4 «Государственный долг. Межбюджетные трансферты» </w:t>
      </w: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lastRenderedPageBreak/>
        <w:t>Что такое государственный долг? Что такое муниципальный долг? Что такое межбюджетные трансферты? Что такое государственные внебюджетные фонды?</w:t>
      </w: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21E34">
        <w:rPr>
          <w:rFonts w:ascii="Times New Roman" w:hAnsi="Times New Roman"/>
          <w:b/>
          <w:sz w:val="28"/>
          <w:szCs w:val="28"/>
        </w:rPr>
        <w:t>Раздел 5 «Бюджетный процесс»</w:t>
      </w: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Что такое бюджетный процесс? Какие существуют участники бюджетного процесса? Как происходить составление, рассмотрение и утверждение проектов бюджетов различного уровня бюджетной системы РФ? Какие виды ответственности предусмотрены за нарушение бюджетного законодательства РФ?</w:t>
      </w:r>
    </w:p>
    <w:p w:rsidR="00721E34" w:rsidRPr="00721E34" w:rsidRDefault="00721E34" w:rsidP="00721E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21E34" w:rsidRPr="00721E34" w:rsidRDefault="00721E34" w:rsidP="00721E34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1E34" w:rsidRPr="00721E34" w:rsidRDefault="00721E34" w:rsidP="00721E34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1E34" w:rsidRPr="00721E34" w:rsidRDefault="00721E34" w:rsidP="00721E34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  <w:r w:rsidRPr="00721E34">
        <w:rPr>
          <w:rFonts w:ascii="Times New Roman" w:hAnsi="Times New Roman"/>
          <w:b/>
          <w:sz w:val="28"/>
          <w:szCs w:val="28"/>
        </w:rPr>
        <w:t xml:space="preserve">Ситуационная задача 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Составьте свод расходов за отчётный период на здравоохранение бюджета района по больницам и диспансерам городов, рабочих посёлков и сельской местности по исходным данным, представленным в табл.11.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721E34" w:rsidRPr="00721E34" w:rsidRDefault="00721E34" w:rsidP="00721E3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21E34">
        <w:rPr>
          <w:rFonts w:ascii="Times New Roman" w:hAnsi="Times New Roman"/>
          <w:b/>
          <w:sz w:val="28"/>
          <w:szCs w:val="28"/>
        </w:rPr>
        <w:t>Пояснения к решению задачи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Свод расходов бюджета района по больницам и диспансерам городов, рабочих посёлков, сельской местности определяется по формуле:</w:t>
      </w:r>
    </w:p>
    <w:p w:rsidR="00721E34" w:rsidRPr="00721E34" w:rsidRDefault="00721E34" w:rsidP="00721E34">
      <w:pPr>
        <w:spacing w:after="0" w:line="276" w:lineRule="auto"/>
        <w:ind w:firstLine="425"/>
        <w:jc w:val="center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i/>
          <w:sz w:val="28"/>
          <w:szCs w:val="28"/>
        </w:rPr>
        <w:t xml:space="preserve">Ср = ФЗП +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Нфзп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+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Срм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+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Срк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+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Српит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+ </w:t>
      </w:r>
      <w:proofErr w:type="spellStart"/>
      <w:proofErr w:type="gramStart"/>
      <w:r w:rsidRPr="00721E34">
        <w:rPr>
          <w:rFonts w:ascii="Times New Roman" w:hAnsi="Times New Roman"/>
          <w:i/>
          <w:sz w:val="28"/>
          <w:szCs w:val="28"/>
        </w:rPr>
        <w:t>Срми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Pr="00721E34">
        <w:rPr>
          <w:rFonts w:ascii="Times New Roman" w:hAnsi="Times New Roman"/>
          <w:sz w:val="28"/>
          <w:szCs w:val="28"/>
        </w:rPr>
        <w:t xml:space="preserve">                   (6)</w:t>
      </w: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 xml:space="preserve">где </w:t>
      </w:r>
      <w:r w:rsidRPr="00721E34">
        <w:rPr>
          <w:rFonts w:ascii="Times New Roman" w:hAnsi="Times New Roman"/>
          <w:i/>
          <w:sz w:val="28"/>
          <w:szCs w:val="28"/>
        </w:rPr>
        <w:t>Ср</w:t>
      </w:r>
      <w:r w:rsidRPr="00721E34">
        <w:rPr>
          <w:rFonts w:ascii="Times New Roman" w:hAnsi="Times New Roman"/>
          <w:sz w:val="28"/>
          <w:szCs w:val="28"/>
        </w:rPr>
        <w:t xml:space="preserve"> – величина расходов бюджета района по больницам и диспансерам городов, рабочих посёлков и сельской местности;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i/>
          <w:sz w:val="28"/>
          <w:szCs w:val="28"/>
        </w:rPr>
        <w:t>ФЗП</w:t>
      </w:r>
      <w:r w:rsidRPr="00721E34">
        <w:rPr>
          <w:rFonts w:ascii="Times New Roman" w:hAnsi="Times New Roman"/>
          <w:sz w:val="28"/>
          <w:szCs w:val="28"/>
        </w:rPr>
        <w:t xml:space="preserve"> – фонд заработной платы медицинских работников и административно – хозяйственного персонала;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i/>
          <w:sz w:val="28"/>
          <w:szCs w:val="28"/>
        </w:rPr>
        <w:t>Нфзп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начисления на фонд заработной платы медицинских работников и административно – хозяйственного персонала;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i/>
          <w:sz w:val="28"/>
          <w:szCs w:val="28"/>
        </w:rPr>
        <w:t>Срм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величина расходов на медикаменты;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i/>
          <w:sz w:val="28"/>
          <w:szCs w:val="28"/>
        </w:rPr>
        <w:t>Срк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величина расходов на канцелярские и хозяйственные расходы;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i/>
          <w:sz w:val="28"/>
          <w:szCs w:val="28"/>
        </w:rPr>
        <w:t>Српит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величина расходов на питание;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i/>
          <w:sz w:val="28"/>
          <w:szCs w:val="28"/>
        </w:rPr>
        <w:t>Срми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величина расходов на мягкий инвентарь.</w:t>
      </w:r>
    </w:p>
    <w:p w:rsidR="00721E34" w:rsidRPr="00721E34" w:rsidRDefault="00721E34" w:rsidP="00721E34">
      <w:pPr>
        <w:spacing w:after="0" w:line="276" w:lineRule="auto"/>
        <w:ind w:firstLine="425"/>
        <w:jc w:val="right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Таблица 11</w:t>
      </w:r>
    </w:p>
    <w:p w:rsidR="00721E34" w:rsidRPr="00721E34" w:rsidRDefault="00721E34" w:rsidP="00721E34">
      <w:pPr>
        <w:pStyle w:val="2"/>
        <w:spacing w:before="0" w:beforeAutospacing="0" w:after="0" w:afterAutospacing="0" w:line="276" w:lineRule="auto"/>
        <w:jc w:val="center"/>
        <w:rPr>
          <w:b w:val="0"/>
          <w:i/>
          <w:sz w:val="28"/>
          <w:szCs w:val="28"/>
        </w:rPr>
      </w:pPr>
      <w:r w:rsidRPr="00721E34">
        <w:rPr>
          <w:b w:val="0"/>
          <w:sz w:val="28"/>
          <w:szCs w:val="28"/>
        </w:rPr>
        <w:t>Исходные данные для составления свода расходов на здравоохранение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800"/>
        <w:gridCol w:w="1800"/>
        <w:gridCol w:w="1980"/>
      </w:tblGrid>
      <w:tr w:rsidR="00721E34" w:rsidRPr="00721E34" w:rsidTr="00770146">
        <w:tc>
          <w:tcPr>
            <w:tcW w:w="4068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Условные обозначения</w:t>
            </w:r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98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Величина показателя</w:t>
            </w:r>
          </w:p>
        </w:tc>
      </w:tr>
      <w:tr w:rsidR="00721E34" w:rsidRPr="00721E34" w:rsidTr="00770146">
        <w:tc>
          <w:tcPr>
            <w:tcW w:w="4068" w:type="dxa"/>
          </w:tcPr>
          <w:p w:rsidR="00721E34" w:rsidRPr="00721E34" w:rsidRDefault="00721E34" w:rsidP="00770146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Средняя заработная плата на 1 койку в месяц</w:t>
            </w:r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21E34">
              <w:rPr>
                <w:rFonts w:ascii="Times New Roman" w:hAnsi="Times New Roman"/>
                <w:i/>
                <w:sz w:val="28"/>
                <w:szCs w:val="28"/>
              </w:rPr>
              <w:t>ЗПк</w:t>
            </w:r>
            <w:proofErr w:type="spellEnd"/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98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9800</w:t>
            </w:r>
          </w:p>
        </w:tc>
      </w:tr>
      <w:tr w:rsidR="00721E34" w:rsidRPr="00721E34" w:rsidTr="00770146">
        <w:trPr>
          <w:trHeight w:val="230"/>
        </w:trPr>
        <w:tc>
          <w:tcPr>
            <w:tcW w:w="4068" w:type="dxa"/>
          </w:tcPr>
          <w:p w:rsidR="00721E34" w:rsidRPr="00721E34" w:rsidRDefault="00721E34" w:rsidP="00770146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 xml:space="preserve">Количество коек на начало </w:t>
            </w:r>
            <w:r w:rsidRPr="00721E34">
              <w:rPr>
                <w:rFonts w:ascii="Times New Roman" w:hAnsi="Times New Roman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21E3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Кн</w:t>
            </w:r>
            <w:proofErr w:type="spellEnd"/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98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lastRenderedPageBreak/>
              <w:t>230</w:t>
            </w:r>
          </w:p>
        </w:tc>
      </w:tr>
      <w:tr w:rsidR="00721E34" w:rsidRPr="00721E34" w:rsidTr="00770146">
        <w:tc>
          <w:tcPr>
            <w:tcW w:w="4068" w:type="dxa"/>
          </w:tcPr>
          <w:p w:rsidR="00721E34" w:rsidRPr="00721E34" w:rsidRDefault="00721E34" w:rsidP="00770146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коек на конец месяца</w:t>
            </w:r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21E34">
              <w:rPr>
                <w:rFonts w:ascii="Times New Roman" w:hAnsi="Times New Roman"/>
                <w:i/>
                <w:sz w:val="28"/>
                <w:szCs w:val="28"/>
              </w:rPr>
              <w:t>Кк</w:t>
            </w:r>
            <w:proofErr w:type="spellEnd"/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98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721E34" w:rsidRPr="00721E34" w:rsidTr="00770146">
        <w:tc>
          <w:tcPr>
            <w:tcW w:w="4068" w:type="dxa"/>
          </w:tcPr>
          <w:p w:rsidR="00721E34" w:rsidRPr="00721E34" w:rsidRDefault="00721E34" w:rsidP="00770146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Норма расхода на медикаменты в месяц</w:t>
            </w:r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21E34">
              <w:rPr>
                <w:rFonts w:ascii="Times New Roman" w:hAnsi="Times New Roman"/>
                <w:i/>
                <w:sz w:val="28"/>
                <w:szCs w:val="28"/>
              </w:rPr>
              <w:t>Нр</w:t>
            </w:r>
            <w:proofErr w:type="spellEnd"/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98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721E34" w:rsidRPr="00721E34" w:rsidTr="00770146">
        <w:tc>
          <w:tcPr>
            <w:tcW w:w="4068" w:type="dxa"/>
          </w:tcPr>
          <w:p w:rsidR="00721E34" w:rsidRPr="00721E34" w:rsidRDefault="00721E34" w:rsidP="00770146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Расходы на бесплатную выдачу медикаментов</w:t>
            </w:r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21E34">
              <w:rPr>
                <w:rFonts w:ascii="Times New Roman" w:hAnsi="Times New Roman"/>
                <w:i/>
                <w:sz w:val="28"/>
                <w:szCs w:val="28"/>
              </w:rPr>
              <w:t>Рбл</w:t>
            </w:r>
            <w:proofErr w:type="spellEnd"/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98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6200</w:t>
            </w:r>
          </w:p>
        </w:tc>
      </w:tr>
      <w:tr w:rsidR="00721E34" w:rsidRPr="00721E34" w:rsidTr="00770146">
        <w:tc>
          <w:tcPr>
            <w:tcW w:w="4068" w:type="dxa"/>
          </w:tcPr>
          <w:p w:rsidR="00721E34" w:rsidRPr="00721E34" w:rsidRDefault="00721E34" w:rsidP="00770146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Норма расхода на канцелярские и хозяйственные товары на одну койку в месяц</w:t>
            </w:r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21E34">
              <w:rPr>
                <w:rFonts w:ascii="Times New Roman" w:hAnsi="Times New Roman"/>
                <w:i/>
                <w:sz w:val="28"/>
                <w:szCs w:val="28"/>
              </w:rPr>
              <w:t>Нк</w:t>
            </w:r>
            <w:proofErr w:type="spellEnd"/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98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721E34" w:rsidRPr="00721E34" w:rsidTr="00770146">
        <w:tc>
          <w:tcPr>
            <w:tcW w:w="4068" w:type="dxa"/>
          </w:tcPr>
          <w:p w:rsidR="00721E34" w:rsidRPr="00721E34" w:rsidRDefault="00721E34" w:rsidP="00770146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 xml:space="preserve">Норма расхода на питание на одну </w:t>
            </w:r>
            <w:proofErr w:type="gramStart"/>
            <w:r w:rsidRPr="00721E34">
              <w:rPr>
                <w:rFonts w:ascii="Times New Roman" w:hAnsi="Times New Roman"/>
                <w:sz w:val="28"/>
                <w:szCs w:val="28"/>
              </w:rPr>
              <w:t>койку  в</w:t>
            </w:r>
            <w:proofErr w:type="gramEnd"/>
            <w:r w:rsidRPr="00721E34">
              <w:rPr>
                <w:rFonts w:ascii="Times New Roman" w:hAnsi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21E34">
              <w:rPr>
                <w:rFonts w:ascii="Times New Roman" w:hAnsi="Times New Roman"/>
                <w:i/>
                <w:sz w:val="28"/>
                <w:szCs w:val="28"/>
              </w:rPr>
              <w:t>Нпит</w:t>
            </w:r>
            <w:proofErr w:type="spellEnd"/>
            <w:r w:rsidRPr="00721E34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98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9000</w:t>
            </w:r>
          </w:p>
        </w:tc>
      </w:tr>
      <w:tr w:rsidR="00721E34" w:rsidRPr="00721E34" w:rsidTr="00770146">
        <w:tc>
          <w:tcPr>
            <w:tcW w:w="4068" w:type="dxa"/>
          </w:tcPr>
          <w:p w:rsidR="00721E34" w:rsidRPr="00721E34" w:rsidRDefault="00721E34" w:rsidP="00770146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Норма расхода на дооборудование новых коек в месяц</w:t>
            </w:r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21E34">
              <w:rPr>
                <w:rFonts w:ascii="Times New Roman" w:hAnsi="Times New Roman"/>
                <w:i/>
                <w:sz w:val="28"/>
                <w:szCs w:val="28"/>
              </w:rPr>
              <w:t>Нднк</w:t>
            </w:r>
            <w:proofErr w:type="spellEnd"/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98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6400</w:t>
            </w:r>
          </w:p>
        </w:tc>
      </w:tr>
      <w:tr w:rsidR="00721E34" w:rsidRPr="00721E34" w:rsidTr="00770146">
        <w:tc>
          <w:tcPr>
            <w:tcW w:w="4068" w:type="dxa"/>
          </w:tcPr>
          <w:p w:rsidR="00721E34" w:rsidRPr="00721E34" w:rsidRDefault="00721E34" w:rsidP="00770146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Норма расхода на дооборудование прежних коек в месяц</w:t>
            </w:r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21E34">
              <w:rPr>
                <w:rFonts w:ascii="Times New Roman" w:hAnsi="Times New Roman"/>
                <w:i/>
                <w:sz w:val="28"/>
                <w:szCs w:val="28"/>
              </w:rPr>
              <w:t>Ндк</w:t>
            </w:r>
            <w:proofErr w:type="spellEnd"/>
          </w:p>
        </w:tc>
        <w:tc>
          <w:tcPr>
            <w:tcW w:w="180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980" w:type="dxa"/>
          </w:tcPr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E34" w:rsidRPr="00721E34" w:rsidRDefault="00721E34" w:rsidP="0077014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34">
              <w:rPr>
                <w:rFonts w:ascii="Times New Roman" w:hAnsi="Times New Roman"/>
                <w:sz w:val="28"/>
                <w:szCs w:val="28"/>
              </w:rPr>
              <w:t>4100</w:t>
            </w:r>
          </w:p>
        </w:tc>
      </w:tr>
    </w:tbl>
    <w:p w:rsidR="00721E34" w:rsidRPr="00721E34" w:rsidRDefault="00721E34" w:rsidP="00721E34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Фонд заработной платы медицинских работников и административно – хозяйственного персонала определяется по формуле: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i/>
          <w:sz w:val="28"/>
          <w:szCs w:val="28"/>
        </w:rPr>
        <w:t xml:space="preserve">ФЗП =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Кср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× </w:t>
      </w:r>
      <w:proofErr w:type="spellStart"/>
      <w:proofErr w:type="gramStart"/>
      <w:r w:rsidRPr="00721E34">
        <w:rPr>
          <w:rFonts w:ascii="Times New Roman" w:hAnsi="Times New Roman"/>
          <w:i/>
          <w:sz w:val="28"/>
          <w:szCs w:val="28"/>
        </w:rPr>
        <w:t>ЗПк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Pr="00721E34">
        <w:rPr>
          <w:rFonts w:ascii="Times New Roman" w:hAnsi="Times New Roman"/>
          <w:sz w:val="28"/>
          <w:szCs w:val="28"/>
        </w:rPr>
        <w:t xml:space="preserve">                                            (7)                                         </w:t>
      </w: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ЗПк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средняя заработная плата на одну койку в месяц; 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i/>
          <w:sz w:val="28"/>
          <w:szCs w:val="28"/>
        </w:rPr>
        <w:t>Кср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среднее количество коек, определяемое по формуле: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i/>
          <w:sz w:val="28"/>
          <w:szCs w:val="28"/>
        </w:rPr>
        <w:t>Кср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Кн</w:t>
      </w:r>
      <w:proofErr w:type="spellEnd"/>
      <w:proofErr w:type="gramStart"/>
      <w:r w:rsidRPr="00721E34">
        <w:rPr>
          <w:rFonts w:ascii="Times New Roman" w:hAnsi="Times New Roman"/>
          <w:sz w:val="28"/>
          <w:szCs w:val="28"/>
        </w:rPr>
        <w:t xml:space="preserve">+ </w:t>
      </w:r>
      <w:r w:rsidRPr="00721E34">
        <w:rPr>
          <w:rFonts w:ascii="Times New Roman" w:hAnsi="Times New Roman"/>
          <w:position w:val="-24"/>
          <w:sz w:val="28"/>
          <w:szCs w:val="28"/>
        </w:rPr>
        <w:object w:dxaOrig="1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35.25pt" o:ole="">
            <v:imagedata r:id="rId5" o:title=""/>
          </v:shape>
          <o:OLEObject Type="Embed" ProgID="Equation.3" ShapeID="_x0000_i1025" DrawAspect="Content" ObjectID="_1825087253" r:id="rId6"/>
        </w:object>
      </w:r>
      <w:r w:rsidRPr="00721E34">
        <w:rPr>
          <w:rFonts w:ascii="Times New Roman" w:hAnsi="Times New Roman"/>
          <w:sz w:val="28"/>
          <w:szCs w:val="28"/>
        </w:rPr>
        <w:t>,</w:t>
      </w:r>
      <w:proofErr w:type="gramEnd"/>
      <w:r w:rsidRPr="00721E34">
        <w:rPr>
          <w:rFonts w:ascii="Times New Roman" w:hAnsi="Times New Roman"/>
          <w:sz w:val="28"/>
          <w:szCs w:val="28"/>
        </w:rPr>
        <w:t xml:space="preserve">                                      (8)</w:t>
      </w: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sz w:val="28"/>
          <w:szCs w:val="28"/>
        </w:rPr>
        <w:t>где</w:t>
      </w:r>
      <w:r w:rsidRPr="00721E34">
        <w:rPr>
          <w:rFonts w:ascii="Times New Roman" w:hAnsi="Times New Roman"/>
          <w:i/>
          <w:sz w:val="28"/>
          <w:szCs w:val="28"/>
        </w:rPr>
        <w:t>Кн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количество коек на начало месяца;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i/>
          <w:sz w:val="28"/>
          <w:szCs w:val="28"/>
        </w:rPr>
        <w:t>Кк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количество коек на конец месяца;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i/>
          <w:sz w:val="28"/>
          <w:szCs w:val="28"/>
        </w:rPr>
        <w:t>n</w:t>
      </w:r>
      <w:r w:rsidRPr="00721E34">
        <w:rPr>
          <w:rFonts w:ascii="Times New Roman" w:hAnsi="Times New Roman"/>
          <w:sz w:val="28"/>
          <w:szCs w:val="28"/>
        </w:rPr>
        <w:t xml:space="preserve"> – количество дней функционирования вновь развернутых коек (принять равным 15 дней для всех вариантов).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Величина расходов на медикаменты определяется по формуле: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i/>
          <w:sz w:val="28"/>
          <w:szCs w:val="28"/>
        </w:rPr>
        <w:t>Срм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=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Рм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+ </w:t>
      </w:r>
      <w:proofErr w:type="spellStart"/>
      <w:proofErr w:type="gramStart"/>
      <w:r w:rsidRPr="00721E34">
        <w:rPr>
          <w:rFonts w:ascii="Times New Roman" w:hAnsi="Times New Roman"/>
          <w:i/>
          <w:sz w:val="28"/>
          <w:szCs w:val="28"/>
        </w:rPr>
        <w:t>Рбл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Pr="00721E34">
        <w:rPr>
          <w:rFonts w:ascii="Times New Roman" w:hAnsi="Times New Roman"/>
          <w:sz w:val="28"/>
          <w:szCs w:val="28"/>
        </w:rPr>
        <w:t xml:space="preserve">                                                (9)</w:t>
      </w: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Рбл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расходы на бесплатную выдачу медикаментов;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i/>
          <w:sz w:val="28"/>
          <w:szCs w:val="28"/>
        </w:rPr>
        <w:t>Рм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расходы на медикаменты в стационарах, определяемое по формуле: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i/>
          <w:sz w:val="28"/>
          <w:szCs w:val="28"/>
        </w:rPr>
        <w:t>Рм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=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Нр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× </w:t>
      </w:r>
      <w:proofErr w:type="gramStart"/>
      <w:r w:rsidRPr="00721E34">
        <w:rPr>
          <w:rFonts w:ascii="Times New Roman" w:hAnsi="Times New Roman"/>
          <w:i/>
          <w:sz w:val="28"/>
          <w:szCs w:val="28"/>
        </w:rPr>
        <w:t>Кд</w:t>
      </w:r>
      <w:r w:rsidRPr="00721E34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Pr="00721E34">
        <w:rPr>
          <w:rFonts w:ascii="Times New Roman" w:hAnsi="Times New Roman"/>
          <w:sz w:val="28"/>
          <w:szCs w:val="28"/>
        </w:rPr>
        <w:t xml:space="preserve">                                                    (10)</w:t>
      </w: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721E34">
        <w:rPr>
          <w:rFonts w:ascii="Times New Roman" w:hAnsi="Times New Roman"/>
          <w:sz w:val="28"/>
          <w:szCs w:val="28"/>
        </w:rPr>
        <w:t>Нр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норма расходов на медикаменты в месяц: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i/>
          <w:sz w:val="28"/>
          <w:szCs w:val="28"/>
        </w:rPr>
        <w:t>Кд</w:t>
      </w:r>
      <w:r w:rsidRPr="00721E34">
        <w:rPr>
          <w:rFonts w:ascii="Times New Roman" w:hAnsi="Times New Roman"/>
          <w:sz w:val="28"/>
          <w:szCs w:val="28"/>
        </w:rPr>
        <w:t xml:space="preserve"> – количество койко-дней, определяемое по формуле: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i/>
          <w:sz w:val="28"/>
          <w:szCs w:val="28"/>
        </w:rPr>
        <w:t xml:space="preserve">Кд =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Кср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× </w:t>
      </w:r>
      <w:proofErr w:type="spellStart"/>
      <w:proofErr w:type="gramStart"/>
      <w:r w:rsidRPr="00721E34">
        <w:rPr>
          <w:rFonts w:ascii="Times New Roman" w:hAnsi="Times New Roman"/>
          <w:i/>
          <w:sz w:val="28"/>
          <w:szCs w:val="28"/>
        </w:rPr>
        <w:t>Чк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21E34">
        <w:rPr>
          <w:rFonts w:ascii="Times New Roman" w:hAnsi="Times New Roman"/>
          <w:sz w:val="28"/>
          <w:szCs w:val="28"/>
        </w:rPr>
        <w:t xml:space="preserve">                                                     (11)</w:t>
      </w: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lastRenderedPageBreak/>
        <w:t xml:space="preserve">где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Чк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число дней функционирования койки в месяц (принять равным 30 дней для всех вариантов).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Величина расходов на канцелярские и хозяйственные товары определяется по формуле: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i/>
          <w:sz w:val="28"/>
          <w:szCs w:val="28"/>
        </w:rPr>
        <w:t>Срк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=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Нк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× </w:t>
      </w:r>
      <w:proofErr w:type="spellStart"/>
      <w:proofErr w:type="gramStart"/>
      <w:r w:rsidRPr="00721E34">
        <w:rPr>
          <w:rFonts w:ascii="Times New Roman" w:hAnsi="Times New Roman"/>
          <w:i/>
          <w:sz w:val="28"/>
          <w:szCs w:val="28"/>
        </w:rPr>
        <w:t>Кср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Pr="00721E34">
        <w:rPr>
          <w:rFonts w:ascii="Times New Roman" w:hAnsi="Times New Roman"/>
          <w:sz w:val="28"/>
          <w:szCs w:val="28"/>
        </w:rPr>
        <w:t xml:space="preserve">                                                   (12)</w:t>
      </w: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Нк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норма расходов на канцелярские и хозяйственные товары в месяц.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Величина расходов на питание определяется по формуле: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i/>
          <w:sz w:val="28"/>
          <w:szCs w:val="28"/>
        </w:rPr>
        <w:t>Српит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. =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Нпит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× </w:t>
      </w:r>
      <w:proofErr w:type="spellStart"/>
      <w:proofErr w:type="gramStart"/>
      <w:r w:rsidRPr="00721E34">
        <w:rPr>
          <w:rFonts w:ascii="Times New Roman" w:hAnsi="Times New Roman"/>
          <w:i/>
          <w:sz w:val="28"/>
          <w:szCs w:val="28"/>
        </w:rPr>
        <w:t>Кср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Pr="00721E34">
        <w:rPr>
          <w:rFonts w:ascii="Times New Roman" w:hAnsi="Times New Roman"/>
          <w:sz w:val="28"/>
          <w:szCs w:val="28"/>
        </w:rPr>
        <w:t xml:space="preserve">                                         (13)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Нпит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норма расходов на питание на одну койку в месяц.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Величина расходов на мягкий инвентарь определяется по формуле: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i/>
          <w:sz w:val="28"/>
          <w:szCs w:val="28"/>
        </w:rPr>
        <w:t>Срми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=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Рднк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+</w:t>
      </w:r>
      <w:proofErr w:type="spellStart"/>
      <w:proofErr w:type="gramStart"/>
      <w:r w:rsidRPr="00721E34">
        <w:rPr>
          <w:rFonts w:ascii="Times New Roman" w:hAnsi="Times New Roman"/>
          <w:i/>
          <w:sz w:val="28"/>
          <w:szCs w:val="28"/>
        </w:rPr>
        <w:t>Рдк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Pr="00721E34">
        <w:rPr>
          <w:rFonts w:ascii="Times New Roman" w:hAnsi="Times New Roman"/>
          <w:sz w:val="28"/>
          <w:szCs w:val="28"/>
        </w:rPr>
        <w:t xml:space="preserve">                                             (14)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Рднк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расходы на дооборудование новых коек, определяемые по формуле: </w:t>
      </w: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i/>
          <w:sz w:val="28"/>
          <w:szCs w:val="28"/>
        </w:rPr>
        <w:t>Рднк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=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Пк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× </w:t>
      </w:r>
      <w:proofErr w:type="spellStart"/>
      <w:proofErr w:type="gramStart"/>
      <w:r w:rsidRPr="00721E34">
        <w:rPr>
          <w:rFonts w:ascii="Times New Roman" w:hAnsi="Times New Roman"/>
          <w:i/>
          <w:sz w:val="28"/>
          <w:szCs w:val="28"/>
        </w:rPr>
        <w:t>Нднк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Pr="00721E34">
        <w:rPr>
          <w:rFonts w:ascii="Times New Roman" w:hAnsi="Times New Roman"/>
          <w:sz w:val="28"/>
          <w:szCs w:val="28"/>
        </w:rPr>
        <w:t xml:space="preserve">                                              (15)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721E34" w:rsidRPr="00721E34" w:rsidRDefault="00721E34" w:rsidP="00721E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Пк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прирост коек за месяц (определяется как разница между количеством коек на конец и на начало месяца);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i/>
          <w:sz w:val="28"/>
          <w:szCs w:val="28"/>
        </w:rPr>
        <w:t>Нднк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норма расхода на дооборудование одной новой койки;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i/>
          <w:sz w:val="28"/>
          <w:szCs w:val="28"/>
        </w:rPr>
        <w:t>Рдк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расходы на дооборудование прежних коек, определяемое по формуле:  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E34">
        <w:rPr>
          <w:rFonts w:ascii="Times New Roman" w:hAnsi="Times New Roman"/>
          <w:i/>
          <w:sz w:val="28"/>
          <w:szCs w:val="28"/>
        </w:rPr>
        <w:t>Рдк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=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Ндк</w:t>
      </w:r>
      <w:proofErr w:type="spellEnd"/>
      <w:r w:rsidRPr="00721E34">
        <w:rPr>
          <w:rFonts w:ascii="Times New Roman" w:hAnsi="Times New Roman"/>
          <w:i/>
          <w:sz w:val="28"/>
          <w:szCs w:val="28"/>
        </w:rPr>
        <w:t xml:space="preserve"> × </w:t>
      </w:r>
      <w:proofErr w:type="spellStart"/>
      <w:proofErr w:type="gramStart"/>
      <w:r w:rsidRPr="00721E34">
        <w:rPr>
          <w:rFonts w:ascii="Times New Roman" w:hAnsi="Times New Roman"/>
          <w:i/>
          <w:sz w:val="28"/>
          <w:szCs w:val="28"/>
        </w:rPr>
        <w:t>Кн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Pr="00721E34">
        <w:rPr>
          <w:rFonts w:ascii="Times New Roman" w:hAnsi="Times New Roman"/>
          <w:sz w:val="28"/>
          <w:szCs w:val="28"/>
        </w:rPr>
        <w:t xml:space="preserve">                                                  (16)</w:t>
      </w:r>
    </w:p>
    <w:p w:rsidR="00721E34" w:rsidRPr="00721E34" w:rsidRDefault="00721E34" w:rsidP="00721E34">
      <w:pPr>
        <w:spacing w:after="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721E34" w:rsidRPr="00721E34" w:rsidRDefault="00721E34" w:rsidP="00721E34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721E34">
        <w:rPr>
          <w:rFonts w:ascii="Times New Roman" w:hAnsi="Times New Roman"/>
          <w:i/>
          <w:sz w:val="28"/>
          <w:szCs w:val="28"/>
        </w:rPr>
        <w:t>Ндк</w:t>
      </w:r>
      <w:proofErr w:type="spellEnd"/>
      <w:r w:rsidRPr="00721E34">
        <w:rPr>
          <w:rFonts w:ascii="Times New Roman" w:hAnsi="Times New Roman"/>
          <w:sz w:val="28"/>
          <w:szCs w:val="28"/>
        </w:rPr>
        <w:t xml:space="preserve"> – норма расхода на дооборудование одной прежней койки в месяц.</w:t>
      </w:r>
    </w:p>
    <w:p w:rsidR="00721E34" w:rsidRPr="00721E34" w:rsidRDefault="00721E34" w:rsidP="00721E34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721E34" w:rsidRPr="00721E34" w:rsidRDefault="00721E34" w:rsidP="00721E34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721E34" w:rsidRPr="00721E34" w:rsidRDefault="00721E34" w:rsidP="00721E34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721E34" w:rsidRPr="00721E34" w:rsidRDefault="00721E34" w:rsidP="00721E34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721E34">
        <w:rPr>
          <w:rFonts w:ascii="Times New Roman" w:hAnsi="Times New Roman"/>
          <w:b/>
          <w:sz w:val="28"/>
          <w:szCs w:val="28"/>
        </w:rPr>
        <w:t xml:space="preserve">Темы дискуссии </w:t>
      </w:r>
    </w:p>
    <w:p w:rsidR="00721E34" w:rsidRPr="00721E34" w:rsidRDefault="00721E34" w:rsidP="00721E34">
      <w:pPr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- межбюджетные трансферты РФ</w:t>
      </w:r>
    </w:p>
    <w:p w:rsidR="00721E34" w:rsidRPr="00721E34" w:rsidRDefault="00721E34" w:rsidP="00721E34">
      <w:pPr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- государственный долг РФ</w:t>
      </w:r>
    </w:p>
    <w:p w:rsidR="00721E34" w:rsidRPr="00721E34" w:rsidRDefault="00721E34" w:rsidP="00721E34">
      <w:pPr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- пути снижения государственного долга</w:t>
      </w:r>
    </w:p>
    <w:p w:rsidR="00721E34" w:rsidRPr="00721E34" w:rsidRDefault="00721E34" w:rsidP="00721E34">
      <w:pPr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</w:p>
    <w:p w:rsidR="00721E34" w:rsidRPr="00721E34" w:rsidRDefault="00721E34" w:rsidP="00721E34">
      <w:pPr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</w:p>
    <w:p w:rsidR="00721E34" w:rsidRDefault="00721E34" w:rsidP="00721E34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21E34">
        <w:rPr>
          <w:rFonts w:ascii="Times New Roman" w:hAnsi="Times New Roman"/>
          <w:b/>
          <w:sz w:val="28"/>
          <w:szCs w:val="28"/>
        </w:rPr>
        <w:t xml:space="preserve">  Вопросы для </w:t>
      </w:r>
      <w:r w:rsidR="00F636BD">
        <w:rPr>
          <w:rFonts w:ascii="Times New Roman" w:hAnsi="Times New Roman"/>
          <w:b/>
          <w:sz w:val="28"/>
          <w:szCs w:val="28"/>
        </w:rPr>
        <w:t>экзамена</w:t>
      </w:r>
      <w:r w:rsidRPr="00721E34">
        <w:rPr>
          <w:rFonts w:ascii="Times New Roman" w:hAnsi="Times New Roman"/>
          <w:b/>
          <w:sz w:val="28"/>
          <w:szCs w:val="28"/>
        </w:rPr>
        <w:t xml:space="preserve"> </w:t>
      </w:r>
    </w:p>
    <w:p w:rsidR="00721E34" w:rsidRPr="00721E34" w:rsidRDefault="00721E34" w:rsidP="00721E34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Структура бюджетной системы РФ, правовая форма бюджетов. Понятие бюджетного федерализма.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lastRenderedPageBreak/>
        <w:t>Расходы бюджета на образование: состав и структура, динамика.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Принципы построения бюджетной системы РФ и их характеристика.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Расходы бюджета на здравоохранение и спорт: состав и структура, динамика, их планирование.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Бюджетная классификация, ее виды и характеристика.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Расходы бюджета на культуру, кинематографию и средства массовой информации. Динамика расходов.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 xml:space="preserve">Доходы бюджетов различного уровня бюджетной системы. 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Расходы бюджета на обеспечение социальной политики: состав и структура, динамика, планирование и финансирование данных расходов.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 xml:space="preserve">Расходы бюджетов различного уровня бюджетной системы. 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Классификация доходов бюджетов.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Резервные фонды.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Характеристика расходов на жилищно-коммунальное хозяйство. Особенности финансирования расходов ЖКХ.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Бюджетная сбалансированность (по вертикали и горизонтали).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</w:rPr>
      </w:pPr>
      <w:proofErr w:type="spellStart"/>
      <w:r w:rsidRPr="00721E34">
        <w:rPr>
          <w:szCs w:val="28"/>
        </w:rPr>
        <w:t>Государственный</w:t>
      </w:r>
      <w:proofErr w:type="spellEnd"/>
      <w:r w:rsidRPr="00721E34">
        <w:rPr>
          <w:szCs w:val="28"/>
        </w:rPr>
        <w:t xml:space="preserve"> и </w:t>
      </w:r>
      <w:proofErr w:type="spellStart"/>
      <w:r w:rsidRPr="00721E34">
        <w:rPr>
          <w:szCs w:val="28"/>
        </w:rPr>
        <w:t>муниципальный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долг</w:t>
      </w:r>
      <w:proofErr w:type="spellEnd"/>
      <w:r w:rsidRPr="00721E34">
        <w:rPr>
          <w:szCs w:val="28"/>
        </w:rPr>
        <w:t>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color w:val="000000"/>
          <w:sz w:val="28"/>
          <w:szCs w:val="28"/>
        </w:rPr>
        <w:t>Расходы бюджета на общегосударственные вопросы, национальную оборону, национальную безопасность и правоохранительную деятельность, национальную экономику, источники финансирования, особенности планирования и предоставления.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Межбюджетные трансферты и их характеристика.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Классификация расходов бюджетов.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Государственные внебюджетные фонды: назначение и характеристика, состав и динамика доходов и расходов.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bCs/>
          <w:iCs/>
          <w:sz w:val="28"/>
          <w:szCs w:val="28"/>
        </w:rPr>
        <w:t>Классификация источников финансирования дефицита бюджетов.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</w:rPr>
      </w:pPr>
      <w:r w:rsidRPr="00721E34">
        <w:rPr>
          <w:szCs w:val="28"/>
          <w:lang w:val="ru-RU"/>
        </w:rPr>
        <w:t xml:space="preserve">Бюджетный дефицит и профицит: причины возникновения, формы распределения. </w:t>
      </w:r>
      <w:proofErr w:type="spellStart"/>
      <w:r w:rsidRPr="00721E34">
        <w:rPr>
          <w:szCs w:val="28"/>
        </w:rPr>
        <w:t>Мероприятия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по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управлению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бюджетным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дефицитом</w:t>
      </w:r>
      <w:proofErr w:type="spellEnd"/>
      <w:r w:rsidRPr="00721E34">
        <w:rPr>
          <w:szCs w:val="28"/>
        </w:rPr>
        <w:t xml:space="preserve"> и </w:t>
      </w:r>
      <w:proofErr w:type="spellStart"/>
      <w:r w:rsidRPr="00721E34">
        <w:rPr>
          <w:szCs w:val="28"/>
        </w:rPr>
        <w:t>профицитом</w:t>
      </w:r>
      <w:proofErr w:type="spellEnd"/>
      <w:r w:rsidRPr="00721E34">
        <w:rPr>
          <w:szCs w:val="28"/>
        </w:rPr>
        <w:t>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Классификация операций сектора государственного управления.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Участники бюджетного процесса и их полномочия.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 xml:space="preserve">Отчетность об исполнении бюджета. 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</w:rPr>
      </w:pPr>
      <w:proofErr w:type="spellStart"/>
      <w:r w:rsidRPr="00721E34">
        <w:rPr>
          <w:szCs w:val="28"/>
        </w:rPr>
        <w:t>Порядок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составления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проектов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бюджетов</w:t>
      </w:r>
      <w:proofErr w:type="spellEnd"/>
      <w:r w:rsidRPr="00721E34">
        <w:rPr>
          <w:szCs w:val="28"/>
        </w:rPr>
        <w:t>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Формы финансового контроля и их характеристика. Органы, осуществляющие государственный контроль.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Порядок рассмотрения и утверждения Федерального закона о Федеральном бюджете.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Ответственность за нарушение Бюджетного законодательства РФ.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64" w:lineRule="auto"/>
        <w:ind w:left="360"/>
        <w:rPr>
          <w:szCs w:val="28"/>
        </w:rPr>
      </w:pPr>
      <w:r w:rsidRPr="00721E34">
        <w:rPr>
          <w:szCs w:val="28"/>
          <w:lang w:val="ru-RU"/>
        </w:rPr>
        <w:lastRenderedPageBreak/>
        <w:t xml:space="preserve">Бюджет как финансовая база деятельности органа власти соответствующего уровня и органа местного самоуправления. </w:t>
      </w:r>
      <w:proofErr w:type="spellStart"/>
      <w:r w:rsidRPr="00721E34">
        <w:rPr>
          <w:szCs w:val="28"/>
        </w:rPr>
        <w:t>Виды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бюджетов</w:t>
      </w:r>
      <w:proofErr w:type="spellEnd"/>
      <w:r w:rsidRPr="00721E34">
        <w:rPr>
          <w:szCs w:val="28"/>
        </w:rPr>
        <w:t>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 xml:space="preserve">Исполнение бюджетов. 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64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Бюджетный кодекс. Совершенствование нормативно-правовой базы функционирования бюджетной системы РФ.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 xml:space="preserve">Расходы бюджета на государственную поддержку реального сектора экономики (Инвестиционный фонд, Федеральные адресные инвестиционные программы, Ведомственные целевые программы) 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64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Система кассового исполнения бюджетов: банковская, казначейская, смешанная.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Счетная палата Федерального Собрания, ее роль в контроле за исполнением федерального бюджета.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64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 xml:space="preserve">Управление бюджетом: планирование, прогнозирование, оперативное управление, анализ, бюджетный контроль. 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Федеральное казначейство, его структура. Функции, права и обязанности органов казначейства по исполнению бюджета.</w:t>
      </w:r>
    </w:p>
    <w:p w:rsidR="00721E34" w:rsidRPr="00721E34" w:rsidRDefault="00721E34" w:rsidP="00721E34">
      <w:pPr>
        <w:numPr>
          <w:ilvl w:val="0"/>
          <w:numId w:val="1"/>
        </w:numPr>
        <w:spacing w:after="0" w:line="264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Исполнение доходной части бюджетов всех уровней.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 xml:space="preserve">Главные распорядители, распорядители и получатели бюджетных средств, их права и обязанности. 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Исполнение расходной части бюджета. Секвестр расходов.</w:t>
      </w:r>
    </w:p>
    <w:p w:rsidR="00721E34" w:rsidRPr="00721E34" w:rsidRDefault="00721E34" w:rsidP="00721E34">
      <w:pPr>
        <w:numPr>
          <w:ilvl w:val="0"/>
          <w:numId w:val="1"/>
        </w:numPr>
        <w:spacing w:after="0" w:line="264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721E34">
        <w:rPr>
          <w:rFonts w:ascii="Times New Roman" w:hAnsi="Times New Roman"/>
          <w:bCs/>
          <w:sz w:val="28"/>
          <w:szCs w:val="28"/>
        </w:rPr>
        <w:t>Исполнение федерального, региональных и местных бюджетов.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bCs/>
          <w:iCs/>
          <w:sz w:val="28"/>
          <w:szCs w:val="28"/>
        </w:rPr>
        <w:t>Расходы бюджета на фундаментальные исследования и содействие научно-техническому прогрессу.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64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Виды региональных бюджетов. Состав и структура доходов и расходов данных бюджетов, их место и значение в бюджетной системе страны.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bCs/>
          <w:iCs/>
          <w:sz w:val="28"/>
          <w:szCs w:val="28"/>
        </w:rPr>
        <w:t>Контроль за исполнением бюджета и использованием средств внебюджетных фондов.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64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Виды финансовой поддержки региональных и местных бюджетов, назначение и условия предоставления.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Методы бюджетного планирования и прогнозирования расходов бюджета: программно-целевой, нормативный, индексный и др.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40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Понятие государственных финансов, их структура, экономическое содержание и роль в социально-экономическом развитии общества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Министерство финансов РФ, его структура и функции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Налоги: природа, сущность, классификация, функции, роль в формировании доходов бюджетов.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Использование финансов для решения социальных проблем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64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Сущность, классификация и функции государственного кредита.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64" w:lineRule="auto"/>
        <w:ind w:left="360"/>
        <w:rPr>
          <w:szCs w:val="28"/>
        </w:rPr>
      </w:pPr>
      <w:r w:rsidRPr="00721E34">
        <w:rPr>
          <w:szCs w:val="28"/>
          <w:lang w:val="ru-RU"/>
        </w:rPr>
        <w:t xml:space="preserve">Налоги как инструмент вмешательства государства в процесс общественного воспроизводства. </w:t>
      </w:r>
      <w:proofErr w:type="spellStart"/>
      <w:r w:rsidRPr="00721E34">
        <w:rPr>
          <w:szCs w:val="28"/>
        </w:rPr>
        <w:t>Классификация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налогов</w:t>
      </w:r>
      <w:proofErr w:type="spellEnd"/>
      <w:r w:rsidRPr="00721E34">
        <w:rPr>
          <w:szCs w:val="28"/>
        </w:rPr>
        <w:t>.</w:t>
      </w:r>
    </w:p>
    <w:p w:rsidR="00721E34" w:rsidRPr="00721E34" w:rsidRDefault="00721E34" w:rsidP="00721E34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155EB" w:rsidRPr="00721E34" w:rsidRDefault="00DE5B62">
      <w:pPr>
        <w:rPr>
          <w:sz w:val="28"/>
          <w:szCs w:val="28"/>
          <w:u w:val="single"/>
        </w:rPr>
      </w:pPr>
    </w:p>
    <w:sectPr w:rsidR="00F155EB" w:rsidRPr="00721E34" w:rsidSect="001D0BAA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472E"/>
    <w:multiLevelType w:val="hybridMultilevel"/>
    <w:tmpl w:val="CEEE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E34"/>
    <w:rsid w:val="000767BB"/>
    <w:rsid w:val="001B663D"/>
    <w:rsid w:val="001D130C"/>
    <w:rsid w:val="00275A23"/>
    <w:rsid w:val="00340F7F"/>
    <w:rsid w:val="00407881"/>
    <w:rsid w:val="00721E34"/>
    <w:rsid w:val="00992472"/>
    <w:rsid w:val="00A5276F"/>
    <w:rsid w:val="00B02B62"/>
    <w:rsid w:val="00DE5B62"/>
    <w:rsid w:val="00F636BD"/>
    <w:rsid w:val="00F6608A"/>
    <w:rsid w:val="00F9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CCE07-EBBC-42B8-80CA-9276F52F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34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721E3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7881"/>
    <w:rPr>
      <w:b/>
      <w:bCs/>
    </w:rPr>
  </w:style>
  <w:style w:type="character" w:customStyle="1" w:styleId="20">
    <w:name w:val="Заголовок 2 Знак"/>
    <w:basedOn w:val="a0"/>
    <w:link w:val="2"/>
    <w:rsid w:val="00721E34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1"/>
    <w:rsid w:val="00721E3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1494</Words>
  <Characters>8522</Characters>
  <Application>Microsoft Office Word</Application>
  <DocSecurity>0</DocSecurity>
  <Lines>71</Lines>
  <Paragraphs>19</Paragraphs>
  <ScaleCrop>false</ScaleCrop>
  <Company/>
  <LinksUpToDate>false</LinksUpToDate>
  <CharactersWithSpaces>9997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Танифа Дмитрий Сергеевич</cp:lastModifiedBy>
  <cp:revision>3</cp:revision>
  <dcterms:created xsi:type="dcterms:W3CDTF">2019-08-29T20:20:00Z</dcterms:created>
  <dcterms:modified xsi:type="dcterms:W3CDTF">2025-11-19T16:55:00Z</dcterms:modified>
</cp:coreProperties>
</file>