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B1" w:rsidRDefault="00AE33B1" w:rsidP="00AE33B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E33B1" w:rsidRDefault="00AE33B1" w:rsidP="00AE33B1">
      <w:pPr>
        <w:spacing w:line="276" w:lineRule="auto"/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«</w:t>
      </w:r>
      <w:r w:rsidRPr="00AE33B1">
        <w:rPr>
          <w:b/>
          <w:sz w:val="28"/>
          <w:szCs w:val="28"/>
        </w:rPr>
        <w:t>Экономика недвижимости</w:t>
      </w:r>
      <w:bookmarkStart w:id="0" w:name="_GoBack"/>
      <w:bookmarkEnd w:id="0"/>
      <w:r w:rsidRPr="00DE5B62">
        <w:rPr>
          <w:b/>
          <w:sz w:val="28"/>
          <w:szCs w:val="28"/>
        </w:rPr>
        <w:t>»</w:t>
      </w:r>
    </w:p>
    <w:p w:rsidR="00AE33B1" w:rsidRDefault="00AE33B1" w:rsidP="00AE33B1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E33B1" w:rsidRDefault="00AE33B1" w:rsidP="00A66462">
      <w:pP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:rsidR="00A66462" w:rsidRPr="00A66462" w:rsidRDefault="00A66462" w:rsidP="00A66462">
      <w:pPr>
        <w:tabs>
          <w:tab w:val="left" w:pos="1418"/>
        </w:tabs>
        <w:jc w:val="center"/>
        <w:rPr>
          <w:b/>
          <w:sz w:val="28"/>
          <w:szCs w:val="28"/>
        </w:rPr>
      </w:pPr>
      <w:r w:rsidRPr="00A66462">
        <w:rPr>
          <w:b/>
          <w:sz w:val="28"/>
          <w:szCs w:val="28"/>
        </w:rPr>
        <w:t>Примерный перечень вопросов для устного пороса</w:t>
      </w:r>
    </w:p>
    <w:p w:rsidR="00A66462" w:rsidRPr="00A66462" w:rsidRDefault="00A66462" w:rsidP="00A66462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Недвижимость. Объекты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Признаки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Основные концепции изучения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Виды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Право собственности на объект недвижимости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Основные операции с недвижимостью.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Государственная регистрация операций с недвижимостью.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Преимущества инвестирования в недвижимость.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Недостатки инвестирования в недвижимость.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Рынок недвижимости. Виды рынков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Функции рынка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Принципы государственного управления рынком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Административные методы государственного управления рынком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Экономические методы государственного управления рынком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Факторы, определяющие величину спроса на рынке недвижимости.</w:t>
      </w:r>
    </w:p>
    <w:p w:rsidR="00A66462" w:rsidRPr="00A66462" w:rsidRDefault="00A66462" w:rsidP="00A66462">
      <w:pPr>
        <w:numPr>
          <w:ilvl w:val="0"/>
          <w:numId w:val="4"/>
        </w:numPr>
        <w:tabs>
          <w:tab w:val="left" w:pos="284"/>
        </w:tabs>
        <w:spacing w:line="288" w:lineRule="auto"/>
        <w:ind w:left="0" w:firstLine="0"/>
        <w:jc w:val="both"/>
        <w:rPr>
          <w:rFonts w:eastAsia="Calibri" w:cs="Times New Roman"/>
          <w:sz w:val="28"/>
          <w:szCs w:val="28"/>
        </w:rPr>
      </w:pPr>
      <w:r w:rsidRPr="00A66462">
        <w:rPr>
          <w:rFonts w:eastAsia="Calibri" w:cs="Times New Roman"/>
          <w:sz w:val="28"/>
          <w:szCs w:val="28"/>
        </w:rPr>
        <w:t>Факторы, определяющие величину предложения на рынке недвижимости.</w:t>
      </w:r>
    </w:p>
    <w:p w:rsidR="00CF517A" w:rsidRDefault="00CF517A" w:rsidP="001D738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AE33B1" w:rsidRDefault="00AE33B1" w:rsidP="001D738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A66462" w:rsidRDefault="00A66462" w:rsidP="00A6646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для практических занятий</w:t>
      </w:r>
    </w:p>
    <w:p w:rsidR="00A66462" w:rsidRDefault="00A66462" w:rsidP="00A66462">
      <w:pPr>
        <w:spacing w:line="336" w:lineRule="auto"/>
        <w:rPr>
          <w:b/>
        </w:rPr>
      </w:pPr>
      <w:r>
        <w:rPr>
          <w:b/>
        </w:rPr>
        <w:t>Задача 1.</w:t>
      </w:r>
    </w:p>
    <w:p w:rsidR="00A66462" w:rsidRDefault="00A66462" w:rsidP="00A66462">
      <w:pPr>
        <w:spacing w:line="336" w:lineRule="auto"/>
        <w:ind w:firstLine="708"/>
      </w:pPr>
      <w:r>
        <w:t xml:space="preserve">В оцениваемом офисном здании имеется складское помещение, площадью </w:t>
      </w:r>
      <w:r w:rsidRPr="00A11A4B">
        <w:rPr>
          <w:i/>
        </w:rPr>
        <w:t>S</w:t>
      </w:r>
      <w:r>
        <w:t xml:space="preserve">. Анализ наиболее эффективного использования недвижимости показал, что в настоящее время данную площадь целесообразнее использовать как офисную. Оценить стоимость создаваемой офисной площади. 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3"/>
        <w:gridCol w:w="720"/>
        <w:gridCol w:w="713"/>
        <w:gridCol w:w="713"/>
        <w:gridCol w:w="713"/>
        <w:gridCol w:w="788"/>
        <w:gridCol w:w="951"/>
      </w:tblGrid>
      <w:tr w:rsidR="00A66462" w:rsidRPr="008A4CAB" w:rsidTr="00F247ED">
        <w:trPr>
          <w:trHeight w:val="407"/>
          <w:jc w:val="center"/>
        </w:trPr>
        <w:tc>
          <w:tcPr>
            <w:tcW w:w="5113" w:type="dxa"/>
            <w:vMerge w:val="restart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Показатель</w:t>
            </w:r>
          </w:p>
        </w:tc>
        <w:tc>
          <w:tcPr>
            <w:tcW w:w="4598" w:type="dxa"/>
            <w:gridSpan w:val="6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Вариант</w:t>
            </w:r>
          </w:p>
        </w:tc>
      </w:tr>
      <w:tr w:rsidR="00A66462" w:rsidRPr="008A4CAB" w:rsidTr="00F247ED">
        <w:trPr>
          <w:trHeight w:val="235"/>
          <w:jc w:val="center"/>
        </w:trPr>
        <w:tc>
          <w:tcPr>
            <w:tcW w:w="5113" w:type="dxa"/>
            <w:vMerge/>
            <w:vAlign w:val="center"/>
          </w:tcPr>
          <w:p w:rsidR="00A66462" w:rsidRPr="00E32B17" w:rsidRDefault="00A66462" w:rsidP="00F247ED">
            <w:pPr>
              <w:jc w:val="center"/>
            </w:pPr>
          </w:p>
        </w:tc>
        <w:tc>
          <w:tcPr>
            <w:tcW w:w="720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1</w:t>
            </w:r>
          </w:p>
        </w:tc>
        <w:tc>
          <w:tcPr>
            <w:tcW w:w="713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2</w:t>
            </w:r>
          </w:p>
        </w:tc>
        <w:tc>
          <w:tcPr>
            <w:tcW w:w="713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3</w:t>
            </w:r>
          </w:p>
        </w:tc>
        <w:tc>
          <w:tcPr>
            <w:tcW w:w="713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4</w:t>
            </w:r>
          </w:p>
        </w:tc>
        <w:tc>
          <w:tcPr>
            <w:tcW w:w="788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5</w:t>
            </w:r>
          </w:p>
        </w:tc>
        <w:tc>
          <w:tcPr>
            <w:tcW w:w="950" w:type="dxa"/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6</w:t>
            </w:r>
          </w:p>
        </w:tc>
      </w:tr>
      <w:tr w:rsidR="00A66462" w:rsidRPr="008A4CAB" w:rsidTr="00F247ED">
        <w:trPr>
          <w:trHeight w:val="447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t>(3) Площадь складского помещения (</w:t>
            </w:r>
            <w:r w:rsidRPr="00E32B17">
              <w:rPr>
                <w:i/>
                <w:lang w:val="en-US"/>
              </w:rPr>
              <w:t>S</w:t>
            </w:r>
            <w:r w:rsidRPr="00E32B17">
              <w:t>), кв. м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80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90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100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110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120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center"/>
            </w:pPr>
            <w:r w:rsidRPr="00E32B17">
              <w:t>130</w:t>
            </w:r>
          </w:p>
        </w:tc>
      </w:tr>
      <w:tr w:rsidR="00A66462" w:rsidRPr="008A4CAB" w:rsidTr="00F247ED">
        <w:trPr>
          <w:trHeight w:val="895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lastRenderedPageBreak/>
              <w:t>(2) Сметная стоимость складского помещения, у.е.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15 000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16 500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18 000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19 800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21 500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  <w:rPr>
                <w:sz w:val="22"/>
              </w:rPr>
            </w:pPr>
            <w:r w:rsidRPr="00E32B17">
              <w:rPr>
                <w:sz w:val="22"/>
              </w:rPr>
              <w:t>24 000</w:t>
            </w:r>
          </w:p>
        </w:tc>
      </w:tr>
      <w:tr w:rsidR="00A66462" w:rsidRPr="008A4CAB" w:rsidTr="00F247ED">
        <w:trPr>
          <w:trHeight w:val="407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t>(1) Физический износ складского помещения, %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20,0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30,0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40,0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50,0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60,0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70,0</w:t>
            </w:r>
          </w:p>
        </w:tc>
      </w:tr>
      <w:tr w:rsidR="00A66462" w:rsidRPr="008A4CAB" w:rsidTr="00F247ED">
        <w:trPr>
          <w:trHeight w:val="447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t xml:space="preserve">(3) </w:t>
            </w:r>
            <w:r>
              <w:t>Удельные з</w:t>
            </w:r>
            <w:r w:rsidRPr="00E32B17">
              <w:t>атраты на ликвидацию, у.е./ кв. м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22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24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25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28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30</w:t>
            </w:r>
          </w:p>
        </w:tc>
      </w:tr>
      <w:tr w:rsidR="00A66462" w:rsidRPr="008A4CAB" w:rsidTr="00F247ED">
        <w:trPr>
          <w:trHeight w:val="895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t xml:space="preserve">(2) </w:t>
            </w:r>
            <w:r>
              <w:t>Удельные з</w:t>
            </w:r>
            <w:r w:rsidRPr="00E32B17">
              <w:t>атраты</w:t>
            </w:r>
            <w:r>
              <w:t xml:space="preserve"> на</w:t>
            </w:r>
            <w:r w:rsidRPr="00E32B17">
              <w:t xml:space="preserve"> ремонт под офис, у.е./ кв. м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80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85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93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97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104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108</w:t>
            </w:r>
          </w:p>
        </w:tc>
      </w:tr>
      <w:tr w:rsidR="00A66462" w:rsidRPr="008A4CAB" w:rsidTr="00F247ED">
        <w:trPr>
          <w:trHeight w:val="447"/>
          <w:jc w:val="center"/>
        </w:trPr>
        <w:tc>
          <w:tcPr>
            <w:tcW w:w="5113" w:type="dxa"/>
            <w:vAlign w:val="center"/>
          </w:tcPr>
          <w:p w:rsidR="00A66462" w:rsidRPr="00E32B17" w:rsidRDefault="00A66462" w:rsidP="00F247ED">
            <w:r w:rsidRPr="00E32B17">
              <w:t>(1) Стоимость возврата материалов, у.е.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2 000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1 800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1 600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1 400</w:t>
            </w:r>
          </w:p>
        </w:tc>
        <w:tc>
          <w:tcPr>
            <w:tcW w:w="788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1 200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A66462" w:rsidRPr="00E32B17" w:rsidRDefault="00A66462" w:rsidP="00F247ED">
            <w:pPr>
              <w:jc w:val="right"/>
            </w:pPr>
            <w:r w:rsidRPr="00E32B17">
              <w:t>1 000</w:t>
            </w:r>
          </w:p>
        </w:tc>
      </w:tr>
    </w:tbl>
    <w:p w:rsidR="00A66462" w:rsidRDefault="00A66462" w:rsidP="00A66462">
      <w:r>
        <w:t>Расчетная таблица</w:t>
      </w:r>
    </w:p>
    <w:tbl>
      <w:tblPr>
        <w:tblW w:w="9715" w:type="dxa"/>
        <w:tblInd w:w="-34" w:type="dxa"/>
        <w:tblLook w:val="04A0" w:firstRow="1" w:lastRow="0" w:firstColumn="1" w:lastColumn="0" w:noHBand="0" w:noVBand="1"/>
      </w:tblPr>
      <w:tblGrid>
        <w:gridCol w:w="5953"/>
        <w:gridCol w:w="2419"/>
        <w:gridCol w:w="1343"/>
      </w:tblGrid>
      <w:tr w:rsidR="00A66462" w:rsidRPr="009F5858" w:rsidTr="00F247ED">
        <w:trPr>
          <w:trHeight w:val="41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45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lang w:val="en-US"/>
              </w:rPr>
            </w:pPr>
            <w:r w:rsidRPr="008055EE">
              <w:t>Сметная стоимость складского помещения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5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Физический износ</w:t>
            </w:r>
            <w:r w:rsidRPr="008055EE">
              <w:rPr>
                <w:lang w:val="en-US"/>
              </w:rPr>
              <w:t xml:space="preserve"> </w:t>
            </w:r>
            <w:r w:rsidRPr="008055EE">
              <w:t>складского помещения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5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</w:rPr>
              <w:t>Стоимость складского помещения с учётом износа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Удельные затраты на ликвидацию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lang w:val="en-US"/>
              </w:rPr>
            </w:pPr>
            <w:r w:rsidRPr="008055EE">
              <w:t xml:space="preserve">Площадь складского помещения </w:t>
            </w:r>
            <w:r w:rsidRPr="008055EE">
              <w:rPr>
                <w:i/>
                <w:lang w:val="en-US"/>
              </w:rPr>
              <w:t>(S)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color w:val="000000"/>
              </w:rPr>
              <w:t>Затраты на ликвидацию склада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03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Удельные затраты на ремонт под офис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0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 xml:space="preserve">Площадь складского помещения </w:t>
            </w:r>
            <w:r w:rsidRPr="008055EE">
              <w:rPr>
                <w:i/>
                <w:lang w:val="en-US"/>
              </w:rPr>
              <w:t>(S)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03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color w:val="000000"/>
              </w:rPr>
              <w:t>Затраты на ремонт склада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3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Стоимость возврата материалов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tabs>
                <w:tab w:val="center" w:pos="459"/>
              </w:tabs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color w:val="000000"/>
              </w:rPr>
              <w:t>Стоимость складского помещения за вычетом стоимости возврата материалов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tabs>
                <w:tab w:val="center" w:pos="459"/>
              </w:tabs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68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i/>
                <w:color w:val="000000"/>
              </w:rPr>
            </w:pPr>
            <w:r w:rsidRPr="008055EE">
              <w:rPr>
                <w:b/>
              </w:rPr>
              <w:t>Общая стоимость создаваемой офисной площади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>
      <w:pPr>
        <w:rPr>
          <w:b/>
        </w:rPr>
      </w:pPr>
    </w:p>
    <w:p w:rsidR="00A66462" w:rsidRPr="00AB350B" w:rsidRDefault="00A66462" w:rsidP="00A66462">
      <w:pPr>
        <w:rPr>
          <w:b/>
        </w:rPr>
      </w:pPr>
      <w:r w:rsidRPr="00AB350B">
        <w:rPr>
          <w:b/>
        </w:rPr>
        <w:br w:type="page"/>
      </w:r>
    </w:p>
    <w:p w:rsidR="00A66462" w:rsidRDefault="00A66462" w:rsidP="00A66462">
      <w:pPr>
        <w:rPr>
          <w:b/>
        </w:rPr>
      </w:pPr>
      <w:r>
        <w:rPr>
          <w:b/>
        </w:rPr>
        <w:lastRenderedPageBreak/>
        <w:t>Задача 2.</w:t>
      </w:r>
    </w:p>
    <w:p w:rsidR="00A66462" w:rsidRDefault="00A66462" w:rsidP="00A66462">
      <w:pPr>
        <w:spacing w:line="336" w:lineRule="auto"/>
        <w:ind w:firstLine="708"/>
      </w:pPr>
      <w:r>
        <w:t xml:space="preserve">Определить остаточную </w:t>
      </w:r>
      <w:r w:rsidRPr="00DA6C48">
        <w:t xml:space="preserve">стоимость офисного здания, имеющего следующие характеристики. 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891"/>
        <w:gridCol w:w="875"/>
        <w:gridCol w:w="875"/>
        <w:gridCol w:w="875"/>
        <w:gridCol w:w="875"/>
        <w:gridCol w:w="1149"/>
      </w:tblGrid>
      <w:tr w:rsidR="00A66462" w:rsidRPr="00696129" w:rsidTr="00F247ED">
        <w:trPr>
          <w:trHeight w:val="246"/>
          <w:jc w:val="center"/>
        </w:trPr>
        <w:tc>
          <w:tcPr>
            <w:tcW w:w="4095" w:type="dxa"/>
            <w:vMerge w:val="restart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Показатель</w:t>
            </w:r>
          </w:p>
        </w:tc>
        <w:tc>
          <w:tcPr>
            <w:tcW w:w="5540" w:type="dxa"/>
            <w:gridSpan w:val="6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Вариант</w:t>
            </w:r>
          </w:p>
        </w:tc>
      </w:tr>
      <w:tr w:rsidR="00A66462" w:rsidRPr="00696129" w:rsidTr="00F247ED">
        <w:trPr>
          <w:trHeight w:val="130"/>
          <w:jc w:val="center"/>
        </w:trPr>
        <w:tc>
          <w:tcPr>
            <w:tcW w:w="4095" w:type="dxa"/>
            <w:vMerge/>
            <w:vAlign w:val="center"/>
          </w:tcPr>
          <w:p w:rsidR="00A66462" w:rsidRPr="00696129" w:rsidRDefault="00A66462" w:rsidP="00F247ED">
            <w:pPr>
              <w:jc w:val="center"/>
            </w:pPr>
          </w:p>
        </w:tc>
        <w:tc>
          <w:tcPr>
            <w:tcW w:w="891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1</w:t>
            </w:r>
          </w:p>
        </w:tc>
        <w:tc>
          <w:tcPr>
            <w:tcW w:w="875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2</w:t>
            </w:r>
          </w:p>
        </w:tc>
        <w:tc>
          <w:tcPr>
            <w:tcW w:w="875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3</w:t>
            </w:r>
          </w:p>
        </w:tc>
        <w:tc>
          <w:tcPr>
            <w:tcW w:w="875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4</w:t>
            </w:r>
          </w:p>
        </w:tc>
        <w:tc>
          <w:tcPr>
            <w:tcW w:w="875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5</w:t>
            </w:r>
          </w:p>
        </w:tc>
        <w:tc>
          <w:tcPr>
            <w:tcW w:w="114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6</w:t>
            </w:r>
          </w:p>
        </w:tc>
      </w:tr>
      <w:tr w:rsidR="00A66462" w:rsidRPr="00696129" w:rsidTr="00F247ED">
        <w:trPr>
          <w:trHeight w:val="246"/>
          <w:jc w:val="center"/>
        </w:trPr>
        <w:tc>
          <w:tcPr>
            <w:tcW w:w="4095" w:type="dxa"/>
          </w:tcPr>
          <w:p w:rsidR="00A66462" w:rsidRPr="00696129" w:rsidRDefault="00A66462" w:rsidP="00F247ED">
            <w:r>
              <w:t xml:space="preserve">(3)  </w:t>
            </w:r>
            <w:r w:rsidRPr="00696129">
              <w:t>Площадь здания, кв. м</w:t>
            </w:r>
          </w:p>
        </w:tc>
        <w:tc>
          <w:tcPr>
            <w:tcW w:w="891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2 000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2 300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2 500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2 700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3 000</w:t>
            </w:r>
          </w:p>
        </w:tc>
        <w:tc>
          <w:tcPr>
            <w:tcW w:w="1149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3 200</w:t>
            </w:r>
          </w:p>
        </w:tc>
      </w:tr>
      <w:tr w:rsidR="00A66462" w:rsidRPr="00696129" w:rsidTr="00F247ED">
        <w:trPr>
          <w:trHeight w:val="223"/>
          <w:jc w:val="center"/>
        </w:trPr>
        <w:tc>
          <w:tcPr>
            <w:tcW w:w="4095" w:type="dxa"/>
          </w:tcPr>
          <w:p w:rsidR="00A66462" w:rsidRPr="00696129" w:rsidRDefault="00A66462" w:rsidP="00F247ED">
            <w:r>
              <w:t xml:space="preserve">(2)  </w:t>
            </w:r>
            <w:r w:rsidRPr="00696129">
              <w:t xml:space="preserve">Период эксплуатации, лет </w:t>
            </w:r>
          </w:p>
        </w:tc>
        <w:tc>
          <w:tcPr>
            <w:tcW w:w="891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10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15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30</w:t>
            </w:r>
          </w:p>
        </w:tc>
        <w:tc>
          <w:tcPr>
            <w:tcW w:w="1149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35</w:t>
            </w:r>
          </w:p>
        </w:tc>
      </w:tr>
      <w:tr w:rsidR="00A66462" w:rsidRPr="00696129" w:rsidTr="00F247ED">
        <w:trPr>
          <w:trHeight w:val="492"/>
          <w:jc w:val="center"/>
        </w:trPr>
        <w:tc>
          <w:tcPr>
            <w:tcW w:w="4095" w:type="dxa"/>
          </w:tcPr>
          <w:p w:rsidR="00A66462" w:rsidRPr="00696129" w:rsidRDefault="00A66462" w:rsidP="00F247ED">
            <w:r>
              <w:t xml:space="preserve">(1)  </w:t>
            </w:r>
            <w:r w:rsidRPr="00696129">
              <w:t>Предполагаемый период эксплуатации, лет</w:t>
            </w:r>
          </w:p>
        </w:tc>
        <w:tc>
          <w:tcPr>
            <w:tcW w:w="891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40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45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50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55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60</w:t>
            </w:r>
          </w:p>
        </w:tc>
        <w:tc>
          <w:tcPr>
            <w:tcW w:w="1149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65</w:t>
            </w:r>
          </w:p>
        </w:tc>
      </w:tr>
      <w:tr w:rsidR="00A66462" w:rsidRPr="00696129" w:rsidTr="00F247ED">
        <w:trPr>
          <w:trHeight w:val="492"/>
          <w:jc w:val="center"/>
        </w:trPr>
        <w:tc>
          <w:tcPr>
            <w:tcW w:w="4095" w:type="dxa"/>
          </w:tcPr>
          <w:p w:rsidR="00A66462" w:rsidRPr="00696129" w:rsidRDefault="00A66462" w:rsidP="00F247ED">
            <w:r>
              <w:t xml:space="preserve">(3)  </w:t>
            </w:r>
            <w:r w:rsidRPr="00696129">
              <w:t xml:space="preserve">Удельные затраты на строительство </w:t>
            </w:r>
            <w:r>
              <w:t>объекта-аналога, у.е</w:t>
            </w:r>
            <w:r w:rsidRPr="00696129">
              <w:t>./кв. м</w:t>
            </w:r>
          </w:p>
        </w:tc>
        <w:tc>
          <w:tcPr>
            <w:tcW w:w="891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200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225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250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275</w:t>
            </w:r>
          </w:p>
        </w:tc>
        <w:tc>
          <w:tcPr>
            <w:tcW w:w="875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300</w:t>
            </w:r>
          </w:p>
        </w:tc>
        <w:tc>
          <w:tcPr>
            <w:tcW w:w="1149" w:type="dxa"/>
            <w:vAlign w:val="center"/>
          </w:tcPr>
          <w:p w:rsidR="00A66462" w:rsidRPr="00F6549D" w:rsidRDefault="00A66462" w:rsidP="00F247ED">
            <w:pPr>
              <w:jc w:val="right"/>
            </w:pPr>
            <w:r w:rsidRPr="00F6549D">
              <w:t>325</w:t>
            </w:r>
          </w:p>
        </w:tc>
      </w:tr>
    </w:tbl>
    <w:p w:rsidR="00A66462" w:rsidRDefault="00A66462" w:rsidP="00A66462">
      <w:pPr>
        <w:rPr>
          <w:lang w:val="en-US"/>
        </w:rPr>
      </w:pPr>
    </w:p>
    <w:p w:rsidR="00A66462" w:rsidRDefault="00A66462" w:rsidP="00A66462">
      <w:r>
        <w:t>Расчетная таблица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847"/>
        <w:gridCol w:w="2375"/>
        <w:gridCol w:w="1418"/>
      </w:tblGrid>
      <w:tr w:rsidR="00A66462" w:rsidRPr="009F5858" w:rsidTr="00F247ED">
        <w:trPr>
          <w:trHeight w:val="313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336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Удельные затраты на строительство объекта-аналога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33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Площадь здания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26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</w:rPr>
              <w:t>Затраты на строительство объекта-аналога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Период эксплуатации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lang w:val="en-US"/>
              </w:rPr>
            </w:pPr>
            <w:r w:rsidRPr="008055EE">
              <w:t>Предполагаемый период эксплуатации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</w:rPr>
              <w:t>Износ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301"/>
        </w:trPr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</w:rPr>
            </w:pPr>
            <w:r w:rsidRPr="008055EE">
              <w:rPr>
                <w:b/>
              </w:rPr>
              <w:t>Остаточная стоимость офисного здания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>
      <w:pPr>
        <w:rPr>
          <w:b/>
          <w:lang w:val="en-US"/>
        </w:rPr>
      </w:pPr>
    </w:p>
    <w:p w:rsidR="00A66462" w:rsidRDefault="00A66462" w:rsidP="00A66462">
      <w:pPr>
        <w:rPr>
          <w:b/>
        </w:rPr>
      </w:pPr>
      <w:r>
        <w:rPr>
          <w:b/>
        </w:rPr>
        <w:t>Задача 3.</w:t>
      </w:r>
    </w:p>
    <w:p w:rsidR="00A66462" w:rsidRDefault="00A66462" w:rsidP="00A66462">
      <w:pPr>
        <w:spacing w:line="336" w:lineRule="auto"/>
      </w:pPr>
      <w:r>
        <w:t xml:space="preserve">Определить общий уровень износа установленного в оцениваемом здании электрооборудования, не соответствующего рыночным стандартам и требованиям арендаторов. 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5"/>
        <w:gridCol w:w="873"/>
        <w:gridCol w:w="859"/>
        <w:gridCol w:w="858"/>
        <w:gridCol w:w="859"/>
        <w:gridCol w:w="858"/>
        <w:gridCol w:w="855"/>
      </w:tblGrid>
      <w:tr w:rsidR="00A66462" w:rsidRPr="008A4CAB" w:rsidTr="00F247ED">
        <w:trPr>
          <w:trHeight w:val="302"/>
          <w:jc w:val="center"/>
        </w:trPr>
        <w:tc>
          <w:tcPr>
            <w:tcW w:w="4525" w:type="dxa"/>
            <w:vMerge w:val="restart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Показатель</w:t>
            </w:r>
          </w:p>
        </w:tc>
        <w:tc>
          <w:tcPr>
            <w:tcW w:w="5162" w:type="dxa"/>
            <w:gridSpan w:val="6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Вариант</w:t>
            </w:r>
          </w:p>
        </w:tc>
      </w:tr>
      <w:tr w:rsidR="00A66462" w:rsidRPr="008A4CAB" w:rsidTr="00F247ED">
        <w:trPr>
          <w:trHeight w:val="176"/>
          <w:jc w:val="center"/>
        </w:trPr>
        <w:tc>
          <w:tcPr>
            <w:tcW w:w="4525" w:type="dxa"/>
            <w:vMerge/>
            <w:vAlign w:val="center"/>
          </w:tcPr>
          <w:p w:rsidR="00A66462" w:rsidRPr="008A4CAB" w:rsidRDefault="00A66462" w:rsidP="00F247ED">
            <w:pPr>
              <w:jc w:val="center"/>
            </w:pPr>
          </w:p>
        </w:tc>
        <w:tc>
          <w:tcPr>
            <w:tcW w:w="873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1</w:t>
            </w:r>
          </w:p>
        </w:tc>
        <w:tc>
          <w:tcPr>
            <w:tcW w:w="859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2</w:t>
            </w:r>
          </w:p>
        </w:tc>
        <w:tc>
          <w:tcPr>
            <w:tcW w:w="858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3</w:t>
            </w:r>
          </w:p>
        </w:tc>
        <w:tc>
          <w:tcPr>
            <w:tcW w:w="859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4</w:t>
            </w:r>
          </w:p>
        </w:tc>
        <w:tc>
          <w:tcPr>
            <w:tcW w:w="858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5</w:t>
            </w:r>
          </w:p>
        </w:tc>
        <w:tc>
          <w:tcPr>
            <w:tcW w:w="853" w:type="dxa"/>
            <w:vAlign w:val="center"/>
          </w:tcPr>
          <w:p w:rsidR="00A66462" w:rsidRPr="008A4CAB" w:rsidRDefault="00A66462" w:rsidP="00F247ED">
            <w:pPr>
              <w:jc w:val="center"/>
            </w:pPr>
            <w:r w:rsidRPr="008A4CAB">
              <w:t>6</w:t>
            </w:r>
          </w:p>
        </w:tc>
      </w:tr>
      <w:tr w:rsidR="00A66462" w:rsidRPr="008A4CAB" w:rsidTr="00F247ED">
        <w:trPr>
          <w:trHeight w:val="634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 xml:space="preserve">(3)  </w:t>
            </w:r>
            <w:r w:rsidRPr="008A4CAB">
              <w:t>Сметная стоимость существующего электрооборудования</w:t>
            </w:r>
            <w:r>
              <w:t>, руб.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50 000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55 000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60 000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65 000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70 000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75 000</w:t>
            </w:r>
          </w:p>
        </w:tc>
      </w:tr>
      <w:tr w:rsidR="00A66462" w:rsidRPr="008A4CAB" w:rsidTr="00F247ED">
        <w:trPr>
          <w:trHeight w:val="665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 xml:space="preserve">(2)  </w:t>
            </w:r>
            <w:r w:rsidRPr="008A4CAB">
              <w:t>Физический износ электрооборудования</w:t>
            </w:r>
            <w:r>
              <w:t>, руб.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20 000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25 000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30 000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35 000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40 000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45 000</w:t>
            </w:r>
          </w:p>
        </w:tc>
      </w:tr>
      <w:tr w:rsidR="00A66462" w:rsidRPr="008A4CAB" w:rsidTr="00F247ED">
        <w:trPr>
          <w:trHeight w:val="665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 xml:space="preserve">(1)  </w:t>
            </w:r>
            <w:r w:rsidRPr="008A4CAB">
              <w:t>Возврат материалов за счет продажи демонтированного оборудования</w:t>
            </w:r>
            <w:r>
              <w:t>, руб.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1 500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2 500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3 000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3 500</w:t>
            </w:r>
          </w:p>
        </w:tc>
      </w:tr>
      <w:tr w:rsidR="00A66462" w:rsidRPr="008A4CAB" w:rsidTr="00F247ED">
        <w:trPr>
          <w:trHeight w:val="634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 xml:space="preserve">(3)  </w:t>
            </w:r>
            <w:r w:rsidRPr="008A4CAB">
              <w:t>Стоимость демонтажа существующего электрооборудования</w:t>
            </w:r>
            <w:r>
              <w:t>, руб.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1 000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1 300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1 600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1 900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2 200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2 500</w:t>
            </w:r>
          </w:p>
        </w:tc>
      </w:tr>
      <w:tr w:rsidR="00A66462" w:rsidRPr="008A4CAB" w:rsidTr="00F247ED">
        <w:trPr>
          <w:trHeight w:val="634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 xml:space="preserve">(2)  </w:t>
            </w:r>
            <w:r w:rsidRPr="008A4CAB">
              <w:t>Стоимость монтажа нового электрооборудования</w:t>
            </w:r>
            <w:r>
              <w:t>, руб.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4 500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4 300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4 100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3 900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3 700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3 500</w:t>
            </w:r>
          </w:p>
        </w:tc>
      </w:tr>
      <w:tr w:rsidR="00A66462" w:rsidRPr="008A4CAB" w:rsidTr="00F247ED">
        <w:trPr>
          <w:trHeight w:val="332"/>
          <w:jc w:val="center"/>
        </w:trPr>
        <w:tc>
          <w:tcPr>
            <w:tcW w:w="4525" w:type="dxa"/>
          </w:tcPr>
          <w:p w:rsidR="00A66462" w:rsidRPr="008A4CAB" w:rsidRDefault="00A66462" w:rsidP="00F247ED">
            <w:r>
              <w:t>(1)  Уровень экономического износа, %</w:t>
            </w:r>
          </w:p>
        </w:tc>
        <w:tc>
          <w:tcPr>
            <w:tcW w:w="87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60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55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50</w:t>
            </w:r>
          </w:p>
        </w:tc>
        <w:tc>
          <w:tcPr>
            <w:tcW w:w="859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45</w:t>
            </w:r>
          </w:p>
        </w:tc>
        <w:tc>
          <w:tcPr>
            <w:tcW w:w="858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40</w:t>
            </w:r>
          </w:p>
        </w:tc>
        <w:tc>
          <w:tcPr>
            <w:tcW w:w="853" w:type="dxa"/>
            <w:vAlign w:val="center"/>
          </w:tcPr>
          <w:p w:rsidR="00A66462" w:rsidRPr="00DE4AF1" w:rsidRDefault="00A66462" w:rsidP="00F247ED">
            <w:pPr>
              <w:jc w:val="right"/>
            </w:pPr>
            <w:r w:rsidRPr="00DE4AF1">
              <w:t>35</w:t>
            </w:r>
          </w:p>
        </w:tc>
      </w:tr>
    </w:tbl>
    <w:p w:rsidR="00A66462" w:rsidRDefault="00A66462" w:rsidP="00A66462">
      <w:pPr>
        <w:spacing w:line="336" w:lineRule="auto"/>
      </w:pPr>
    </w:p>
    <w:p w:rsidR="00A66462" w:rsidRDefault="00A66462" w:rsidP="00A66462">
      <w:pPr>
        <w:spacing w:line="336" w:lineRule="auto"/>
        <w:rPr>
          <w:lang w:val="en-US"/>
        </w:rPr>
      </w:pPr>
    </w:p>
    <w:p w:rsidR="00A66462" w:rsidRDefault="00A66462" w:rsidP="00A66462">
      <w:pPr>
        <w:rPr>
          <w:lang w:val="en-US"/>
        </w:rPr>
      </w:pPr>
      <w:r>
        <w:rPr>
          <w:lang w:val="en-US"/>
        </w:rPr>
        <w:br w:type="page"/>
      </w:r>
    </w:p>
    <w:p w:rsidR="00A66462" w:rsidRDefault="00A66462" w:rsidP="00A66462">
      <w:pPr>
        <w:spacing w:line="336" w:lineRule="auto"/>
      </w:pPr>
      <w:r>
        <w:lastRenderedPageBreak/>
        <w:t>Расчетная таблица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923"/>
        <w:gridCol w:w="2016"/>
        <w:gridCol w:w="1701"/>
      </w:tblGrid>
      <w:tr w:rsidR="00A66462" w:rsidRPr="009F5858" w:rsidTr="00F247ED">
        <w:trPr>
          <w:trHeight w:val="532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570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Сметная стоимость существующего электрооборудования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70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Стоимость демонтажа существующего электрооборудования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70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color w:val="000000"/>
              </w:rPr>
            </w:pPr>
            <w:r w:rsidRPr="008055EE">
              <w:t>Стоимость монтажа нового электрооборудования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6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Возврат материалов за счет продажи демонтированного оборудования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6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</w:rPr>
            </w:pPr>
            <w:r w:rsidRPr="00521004">
              <w:rPr>
                <w:b/>
              </w:rPr>
              <w:t>Стоимость электрооборудования</w:t>
            </w:r>
            <w:r w:rsidRPr="00521004">
              <w:rPr>
                <w:b/>
                <w:color w:val="000000"/>
              </w:rPr>
              <w:t xml:space="preserve"> с учётом затрат на демонтаж и монтаж и вычетом стоимости возврата материалов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56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color w:val="000000"/>
              </w:rPr>
            </w:pPr>
            <w:r w:rsidRPr="008055EE">
              <w:t>Физический износ электрооборудования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13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</w:rPr>
            </w:pPr>
            <w:r w:rsidRPr="00521004">
              <w:rPr>
                <w:b/>
              </w:rPr>
              <w:t xml:space="preserve">Физически износ электрооборудования </w:t>
            </w:r>
            <w:r w:rsidRPr="00521004">
              <w:rPr>
                <w:b/>
                <w:color w:val="000000"/>
              </w:rPr>
              <w:t>с учётом затрат на демонтаж и монтаж и вычетом стоимости возврата материалов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513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  <w:i/>
              </w:rPr>
            </w:pPr>
            <w:r w:rsidRPr="00521004">
              <w:rPr>
                <w:b/>
              </w:rPr>
              <w:t>Общий уровень износа электрооборудования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/>
    <w:p w:rsidR="00A66462" w:rsidRDefault="00A66462" w:rsidP="00A66462">
      <w:pPr>
        <w:rPr>
          <w:b/>
        </w:rPr>
      </w:pPr>
      <w:r>
        <w:rPr>
          <w:b/>
        </w:rPr>
        <w:t>Задача 4.</w:t>
      </w:r>
    </w:p>
    <w:p w:rsidR="00A66462" w:rsidRPr="00696129" w:rsidRDefault="00A66462" w:rsidP="00A66462">
      <w:pPr>
        <w:spacing w:line="336" w:lineRule="auto"/>
      </w:pPr>
      <w:r w:rsidRPr="00696129">
        <w:t xml:space="preserve">Определить </w:t>
      </w:r>
      <w:r>
        <w:t>остаточную стоимость и уровень</w:t>
      </w:r>
      <w:r w:rsidRPr="00696129">
        <w:t xml:space="preserve"> физического износа здания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8"/>
        <w:gridCol w:w="981"/>
        <w:gridCol w:w="997"/>
        <w:gridCol w:w="854"/>
        <w:gridCol w:w="855"/>
        <w:gridCol w:w="854"/>
        <w:gridCol w:w="926"/>
      </w:tblGrid>
      <w:tr w:rsidR="00A66462" w:rsidRPr="00696129" w:rsidTr="00F247ED">
        <w:trPr>
          <w:trHeight w:val="330"/>
          <w:tblHeader/>
          <w:jc w:val="center"/>
        </w:trPr>
        <w:tc>
          <w:tcPr>
            <w:tcW w:w="4078" w:type="dxa"/>
            <w:vMerge w:val="restart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Показатель</w:t>
            </w:r>
          </w:p>
        </w:tc>
        <w:tc>
          <w:tcPr>
            <w:tcW w:w="5467" w:type="dxa"/>
            <w:gridSpan w:val="6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Вариант</w:t>
            </w:r>
          </w:p>
        </w:tc>
      </w:tr>
      <w:tr w:rsidR="00A66462" w:rsidRPr="00696129" w:rsidTr="00F247ED">
        <w:trPr>
          <w:trHeight w:val="173"/>
          <w:tblHeader/>
          <w:jc w:val="center"/>
        </w:trPr>
        <w:tc>
          <w:tcPr>
            <w:tcW w:w="4078" w:type="dxa"/>
            <w:vMerge/>
            <w:vAlign w:val="center"/>
          </w:tcPr>
          <w:p w:rsidR="00A66462" w:rsidRPr="00696129" w:rsidRDefault="00A66462" w:rsidP="00F247ED">
            <w:pPr>
              <w:jc w:val="center"/>
            </w:pPr>
          </w:p>
        </w:tc>
        <w:tc>
          <w:tcPr>
            <w:tcW w:w="981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1</w:t>
            </w:r>
          </w:p>
        </w:tc>
        <w:tc>
          <w:tcPr>
            <w:tcW w:w="997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2</w:t>
            </w:r>
          </w:p>
        </w:tc>
        <w:tc>
          <w:tcPr>
            <w:tcW w:w="854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3</w:t>
            </w:r>
          </w:p>
        </w:tc>
        <w:tc>
          <w:tcPr>
            <w:tcW w:w="855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4</w:t>
            </w:r>
          </w:p>
        </w:tc>
        <w:tc>
          <w:tcPr>
            <w:tcW w:w="854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5</w:t>
            </w:r>
          </w:p>
        </w:tc>
        <w:tc>
          <w:tcPr>
            <w:tcW w:w="924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6</w:t>
            </w:r>
          </w:p>
        </w:tc>
      </w:tr>
      <w:tr w:rsidR="00A66462" w:rsidRPr="00696129" w:rsidTr="00F247ED">
        <w:trPr>
          <w:trHeight w:val="299"/>
          <w:jc w:val="center"/>
        </w:trPr>
        <w:tc>
          <w:tcPr>
            <w:tcW w:w="9545" w:type="dxa"/>
            <w:gridSpan w:val="7"/>
          </w:tcPr>
          <w:p w:rsidR="00A66462" w:rsidRPr="009B4E70" w:rsidRDefault="00A66462" w:rsidP="00F247ED">
            <w:r w:rsidRPr="009B4E70">
              <w:t>(2) Стоимость, тыс. у.е.:</w:t>
            </w:r>
          </w:p>
        </w:tc>
      </w:tr>
      <w:tr w:rsidR="00A66462" w:rsidRPr="00B44800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1. Фундамент</w:t>
            </w:r>
          </w:p>
        </w:tc>
        <w:tc>
          <w:tcPr>
            <w:tcW w:w="981" w:type="dxa"/>
          </w:tcPr>
          <w:p w:rsidR="00A66462" w:rsidRPr="009B4E70" w:rsidRDefault="00A66462" w:rsidP="00F247ED">
            <w:pPr>
              <w:jc w:val="right"/>
            </w:pPr>
            <w:r w:rsidRPr="009B4E70">
              <w:t>100</w:t>
            </w:r>
          </w:p>
        </w:tc>
        <w:tc>
          <w:tcPr>
            <w:tcW w:w="997" w:type="dxa"/>
          </w:tcPr>
          <w:p w:rsidR="00A66462" w:rsidRPr="009B4E70" w:rsidRDefault="00A66462" w:rsidP="00F247ED">
            <w:pPr>
              <w:jc w:val="right"/>
            </w:pPr>
            <w:r w:rsidRPr="009B4E70">
              <w:t>110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120</w:t>
            </w:r>
          </w:p>
        </w:tc>
        <w:tc>
          <w:tcPr>
            <w:tcW w:w="855" w:type="dxa"/>
          </w:tcPr>
          <w:p w:rsidR="00A66462" w:rsidRPr="009B4E70" w:rsidRDefault="00A66462" w:rsidP="00F247ED">
            <w:pPr>
              <w:jc w:val="right"/>
            </w:pPr>
            <w:r w:rsidRPr="009B4E70">
              <w:t>130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140</w:t>
            </w:r>
          </w:p>
        </w:tc>
        <w:tc>
          <w:tcPr>
            <w:tcW w:w="924" w:type="dxa"/>
          </w:tcPr>
          <w:p w:rsidR="00A66462" w:rsidRPr="009B4E70" w:rsidRDefault="00A66462" w:rsidP="00F247ED">
            <w:pPr>
              <w:jc w:val="right"/>
            </w:pPr>
            <w:r w:rsidRPr="009B4E70">
              <w:t>150</w:t>
            </w:r>
          </w:p>
        </w:tc>
      </w:tr>
      <w:tr w:rsidR="00A66462" w:rsidRPr="00B44800" w:rsidTr="00F247ED">
        <w:trPr>
          <w:trHeight w:val="299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2. Стены, перегородки</w:t>
            </w:r>
          </w:p>
        </w:tc>
        <w:tc>
          <w:tcPr>
            <w:tcW w:w="981" w:type="dxa"/>
          </w:tcPr>
          <w:p w:rsidR="00A66462" w:rsidRPr="009B4E70" w:rsidRDefault="00A66462" w:rsidP="00F247ED">
            <w:pPr>
              <w:jc w:val="right"/>
            </w:pPr>
            <w:r w:rsidRPr="009B4E70">
              <w:t>300</w:t>
            </w:r>
          </w:p>
        </w:tc>
        <w:tc>
          <w:tcPr>
            <w:tcW w:w="997" w:type="dxa"/>
          </w:tcPr>
          <w:p w:rsidR="00A66462" w:rsidRPr="009B4E70" w:rsidRDefault="00A66462" w:rsidP="00F247ED">
            <w:pPr>
              <w:jc w:val="right"/>
            </w:pPr>
            <w:r w:rsidRPr="009B4E70">
              <w:t>320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340</w:t>
            </w:r>
          </w:p>
        </w:tc>
        <w:tc>
          <w:tcPr>
            <w:tcW w:w="855" w:type="dxa"/>
          </w:tcPr>
          <w:p w:rsidR="00A66462" w:rsidRPr="009B4E70" w:rsidRDefault="00A66462" w:rsidP="00F247ED">
            <w:pPr>
              <w:jc w:val="right"/>
            </w:pPr>
            <w:r w:rsidRPr="009B4E70">
              <w:t>360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380</w:t>
            </w:r>
          </w:p>
        </w:tc>
        <w:tc>
          <w:tcPr>
            <w:tcW w:w="924" w:type="dxa"/>
          </w:tcPr>
          <w:p w:rsidR="00A66462" w:rsidRPr="009B4E70" w:rsidRDefault="00A66462" w:rsidP="00F247ED">
            <w:pPr>
              <w:jc w:val="right"/>
            </w:pPr>
            <w:r w:rsidRPr="009B4E70">
              <w:t>400</w:t>
            </w:r>
          </w:p>
        </w:tc>
      </w:tr>
      <w:tr w:rsidR="00A66462" w:rsidRPr="00B44800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3. Перекрытия, покрытия</w:t>
            </w:r>
          </w:p>
        </w:tc>
        <w:tc>
          <w:tcPr>
            <w:tcW w:w="981" w:type="dxa"/>
          </w:tcPr>
          <w:p w:rsidR="00A66462" w:rsidRPr="009B4E70" w:rsidRDefault="00A66462" w:rsidP="00F247ED">
            <w:pPr>
              <w:jc w:val="right"/>
            </w:pPr>
            <w:r w:rsidRPr="009B4E70">
              <w:t>110</w:t>
            </w:r>
          </w:p>
        </w:tc>
        <w:tc>
          <w:tcPr>
            <w:tcW w:w="997" w:type="dxa"/>
          </w:tcPr>
          <w:p w:rsidR="00A66462" w:rsidRPr="009B4E70" w:rsidRDefault="00A66462" w:rsidP="00F247ED">
            <w:pPr>
              <w:jc w:val="right"/>
            </w:pPr>
            <w:r w:rsidRPr="009B4E70">
              <w:t>115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120</w:t>
            </w:r>
          </w:p>
        </w:tc>
        <w:tc>
          <w:tcPr>
            <w:tcW w:w="855" w:type="dxa"/>
          </w:tcPr>
          <w:p w:rsidR="00A66462" w:rsidRPr="009B4E70" w:rsidRDefault="00A66462" w:rsidP="00F247ED">
            <w:pPr>
              <w:jc w:val="right"/>
            </w:pPr>
            <w:r w:rsidRPr="009B4E70">
              <w:t>125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130</w:t>
            </w:r>
          </w:p>
        </w:tc>
        <w:tc>
          <w:tcPr>
            <w:tcW w:w="924" w:type="dxa"/>
          </w:tcPr>
          <w:p w:rsidR="00A66462" w:rsidRPr="009B4E70" w:rsidRDefault="00A66462" w:rsidP="00F247ED">
            <w:pPr>
              <w:jc w:val="right"/>
            </w:pPr>
            <w:r w:rsidRPr="009B4E70">
              <w:t>135</w:t>
            </w:r>
          </w:p>
        </w:tc>
      </w:tr>
      <w:tr w:rsidR="00A66462" w:rsidRPr="00B44800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4. Кровля</w:t>
            </w:r>
          </w:p>
        </w:tc>
        <w:tc>
          <w:tcPr>
            <w:tcW w:w="981" w:type="dxa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  <w:tc>
          <w:tcPr>
            <w:tcW w:w="997" w:type="dxa"/>
          </w:tcPr>
          <w:p w:rsidR="00A66462" w:rsidRPr="009B4E70" w:rsidRDefault="00A66462" w:rsidP="00F247ED">
            <w:pPr>
              <w:jc w:val="right"/>
            </w:pPr>
            <w:r w:rsidRPr="009B4E70">
              <w:t>52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54</w:t>
            </w:r>
          </w:p>
        </w:tc>
        <w:tc>
          <w:tcPr>
            <w:tcW w:w="855" w:type="dxa"/>
          </w:tcPr>
          <w:p w:rsidR="00A66462" w:rsidRPr="009B4E70" w:rsidRDefault="00A66462" w:rsidP="00F247ED">
            <w:pPr>
              <w:jc w:val="right"/>
            </w:pPr>
            <w:r w:rsidRPr="009B4E70">
              <w:t>56</w:t>
            </w:r>
          </w:p>
        </w:tc>
        <w:tc>
          <w:tcPr>
            <w:tcW w:w="854" w:type="dxa"/>
          </w:tcPr>
          <w:p w:rsidR="00A66462" w:rsidRPr="009B4E70" w:rsidRDefault="00A66462" w:rsidP="00F247ED">
            <w:pPr>
              <w:jc w:val="right"/>
            </w:pPr>
            <w:r w:rsidRPr="009B4E70">
              <w:t>58</w:t>
            </w:r>
          </w:p>
        </w:tc>
        <w:tc>
          <w:tcPr>
            <w:tcW w:w="924" w:type="dxa"/>
          </w:tcPr>
          <w:p w:rsidR="00A66462" w:rsidRPr="009B4E70" w:rsidRDefault="00A66462" w:rsidP="00F247ED">
            <w:pPr>
              <w:jc w:val="right"/>
            </w:pPr>
            <w:r w:rsidRPr="009B4E70">
              <w:t>60</w:t>
            </w:r>
          </w:p>
        </w:tc>
      </w:tr>
      <w:tr w:rsidR="00A66462" w:rsidRPr="00B44800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5. Полы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75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71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67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63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59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55</w:t>
            </w:r>
          </w:p>
        </w:tc>
      </w:tr>
      <w:tr w:rsidR="00A66462" w:rsidRPr="00B44800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6. Отделка помещений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27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28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29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30</w:t>
            </w:r>
          </w:p>
        </w:tc>
      </w:tr>
      <w:tr w:rsidR="00A66462" w:rsidRPr="00B44800" w:rsidTr="00F247ED">
        <w:trPr>
          <w:trHeight w:val="66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7. Система отопления и др. оборудование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200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190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180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170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160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150</w:t>
            </w:r>
          </w:p>
        </w:tc>
      </w:tr>
      <w:tr w:rsidR="00A66462" w:rsidRPr="00696129" w:rsidTr="00F247ED">
        <w:trPr>
          <w:trHeight w:val="299"/>
          <w:jc w:val="center"/>
        </w:trPr>
        <w:tc>
          <w:tcPr>
            <w:tcW w:w="9545" w:type="dxa"/>
            <w:gridSpan w:val="7"/>
          </w:tcPr>
          <w:p w:rsidR="00A66462" w:rsidRPr="009B4E70" w:rsidRDefault="00A66462" w:rsidP="00F247ED">
            <w:r w:rsidRPr="009B4E70">
              <w:t>(3) Действительный возраст, лет: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1. Фундамент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45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55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2. Стены, перегородки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45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55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3. Перекрытия, покрытия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18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22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30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34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4. Кровля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9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12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15</w:t>
            </w:r>
          </w:p>
        </w:tc>
      </w:tr>
      <w:tr w:rsidR="00A66462" w:rsidRPr="00696129" w:rsidTr="00F247ED">
        <w:trPr>
          <w:trHeight w:val="299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5. Полы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24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28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36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6. Отделка помещений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9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11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0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</w:t>
            </w:r>
          </w:p>
        </w:tc>
      </w:tr>
      <w:tr w:rsidR="00A66462" w:rsidRPr="00696129" w:rsidTr="00F247ED">
        <w:trPr>
          <w:trHeight w:val="66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7. Система отопления и др. оборудование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18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26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34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42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</w:tr>
      <w:tr w:rsidR="00A66462" w:rsidRPr="00696129" w:rsidTr="00F247ED">
        <w:trPr>
          <w:trHeight w:val="299"/>
          <w:jc w:val="center"/>
        </w:trPr>
        <w:tc>
          <w:tcPr>
            <w:tcW w:w="9545" w:type="dxa"/>
            <w:gridSpan w:val="7"/>
          </w:tcPr>
          <w:p w:rsidR="00A66462" w:rsidRPr="009B4E70" w:rsidRDefault="00A66462" w:rsidP="00F247ED">
            <w:r w:rsidRPr="009B4E70">
              <w:t>(1) Срок полезного использования, лет: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1. Фундамент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104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108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110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lastRenderedPageBreak/>
              <w:t>2. Стены, перегородки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104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108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110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3. Перекрытия, покрытия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54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58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66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70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4. Кровля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15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17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18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19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5. Полы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44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48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</w:tr>
      <w:tr w:rsidR="00A66462" w:rsidRPr="00696129" w:rsidTr="00F247ED">
        <w:trPr>
          <w:trHeight w:val="33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6. Отделка помещений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18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19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20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21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22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23</w:t>
            </w:r>
          </w:p>
        </w:tc>
      </w:tr>
      <w:tr w:rsidR="00A66462" w:rsidRPr="00696129" w:rsidTr="00F247ED">
        <w:trPr>
          <w:trHeight w:val="660"/>
          <w:jc w:val="center"/>
        </w:trPr>
        <w:tc>
          <w:tcPr>
            <w:tcW w:w="4078" w:type="dxa"/>
          </w:tcPr>
          <w:p w:rsidR="00A66462" w:rsidRPr="009B4E70" w:rsidRDefault="00A66462" w:rsidP="00F247ED">
            <w:r w:rsidRPr="009B4E70">
              <w:t>7. Система отопления и др. оборудование</w:t>
            </w:r>
          </w:p>
        </w:tc>
        <w:tc>
          <w:tcPr>
            <w:tcW w:w="981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50</w:t>
            </w:r>
          </w:p>
        </w:tc>
        <w:tc>
          <w:tcPr>
            <w:tcW w:w="997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52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54</w:t>
            </w:r>
          </w:p>
        </w:tc>
        <w:tc>
          <w:tcPr>
            <w:tcW w:w="855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56</w:t>
            </w:r>
          </w:p>
        </w:tc>
        <w:tc>
          <w:tcPr>
            <w:tcW w:w="85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58</w:t>
            </w:r>
          </w:p>
        </w:tc>
        <w:tc>
          <w:tcPr>
            <w:tcW w:w="924" w:type="dxa"/>
            <w:vAlign w:val="bottom"/>
          </w:tcPr>
          <w:p w:rsidR="00A66462" w:rsidRPr="009B4E70" w:rsidRDefault="00A66462" w:rsidP="00F247ED">
            <w:pPr>
              <w:jc w:val="right"/>
            </w:pPr>
            <w:r w:rsidRPr="009B4E70">
              <w:t>60</w:t>
            </w:r>
          </w:p>
        </w:tc>
      </w:tr>
    </w:tbl>
    <w:p w:rsidR="00A66462" w:rsidRDefault="00A66462" w:rsidP="00A66462">
      <w:pPr>
        <w:ind w:firstLine="709"/>
        <w:contextualSpacing/>
        <w:jc w:val="both"/>
        <w:rPr>
          <w:rFonts w:cs="Times New Roman"/>
          <w:bCs/>
          <w:i/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8"/>
        <w:gridCol w:w="1980"/>
        <w:gridCol w:w="1842"/>
        <w:gridCol w:w="992"/>
        <w:gridCol w:w="1559"/>
      </w:tblGrid>
      <w:tr w:rsidR="00A66462" w:rsidRPr="009F5858" w:rsidTr="00F247ED">
        <w:trPr>
          <w:trHeight w:val="7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t>Стоимость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t>Действительный 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t>Срок полезного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Износ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i/>
                <w:color w:val="000000"/>
              </w:rPr>
            </w:pPr>
            <w:r w:rsidRPr="008055EE">
              <w:t>Остаточная стоимость офисного здания</w:t>
            </w:r>
          </w:p>
        </w:tc>
      </w:tr>
      <w:tr w:rsidR="00A66462" w:rsidRPr="009F5858" w:rsidTr="00F247ED">
        <w:trPr>
          <w:trHeight w:val="64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1. Фундамент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7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2. Стены, перегородки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87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3. Перекрытия, покрытия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4. Кровля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5. Полы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tabs>
                <w:tab w:val="center" w:pos="459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6. Отделка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601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7. Система отопления и др. оборудование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color w:val="000000"/>
              </w:rPr>
              <w:t xml:space="preserve">Итого:     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>
      <w:pPr>
        <w:ind w:firstLine="709"/>
        <w:contextualSpacing/>
        <w:jc w:val="both"/>
        <w:rPr>
          <w:rFonts w:cs="Times New Roman"/>
          <w:bCs/>
          <w:i/>
          <w:sz w:val="28"/>
          <w:szCs w:val="28"/>
          <w:lang w:val="en-US"/>
        </w:rPr>
      </w:pPr>
    </w:p>
    <w:p w:rsidR="00A66462" w:rsidRDefault="00A66462" w:rsidP="00A66462">
      <w:pPr>
        <w:pStyle w:val="1"/>
        <w:tabs>
          <w:tab w:val="clear" w:pos="1211"/>
        </w:tabs>
        <w:ind w:left="0" w:firstLine="0"/>
        <w:rPr>
          <w:b/>
        </w:rPr>
      </w:pPr>
      <w:r>
        <w:rPr>
          <w:b/>
        </w:rPr>
        <w:t>Задача 5.</w:t>
      </w:r>
    </w:p>
    <w:p w:rsidR="00A66462" w:rsidRDefault="00A66462" w:rsidP="00A66462">
      <w:pPr>
        <w:pStyle w:val="1"/>
        <w:tabs>
          <w:tab w:val="clear" w:pos="1211"/>
        </w:tabs>
        <w:ind w:left="0" w:firstLine="709"/>
        <w:rPr>
          <w:lang w:val="en-US"/>
        </w:rPr>
      </w:pPr>
      <w:r w:rsidRPr="00DA6C48">
        <w:t xml:space="preserve">Определить величину абсолютной корректировки </w:t>
      </w:r>
      <w:r>
        <w:t xml:space="preserve">стоимости 1 кв. м в год </w:t>
      </w:r>
      <w:r w:rsidRPr="00DA6C48">
        <w:t xml:space="preserve">на местоположение магазина площадью </w:t>
      </w:r>
      <w:r w:rsidRPr="004C631F">
        <w:rPr>
          <w:i/>
        </w:rPr>
        <w:t>S</w:t>
      </w:r>
      <w:r w:rsidRPr="00DA6C48">
        <w:t xml:space="preserve"> кв. м, расположенного около станции метрополитена, если в качестве аналога используется точно такой же магазин, находящийся в пяти остановках наземного транспорта от станции метро. Объект</w:t>
      </w:r>
      <w:r>
        <w:t>-</w:t>
      </w:r>
      <w:r w:rsidRPr="00DA6C48">
        <w:t xml:space="preserve">аналог приносит доход на </w:t>
      </w:r>
      <w:r w:rsidRPr="00E93BE9">
        <w:rPr>
          <w:i/>
        </w:rPr>
        <w:sym w:font="Symbol" w:char="F044"/>
      </w:r>
      <w:r w:rsidRPr="00E93BE9">
        <w:rPr>
          <w:i/>
        </w:rPr>
        <w:t>А</w:t>
      </w:r>
      <w:r w:rsidRPr="00DA6C48">
        <w:t xml:space="preserve"> тыс. руб./</w:t>
      </w:r>
      <w:r>
        <w:t>г.</w:t>
      </w:r>
      <w:r w:rsidRPr="00DA6C48">
        <w:t xml:space="preserve"> меньше. Значение валового рентного мультипликатора равно </w:t>
      </w:r>
      <w:r w:rsidRPr="004C631F">
        <w:rPr>
          <w:i/>
        </w:rPr>
        <w:t>ВРК</w:t>
      </w:r>
      <w:r w:rsidRPr="00DA6C48">
        <w:t>.</w:t>
      </w:r>
    </w:p>
    <w:p w:rsidR="00A66462" w:rsidRPr="00F465A0" w:rsidRDefault="00A66462" w:rsidP="00A66462">
      <w:pPr>
        <w:pStyle w:val="1"/>
        <w:tabs>
          <w:tab w:val="clear" w:pos="1211"/>
        </w:tabs>
        <w:ind w:left="0" w:firstLine="709"/>
        <w:rPr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2"/>
        <w:gridCol w:w="877"/>
        <w:gridCol w:w="876"/>
        <w:gridCol w:w="876"/>
        <w:gridCol w:w="876"/>
        <w:gridCol w:w="876"/>
        <w:gridCol w:w="1117"/>
      </w:tblGrid>
      <w:tr w:rsidR="00A66462" w:rsidRPr="007530E7" w:rsidTr="00F247ED">
        <w:trPr>
          <w:jc w:val="center"/>
        </w:trPr>
        <w:tc>
          <w:tcPr>
            <w:tcW w:w="4077" w:type="dxa"/>
            <w:vMerge w:val="restart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Показатель</w:t>
            </w:r>
          </w:p>
        </w:tc>
        <w:tc>
          <w:tcPr>
            <w:tcW w:w="5503" w:type="dxa"/>
            <w:gridSpan w:val="6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Вариант</w:t>
            </w:r>
          </w:p>
        </w:tc>
      </w:tr>
      <w:tr w:rsidR="00A66462" w:rsidRPr="007530E7" w:rsidTr="00F247ED">
        <w:trPr>
          <w:jc w:val="center"/>
        </w:trPr>
        <w:tc>
          <w:tcPr>
            <w:tcW w:w="4077" w:type="dxa"/>
            <w:vMerge/>
            <w:vAlign w:val="center"/>
          </w:tcPr>
          <w:p w:rsidR="00A66462" w:rsidRPr="007530E7" w:rsidRDefault="00A66462" w:rsidP="00F247ED">
            <w:pPr>
              <w:jc w:val="center"/>
            </w:pP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1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2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3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4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5</w:t>
            </w:r>
          </w:p>
        </w:tc>
        <w:tc>
          <w:tcPr>
            <w:tcW w:w="1118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6</w:t>
            </w:r>
          </w:p>
        </w:tc>
      </w:tr>
      <w:tr w:rsidR="00A66462" w:rsidRPr="007530E7" w:rsidTr="00F247ED">
        <w:trPr>
          <w:jc w:val="center"/>
        </w:trPr>
        <w:tc>
          <w:tcPr>
            <w:tcW w:w="4077" w:type="dxa"/>
          </w:tcPr>
          <w:p w:rsidR="00A66462" w:rsidRPr="00594590" w:rsidRDefault="00A66462" w:rsidP="00F247ED">
            <w:r w:rsidRPr="00594590">
              <w:t xml:space="preserve">(1) </w:t>
            </w:r>
            <w:r w:rsidRPr="00594590">
              <w:rPr>
                <w:i/>
              </w:rPr>
              <w:sym w:font="Symbol" w:char="F044"/>
            </w:r>
            <w:r w:rsidRPr="00594590">
              <w:rPr>
                <w:i/>
              </w:rPr>
              <w:t>А</w:t>
            </w:r>
            <w:r w:rsidRPr="00594590">
              <w:t>, тыс. руб./г.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35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38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41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44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47</w:t>
            </w:r>
          </w:p>
        </w:tc>
        <w:tc>
          <w:tcPr>
            <w:tcW w:w="1118" w:type="dxa"/>
          </w:tcPr>
          <w:p w:rsidR="00A66462" w:rsidRPr="00496839" w:rsidRDefault="00A66462" w:rsidP="00F247ED">
            <w:pPr>
              <w:jc w:val="right"/>
            </w:pPr>
            <w:r w:rsidRPr="00496839">
              <w:t>50</w:t>
            </w:r>
          </w:p>
        </w:tc>
      </w:tr>
      <w:tr w:rsidR="00A66462" w:rsidRPr="007530E7" w:rsidTr="00F247ED">
        <w:trPr>
          <w:jc w:val="center"/>
        </w:trPr>
        <w:tc>
          <w:tcPr>
            <w:tcW w:w="4077" w:type="dxa"/>
          </w:tcPr>
          <w:p w:rsidR="00A66462" w:rsidRPr="00594590" w:rsidRDefault="00A66462" w:rsidP="00F247ED">
            <w:r w:rsidRPr="00594590">
              <w:lastRenderedPageBreak/>
              <w:t xml:space="preserve">(2) </w:t>
            </w:r>
            <w:r w:rsidRPr="00594590">
              <w:rPr>
                <w:i/>
              </w:rPr>
              <w:t>ВРК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5,0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5,2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5,4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5,6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5,8</w:t>
            </w:r>
          </w:p>
        </w:tc>
        <w:tc>
          <w:tcPr>
            <w:tcW w:w="1118" w:type="dxa"/>
          </w:tcPr>
          <w:p w:rsidR="00A66462" w:rsidRPr="00042A4B" w:rsidRDefault="00A66462" w:rsidP="00F247ED">
            <w:pPr>
              <w:jc w:val="right"/>
            </w:pPr>
            <w:r w:rsidRPr="00042A4B">
              <w:t>6,0</w:t>
            </w:r>
          </w:p>
        </w:tc>
      </w:tr>
      <w:tr w:rsidR="00A66462" w:rsidRPr="007530E7" w:rsidTr="00F247ED">
        <w:trPr>
          <w:jc w:val="center"/>
        </w:trPr>
        <w:tc>
          <w:tcPr>
            <w:tcW w:w="4077" w:type="dxa"/>
          </w:tcPr>
          <w:p w:rsidR="00A66462" w:rsidRPr="00594590" w:rsidRDefault="00A66462" w:rsidP="00F247ED">
            <w:r w:rsidRPr="00594590">
              <w:t xml:space="preserve">(3) </w:t>
            </w:r>
            <w:r w:rsidRPr="00594590">
              <w:rPr>
                <w:i/>
                <w:lang w:val="en-US"/>
              </w:rPr>
              <w:t>S</w:t>
            </w:r>
            <w:r w:rsidRPr="00594590">
              <w:t>, кв. м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100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120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140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160</w:t>
            </w:r>
          </w:p>
        </w:tc>
        <w:tc>
          <w:tcPr>
            <w:tcW w:w="877" w:type="dxa"/>
          </w:tcPr>
          <w:p w:rsidR="00A66462" w:rsidRPr="00042A4B" w:rsidRDefault="00A66462" w:rsidP="00F247ED">
            <w:pPr>
              <w:jc w:val="right"/>
            </w:pPr>
            <w:r w:rsidRPr="00042A4B">
              <w:t>180</w:t>
            </w:r>
          </w:p>
        </w:tc>
        <w:tc>
          <w:tcPr>
            <w:tcW w:w="1118" w:type="dxa"/>
          </w:tcPr>
          <w:p w:rsidR="00A66462" w:rsidRPr="00042A4B" w:rsidRDefault="00A66462" w:rsidP="00F247ED">
            <w:pPr>
              <w:jc w:val="right"/>
            </w:pPr>
            <w:r w:rsidRPr="00042A4B">
              <w:t>200</w:t>
            </w:r>
          </w:p>
        </w:tc>
      </w:tr>
    </w:tbl>
    <w:p w:rsidR="00A66462" w:rsidRDefault="00A66462" w:rsidP="00A66462">
      <w:pPr>
        <w:ind w:left="360"/>
      </w:pPr>
    </w:p>
    <w:p w:rsidR="00A66462" w:rsidRDefault="00A66462" w:rsidP="00A66462">
      <w:r>
        <w:t>Обозначения к расчетной таблице:</w:t>
      </w:r>
    </w:p>
    <w:p w:rsidR="00A66462" w:rsidRDefault="00A66462" w:rsidP="00A66462">
      <w:r w:rsidRPr="00F46123">
        <w:rPr>
          <w:i/>
        </w:rPr>
        <w:t>С</w:t>
      </w:r>
      <w:r w:rsidRPr="00F46123">
        <w:rPr>
          <w:i/>
          <w:vertAlign w:val="subscript"/>
        </w:rPr>
        <w:t>ма</w:t>
      </w:r>
      <w:r>
        <w:rPr>
          <w:vertAlign w:val="subscript"/>
        </w:rPr>
        <w:t>г.</w:t>
      </w:r>
      <w:r>
        <w:t xml:space="preserve"> – стоимость оцениваемого объекта;</w:t>
      </w:r>
    </w:p>
    <w:p w:rsidR="00A66462" w:rsidRDefault="00A66462" w:rsidP="00A66462">
      <w:r w:rsidRPr="00E57F62">
        <w:rPr>
          <w:i/>
        </w:rPr>
        <w:t>а</w:t>
      </w:r>
      <w:r>
        <w:t xml:space="preserve"> – величина абсолютной корректировки.</w:t>
      </w:r>
    </w:p>
    <w:p w:rsidR="00A66462" w:rsidRDefault="00A66462" w:rsidP="00A66462"/>
    <w:p w:rsidR="00A66462" w:rsidRDefault="00A66462" w:rsidP="00A66462">
      <w:r>
        <w:t>Расчетная таблица: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3261"/>
        <w:gridCol w:w="3402"/>
      </w:tblGrid>
      <w:tr w:rsidR="00A66462" w:rsidRPr="009F5858" w:rsidTr="00F247ED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</w:rPr>
              <w:sym w:font="Symbol" w:char="F044"/>
            </w:r>
            <w:r w:rsidRPr="008055EE">
              <w:rPr>
                <w:i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</w:rPr>
              <w:t>ВРК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  <w:i/>
                <w:color w:val="000000"/>
              </w:rPr>
            </w:pPr>
            <w:r w:rsidRPr="00521004">
              <w:rPr>
                <w:b/>
                <w:i/>
              </w:rPr>
              <w:t>С</w:t>
            </w:r>
            <w:r w:rsidRPr="00521004">
              <w:rPr>
                <w:b/>
                <w:i/>
                <w:vertAlign w:val="subscript"/>
              </w:rPr>
              <w:t>маг.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  <w:lang w:val="en-US"/>
              </w:rPr>
              <w:t>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i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/>
    <w:p w:rsidR="00A66462" w:rsidRDefault="00A66462" w:rsidP="00A66462">
      <w:pPr>
        <w:rPr>
          <w:b/>
        </w:rPr>
      </w:pPr>
      <w:r>
        <w:rPr>
          <w:b/>
        </w:rPr>
        <w:t>Задача 6.</w:t>
      </w:r>
    </w:p>
    <w:p w:rsidR="00A66462" w:rsidRDefault="00A66462" w:rsidP="00A66462">
      <w:pPr>
        <w:pStyle w:val="1"/>
        <w:tabs>
          <w:tab w:val="clear" w:pos="1211"/>
        </w:tabs>
        <w:ind w:left="0" w:firstLine="708"/>
      </w:pPr>
      <w:r>
        <w:t xml:space="preserve">Объект недвижимости за счет лучшего местоположения приносит ежемесячно арендную плату на </w:t>
      </w:r>
      <w:r w:rsidRPr="00E93BE9">
        <w:rPr>
          <w:i/>
        </w:rPr>
        <w:sym w:font="Symbol" w:char="F044"/>
      </w:r>
      <w:r w:rsidRPr="00E93BE9">
        <w:rPr>
          <w:i/>
        </w:rPr>
        <w:t>А</w:t>
      </w:r>
      <w:r>
        <w:t xml:space="preserve"> тыс. руб. больше, чем аналогичные объекты. Валовой рентный коэффициент по объектам-аналогам равен </w:t>
      </w:r>
      <w:r w:rsidRPr="00042A4B">
        <w:rPr>
          <w:i/>
        </w:rPr>
        <w:t>ВРК</w:t>
      </w:r>
      <w:r>
        <w:t xml:space="preserve">. Общая площадь объекта оценки равна </w:t>
      </w:r>
      <w:r w:rsidRPr="00E93BE9">
        <w:rPr>
          <w:i/>
          <w:lang w:val="en-US"/>
        </w:rPr>
        <w:t>S</w:t>
      </w:r>
      <w:r>
        <w:t xml:space="preserve"> кв. м. Определить значение корректировки</w:t>
      </w:r>
      <w:r w:rsidRPr="00E93BE9">
        <w:t xml:space="preserve"> </w:t>
      </w:r>
      <w:r>
        <w:t>стоимости 1 кв.м в год на местоположение оцениваемой недвижимости.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3"/>
        <w:gridCol w:w="877"/>
        <w:gridCol w:w="877"/>
        <w:gridCol w:w="877"/>
        <w:gridCol w:w="877"/>
        <w:gridCol w:w="877"/>
        <w:gridCol w:w="1306"/>
      </w:tblGrid>
      <w:tr w:rsidR="00A66462" w:rsidRPr="007530E7" w:rsidTr="00F247ED">
        <w:trPr>
          <w:jc w:val="center"/>
        </w:trPr>
        <w:tc>
          <w:tcPr>
            <w:tcW w:w="3913" w:type="dxa"/>
            <w:vMerge w:val="restart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Показатель</w:t>
            </w:r>
          </w:p>
        </w:tc>
        <w:tc>
          <w:tcPr>
            <w:tcW w:w="5691" w:type="dxa"/>
            <w:gridSpan w:val="6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Вариант</w:t>
            </w:r>
          </w:p>
        </w:tc>
      </w:tr>
      <w:tr w:rsidR="00A66462" w:rsidRPr="007530E7" w:rsidTr="00F247ED">
        <w:trPr>
          <w:jc w:val="center"/>
        </w:trPr>
        <w:tc>
          <w:tcPr>
            <w:tcW w:w="3913" w:type="dxa"/>
            <w:vMerge/>
            <w:vAlign w:val="center"/>
          </w:tcPr>
          <w:p w:rsidR="00A66462" w:rsidRPr="007530E7" w:rsidRDefault="00A66462" w:rsidP="00F247ED">
            <w:pPr>
              <w:jc w:val="center"/>
            </w:pP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1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2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3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4</w:t>
            </w:r>
          </w:p>
        </w:tc>
        <w:tc>
          <w:tcPr>
            <w:tcW w:w="877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5</w:t>
            </w:r>
          </w:p>
        </w:tc>
        <w:tc>
          <w:tcPr>
            <w:tcW w:w="1306" w:type="dxa"/>
            <w:vAlign w:val="center"/>
          </w:tcPr>
          <w:p w:rsidR="00A66462" w:rsidRPr="007530E7" w:rsidRDefault="00A66462" w:rsidP="00F247ED">
            <w:pPr>
              <w:jc w:val="center"/>
            </w:pPr>
            <w:r w:rsidRPr="007530E7">
              <w:t>6</w:t>
            </w:r>
          </w:p>
        </w:tc>
      </w:tr>
      <w:tr w:rsidR="00A66462" w:rsidRPr="007530E7" w:rsidTr="00F247ED">
        <w:trPr>
          <w:jc w:val="center"/>
        </w:trPr>
        <w:tc>
          <w:tcPr>
            <w:tcW w:w="3913" w:type="dxa"/>
          </w:tcPr>
          <w:p w:rsidR="00A66462" w:rsidRPr="00594590" w:rsidRDefault="00A66462" w:rsidP="00F247ED">
            <w:r w:rsidRPr="00594590">
              <w:t xml:space="preserve">(1) </w:t>
            </w:r>
            <w:r w:rsidRPr="00594590">
              <w:rPr>
                <w:i/>
              </w:rPr>
              <w:sym w:font="Symbol" w:char="F044"/>
            </w:r>
            <w:r w:rsidRPr="00594590">
              <w:rPr>
                <w:i/>
              </w:rPr>
              <w:t>А</w:t>
            </w:r>
            <w:r w:rsidRPr="00594590">
              <w:t>, тыс. руб./мес.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15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18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21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24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27</w:t>
            </w:r>
          </w:p>
        </w:tc>
        <w:tc>
          <w:tcPr>
            <w:tcW w:w="1306" w:type="dxa"/>
          </w:tcPr>
          <w:p w:rsidR="00A66462" w:rsidRPr="00496839" w:rsidRDefault="00A66462" w:rsidP="00F247ED">
            <w:pPr>
              <w:jc w:val="right"/>
            </w:pPr>
            <w:r w:rsidRPr="00496839">
              <w:t>30</w:t>
            </w:r>
          </w:p>
        </w:tc>
      </w:tr>
      <w:tr w:rsidR="00A66462" w:rsidRPr="007530E7" w:rsidTr="00F247ED">
        <w:trPr>
          <w:jc w:val="center"/>
        </w:trPr>
        <w:tc>
          <w:tcPr>
            <w:tcW w:w="3913" w:type="dxa"/>
          </w:tcPr>
          <w:p w:rsidR="00A66462" w:rsidRPr="00594590" w:rsidRDefault="00A66462" w:rsidP="00F247ED">
            <w:r w:rsidRPr="00594590">
              <w:t xml:space="preserve">(2) </w:t>
            </w:r>
            <w:r w:rsidRPr="00594590">
              <w:rPr>
                <w:i/>
              </w:rPr>
              <w:t>ВРК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5,5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5,7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5,9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6,1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6,3</w:t>
            </w:r>
          </w:p>
        </w:tc>
        <w:tc>
          <w:tcPr>
            <w:tcW w:w="1306" w:type="dxa"/>
          </w:tcPr>
          <w:p w:rsidR="00A66462" w:rsidRPr="00496839" w:rsidRDefault="00A66462" w:rsidP="00F247ED">
            <w:pPr>
              <w:jc w:val="right"/>
            </w:pPr>
            <w:r w:rsidRPr="00496839">
              <w:t>6,5</w:t>
            </w:r>
          </w:p>
        </w:tc>
      </w:tr>
      <w:tr w:rsidR="00A66462" w:rsidRPr="007530E7" w:rsidTr="00F247ED">
        <w:trPr>
          <w:jc w:val="center"/>
        </w:trPr>
        <w:tc>
          <w:tcPr>
            <w:tcW w:w="3913" w:type="dxa"/>
          </w:tcPr>
          <w:p w:rsidR="00A66462" w:rsidRPr="00594590" w:rsidRDefault="00A66462" w:rsidP="00F247ED">
            <w:r w:rsidRPr="00594590">
              <w:t xml:space="preserve">(3) </w:t>
            </w:r>
            <w:r w:rsidRPr="00594590">
              <w:rPr>
                <w:i/>
                <w:lang w:val="en-US"/>
              </w:rPr>
              <w:t>S</w:t>
            </w:r>
            <w:r w:rsidRPr="00594590">
              <w:t>, кв. м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100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120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140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160</w:t>
            </w:r>
          </w:p>
        </w:tc>
        <w:tc>
          <w:tcPr>
            <w:tcW w:w="877" w:type="dxa"/>
          </w:tcPr>
          <w:p w:rsidR="00A66462" w:rsidRPr="00496839" w:rsidRDefault="00A66462" w:rsidP="00F247ED">
            <w:pPr>
              <w:jc w:val="right"/>
            </w:pPr>
            <w:r w:rsidRPr="00496839">
              <w:t>180</w:t>
            </w:r>
          </w:p>
        </w:tc>
        <w:tc>
          <w:tcPr>
            <w:tcW w:w="1306" w:type="dxa"/>
          </w:tcPr>
          <w:p w:rsidR="00A66462" w:rsidRPr="00496839" w:rsidRDefault="00A66462" w:rsidP="00F247ED">
            <w:pPr>
              <w:jc w:val="right"/>
            </w:pPr>
            <w:r w:rsidRPr="00496839">
              <w:t>200</w:t>
            </w:r>
          </w:p>
        </w:tc>
      </w:tr>
    </w:tbl>
    <w:p w:rsidR="00A66462" w:rsidRDefault="00A66462" w:rsidP="00A66462">
      <w:pPr>
        <w:rPr>
          <w:lang w:val="en-US"/>
        </w:rPr>
      </w:pPr>
    </w:p>
    <w:p w:rsidR="00A66462" w:rsidRDefault="00A66462" w:rsidP="00A66462">
      <w:r>
        <w:t>Обозначения к расчетной таблице:</w:t>
      </w:r>
    </w:p>
    <w:p w:rsidR="00A66462" w:rsidRDefault="00A66462" w:rsidP="00A66462">
      <w:r>
        <w:t>С</w:t>
      </w:r>
      <w:r>
        <w:rPr>
          <w:vertAlign w:val="subscript"/>
        </w:rPr>
        <w:t>маг.</w:t>
      </w:r>
      <w:r>
        <w:t xml:space="preserve"> – стоимость оцениваемого объекта;</w:t>
      </w:r>
    </w:p>
    <w:p w:rsidR="00A66462" w:rsidRDefault="00A66462" w:rsidP="00A66462">
      <w:r w:rsidRPr="00E57F62">
        <w:rPr>
          <w:i/>
        </w:rPr>
        <w:t>а</w:t>
      </w:r>
      <w:r>
        <w:t xml:space="preserve"> – величина абсолютной корректировки.</w:t>
      </w:r>
    </w:p>
    <w:p w:rsidR="00A66462" w:rsidRDefault="00A66462" w:rsidP="00A66462"/>
    <w:p w:rsidR="00A66462" w:rsidRDefault="00A66462" w:rsidP="00A66462">
      <w:r>
        <w:t>Расчетная таблица: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3402"/>
        <w:gridCol w:w="2977"/>
      </w:tblGrid>
      <w:tr w:rsidR="00A66462" w:rsidRPr="009F5858" w:rsidTr="00F247ED">
        <w:trPr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</w:rPr>
              <w:sym w:font="Symbol" w:char="F044"/>
            </w:r>
            <w:r w:rsidRPr="008055EE">
              <w:rPr>
                <w:i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</w:rPr>
              <w:t>ВРК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  <w:i/>
                <w:color w:val="000000"/>
              </w:rPr>
            </w:pPr>
            <w:r w:rsidRPr="00521004">
              <w:rPr>
                <w:b/>
                <w:i/>
              </w:rPr>
              <w:t>С</w:t>
            </w:r>
            <w:r w:rsidRPr="00521004">
              <w:rPr>
                <w:b/>
                <w:i/>
                <w:vertAlign w:val="subscript"/>
              </w:rPr>
              <w:t>маг.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rPr>
                <w:i/>
                <w:lang w:val="en-US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b/>
                <w:color w:val="000000"/>
              </w:rPr>
            </w:pPr>
            <w:r w:rsidRPr="008055EE">
              <w:rPr>
                <w:b/>
                <w:i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/>
    <w:p w:rsidR="00A66462" w:rsidRDefault="00A66462" w:rsidP="00A66462">
      <w:pPr>
        <w:rPr>
          <w:b/>
        </w:rPr>
      </w:pPr>
      <w:r>
        <w:rPr>
          <w:b/>
        </w:rPr>
        <w:t>Задача 7.</w:t>
      </w:r>
    </w:p>
    <w:p w:rsidR="00A66462" w:rsidRDefault="00A66462" w:rsidP="00A66462">
      <w:pPr>
        <w:pStyle w:val="1"/>
        <w:tabs>
          <w:tab w:val="clear" w:pos="1211"/>
        </w:tabs>
        <w:ind w:left="0" w:firstLine="708"/>
      </w:pPr>
      <w:r>
        <w:t>Определить скорректированную стоимость объекта.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889"/>
        <w:gridCol w:w="889"/>
        <w:gridCol w:w="889"/>
        <w:gridCol w:w="889"/>
        <w:gridCol w:w="889"/>
        <w:gridCol w:w="1162"/>
      </w:tblGrid>
      <w:tr w:rsidR="00A66462" w:rsidRPr="00696129" w:rsidTr="00F247ED">
        <w:trPr>
          <w:trHeight w:val="401"/>
          <w:jc w:val="center"/>
        </w:trPr>
        <w:tc>
          <w:tcPr>
            <w:tcW w:w="4077" w:type="dxa"/>
            <w:vMerge w:val="restart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lastRenderedPageBreak/>
              <w:t>Показатель</w:t>
            </w:r>
          </w:p>
        </w:tc>
        <w:tc>
          <w:tcPr>
            <w:tcW w:w="5607" w:type="dxa"/>
            <w:gridSpan w:val="6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Вариант</w:t>
            </w:r>
          </w:p>
        </w:tc>
      </w:tr>
      <w:tr w:rsidR="00A66462" w:rsidRPr="00696129" w:rsidTr="00F247ED">
        <w:trPr>
          <w:trHeight w:val="213"/>
          <w:jc w:val="center"/>
        </w:trPr>
        <w:tc>
          <w:tcPr>
            <w:tcW w:w="4077" w:type="dxa"/>
            <w:vMerge/>
            <w:vAlign w:val="center"/>
          </w:tcPr>
          <w:p w:rsidR="00A66462" w:rsidRPr="00696129" w:rsidRDefault="00A66462" w:rsidP="00F247ED">
            <w:pPr>
              <w:jc w:val="center"/>
            </w:pPr>
          </w:p>
        </w:tc>
        <w:tc>
          <w:tcPr>
            <w:tcW w:w="88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1</w:t>
            </w:r>
          </w:p>
        </w:tc>
        <w:tc>
          <w:tcPr>
            <w:tcW w:w="88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2</w:t>
            </w:r>
          </w:p>
        </w:tc>
        <w:tc>
          <w:tcPr>
            <w:tcW w:w="88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3</w:t>
            </w:r>
          </w:p>
        </w:tc>
        <w:tc>
          <w:tcPr>
            <w:tcW w:w="88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4</w:t>
            </w:r>
          </w:p>
        </w:tc>
        <w:tc>
          <w:tcPr>
            <w:tcW w:w="889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5</w:t>
            </w:r>
          </w:p>
        </w:tc>
        <w:tc>
          <w:tcPr>
            <w:tcW w:w="1162" w:type="dxa"/>
            <w:vAlign w:val="center"/>
          </w:tcPr>
          <w:p w:rsidR="00A66462" w:rsidRPr="00696129" w:rsidRDefault="00A66462" w:rsidP="00F247ED">
            <w:pPr>
              <w:jc w:val="center"/>
            </w:pPr>
            <w:r w:rsidRPr="00696129">
              <w:t>6</w:t>
            </w:r>
          </w:p>
        </w:tc>
      </w:tr>
      <w:tr w:rsidR="00A66462" w:rsidRPr="00696129" w:rsidTr="00F247ED">
        <w:trPr>
          <w:trHeight w:val="401"/>
          <w:jc w:val="center"/>
        </w:trPr>
        <w:tc>
          <w:tcPr>
            <w:tcW w:w="4077" w:type="dxa"/>
            <w:vAlign w:val="center"/>
          </w:tcPr>
          <w:p w:rsidR="00A66462" w:rsidRPr="00BC3912" w:rsidRDefault="00A66462" w:rsidP="00F247ED">
            <w:r>
              <w:t>(3) Цена объекта-аналога, млн руб.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</w:t>
            </w:r>
            <w:r>
              <w:t>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</w:t>
            </w:r>
            <w:r>
              <w:t>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9</w:t>
            </w:r>
            <w:r>
              <w:t>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11</w:t>
            </w:r>
            <w:r>
              <w:t>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13</w:t>
            </w:r>
            <w:r>
              <w:t>,0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15</w:t>
            </w:r>
            <w:r>
              <w:t>,0</w:t>
            </w:r>
          </w:p>
        </w:tc>
      </w:tr>
      <w:tr w:rsidR="00A66462" w:rsidRPr="00696129" w:rsidTr="00F247ED">
        <w:trPr>
          <w:trHeight w:val="766"/>
          <w:jc w:val="center"/>
        </w:trPr>
        <w:tc>
          <w:tcPr>
            <w:tcW w:w="4077" w:type="dxa"/>
            <w:vAlign w:val="center"/>
          </w:tcPr>
          <w:p w:rsidR="00A66462" w:rsidRPr="00BC3912" w:rsidRDefault="00A66462" w:rsidP="00F247ED">
            <w:r>
              <w:t>(2) Время продажи объекта-аналога, мес. назад.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3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4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6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</w:t>
            </w:r>
          </w:p>
        </w:tc>
      </w:tr>
      <w:tr w:rsidR="00A66462" w:rsidRPr="00696129" w:rsidTr="00F247ED">
        <w:trPr>
          <w:trHeight w:val="401"/>
          <w:jc w:val="center"/>
        </w:trPr>
        <w:tc>
          <w:tcPr>
            <w:tcW w:w="4077" w:type="dxa"/>
            <w:vAlign w:val="center"/>
          </w:tcPr>
          <w:p w:rsidR="00A66462" w:rsidRPr="00BC3912" w:rsidRDefault="00A66462" w:rsidP="00F247ED">
            <w:r>
              <w:t>(1) Темп изменения цены, % в мес.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7,5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6,5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6,0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5,5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5,0</w:t>
            </w:r>
          </w:p>
        </w:tc>
      </w:tr>
      <w:tr w:rsidR="00A66462" w:rsidRPr="00696129" w:rsidTr="00F247ED">
        <w:trPr>
          <w:trHeight w:val="401"/>
          <w:jc w:val="center"/>
        </w:trPr>
        <w:tc>
          <w:tcPr>
            <w:tcW w:w="4077" w:type="dxa"/>
            <w:vAlign w:val="center"/>
          </w:tcPr>
          <w:p w:rsidR="00A66462" w:rsidRDefault="00A66462" w:rsidP="00F247ED">
            <w:r>
              <w:t>(3) Поправка на местоположение, %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2,5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4,0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5,5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7,0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8,5</w:t>
            </w:r>
          </w:p>
        </w:tc>
      </w:tr>
      <w:tr w:rsidR="00A66462" w:rsidRPr="00696129" w:rsidTr="00F247ED">
        <w:trPr>
          <w:trHeight w:val="365"/>
          <w:jc w:val="center"/>
        </w:trPr>
        <w:tc>
          <w:tcPr>
            <w:tcW w:w="4077" w:type="dxa"/>
            <w:vAlign w:val="center"/>
          </w:tcPr>
          <w:p w:rsidR="00A66462" w:rsidRDefault="00A66462" w:rsidP="00F247ED">
            <w:r>
              <w:t>(2) Поправка на удобства, %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3,0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4,0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5,0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6,0</w:t>
            </w:r>
          </w:p>
        </w:tc>
      </w:tr>
      <w:tr w:rsidR="00A66462" w:rsidRPr="00696129" w:rsidTr="00F247ED">
        <w:trPr>
          <w:trHeight w:val="805"/>
          <w:jc w:val="center"/>
        </w:trPr>
        <w:tc>
          <w:tcPr>
            <w:tcW w:w="4077" w:type="dxa"/>
            <w:vAlign w:val="center"/>
          </w:tcPr>
          <w:p w:rsidR="00A66462" w:rsidRDefault="00A66462" w:rsidP="00F247ED">
            <w:r>
              <w:t>(1) Поправка на экологическое положение, %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1,4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1,8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2,2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2,6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3,0</w:t>
            </w:r>
          </w:p>
        </w:tc>
      </w:tr>
      <w:tr w:rsidR="00A66462" w:rsidRPr="00696129" w:rsidTr="00F247ED">
        <w:trPr>
          <w:trHeight w:val="575"/>
          <w:jc w:val="center"/>
        </w:trPr>
        <w:tc>
          <w:tcPr>
            <w:tcW w:w="4077" w:type="dxa"/>
            <w:vAlign w:val="center"/>
          </w:tcPr>
          <w:p w:rsidR="00A66462" w:rsidRDefault="00A66462" w:rsidP="00F247ED">
            <w:r>
              <w:t>(3) Поправка на качество ремонта, %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1,0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2,3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3,6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4,9</w:t>
            </w:r>
          </w:p>
        </w:tc>
        <w:tc>
          <w:tcPr>
            <w:tcW w:w="889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6,2</w:t>
            </w:r>
          </w:p>
        </w:tc>
        <w:tc>
          <w:tcPr>
            <w:tcW w:w="1162" w:type="dxa"/>
            <w:vAlign w:val="center"/>
          </w:tcPr>
          <w:p w:rsidR="00A66462" w:rsidRPr="00C170A6" w:rsidRDefault="00A66462" w:rsidP="00F247ED">
            <w:pPr>
              <w:jc w:val="right"/>
            </w:pPr>
            <w:r w:rsidRPr="00C170A6">
              <w:t>7,5</w:t>
            </w:r>
          </w:p>
        </w:tc>
      </w:tr>
    </w:tbl>
    <w:p w:rsidR="00A66462" w:rsidRDefault="00A66462" w:rsidP="00A66462"/>
    <w:p w:rsidR="00A66462" w:rsidRDefault="00A66462" w:rsidP="00A66462">
      <w:r>
        <w:t>Расчетная таблица:</w:t>
      </w:r>
    </w:p>
    <w:tbl>
      <w:tblPr>
        <w:tblW w:w="9689" w:type="dxa"/>
        <w:tblInd w:w="-34" w:type="dxa"/>
        <w:tblLook w:val="04A0" w:firstRow="1" w:lastRow="0" w:firstColumn="1" w:lastColumn="0" w:noHBand="0" w:noVBand="1"/>
      </w:tblPr>
      <w:tblGrid>
        <w:gridCol w:w="4844"/>
        <w:gridCol w:w="2565"/>
        <w:gridCol w:w="2280"/>
      </w:tblGrid>
      <w:tr w:rsidR="00A66462" w:rsidRPr="009F5858" w:rsidTr="00F247ED">
        <w:trPr>
          <w:trHeight w:val="67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color w:val="000000"/>
              </w:rPr>
            </w:pPr>
            <w:r w:rsidRPr="008055EE">
              <w:rPr>
                <w:color w:val="000000"/>
              </w:rPr>
              <w:t>Показатель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Ед.изм.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  <w:r w:rsidRPr="008055EE">
              <w:rPr>
                <w:color w:val="000000"/>
              </w:rPr>
              <w:t>Значение</w:t>
            </w:r>
          </w:p>
        </w:tc>
      </w:tr>
      <w:tr w:rsidR="00A66462" w:rsidRPr="009F5858" w:rsidTr="00F247ED">
        <w:trPr>
          <w:trHeight w:val="58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Время продажи объекта-аналога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9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Темп изменения цены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581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  <w:i/>
                <w:color w:val="000000"/>
              </w:rPr>
            </w:pPr>
            <w:r w:rsidRPr="00521004">
              <w:rPr>
                <w:b/>
              </w:rPr>
              <w:t xml:space="preserve">Поправка </w:t>
            </w:r>
            <w:r>
              <w:rPr>
                <w:b/>
              </w:rPr>
              <w:t xml:space="preserve">на время </w:t>
            </w:r>
            <w:r w:rsidRPr="00521004">
              <w:rPr>
                <w:b/>
              </w:rPr>
              <w:t>для определения стоимости объекта</w:t>
            </w:r>
            <w:r>
              <w:rPr>
                <w:b/>
              </w:rPr>
              <w:t xml:space="preserve"> (коэффициент)</w:t>
            </w: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r w:rsidRPr="008055EE">
              <w:t>Цена объекта-аналога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5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  <w:color w:val="000000"/>
              </w:rPr>
            </w:pPr>
            <w:r w:rsidRPr="00521004">
              <w:rPr>
                <w:b/>
              </w:rPr>
              <w:t>Стоимость объекта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i/>
                <w:lang w:val="en-US"/>
              </w:rPr>
            </w:pPr>
            <w:r w:rsidRPr="008055EE">
              <w:t>Поправка на местоположение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i/>
                <w:lang w:val="en-US"/>
              </w:rPr>
            </w:pPr>
            <w:r w:rsidRPr="008055EE">
              <w:t>Поправка на удобства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i/>
                <w:lang w:val="en-US"/>
              </w:rPr>
            </w:pPr>
            <w:r w:rsidRPr="008055EE">
              <w:t>Поправка на экологическое положение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rPr>
                <w:i/>
                <w:lang w:val="en-US"/>
              </w:rPr>
            </w:pPr>
            <w:r w:rsidRPr="008055EE">
              <w:t>Поправка на качество ремонта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</w:rPr>
            </w:pPr>
            <w:r w:rsidRPr="00521004">
              <w:rPr>
                <w:b/>
              </w:rPr>
              <w:t>Сумма поправок для определения скорректированной стоимости объекта</w:t>
            </w:r>
            <w:r>
              <w:rPr>
                <w:b/>
              </w:rPr>
              <w:t xml:space="preserve"> (коэффициент)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  <w:tr w:rsidR="00A66462" w:rsidRPr="009F5858" w:rsidTr="00F247ED">
        <w:trPr>
          <w:trHeight w:val="47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521004" w:rsidRDefault="00A66462" w:rsidP="00F247ED">
            <w:pPr>
              <w:rPr>
                <w:b/>
              </w:rPr>
            </w:pPr>
            <w:r w:rsidRPr="00521004">
              <w:rPr>
                <w:b/>
              </w:rPr>
              <w:t>Скорректированная стоимость объекта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62" w:rsidRPr="008055EE" w:rsidRDefault="00A66462" w:rsidP="00F247ED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62" w:rsidRPr="008055EE" w:rsidRDefault="00A66462" w:rsidP="00F247ED">
            <w:pPr>
              <w:jc w:val="center"/>
              <w:rPr>
                <w:b/>
                <w:color w:val="000000"/>
              </w:rPr>
            </w:pPr>
          </w:p>
        </w:tc>
      </w:tr>
    </w:tbl>
    <w:p w:rsidR="00A66462" w:rsidRDefault="00A66462" w:rsidP="00A66462"/>
    <w:p w:rsidR="00A66462" w:rsidRPr="004F1F52" w:rsidRDefault="00A66462" w:rsidP="001D738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8747A4" w:rsidRDefault="008747A4" w:rsidP="00D31BA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AE33B1" w:rsidRDefault="00AE33B1" w:rsidP="001D7381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</w:p>
    <w:p w:rsidR="00AE33B1" w:rsidRDefault="00AE33B1" w:rsidP="001D7381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</w:p>
    <w:p w:rsidR="00AE33B1" w:rsidRDefault="00AE33B1" w:rsidP="001D7381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</w:p>
    <w:p w:rsidR="001D7381" w:rsidRDefault="00A66462" w:rsidP="001D7381">
      <w:pPr>
        <w:spacing w:line="360" w:lineRule="auto"/>
        <w:ind w:firstLine="708"/>
        <w:jc w:val="center"/>
        <w:rPr>
          <w:b/>
          <w:sz w:val="28"/>
        </w:rPr>
      </w:pPr>
      <w:r w:rsidRPr="006A1E5A">
        <w:rPr>
          <w:rFonts w:cs="Times New Roman"/>
          <w:b/>
          <w:bCs/>
          <w:sz w:val="28"/>
          <w:szCs w:val="28"/>
        </w:rPr>
        <w:lastRenderedPageBreak/>
        <w:t>Вопросы к зачету</w:t>
      </w:r>
      <w:r w:rsidR="001D7381">
        <w:rPr>
          <w:b/>
          <w:sz w:val="28"/>
        </w:rPr>
        <w:t xml:space="preserve"> по дисциплине </w:t>
      </w:r>
    </w:p>
    <w:p w:rsidR="001D7381" w:rsidRPr="001D7381" w:rsidRDefault="001D7381" w:rsidP="001D7381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«Экономика недвижимости»</w:t>
      </w:r>
    </w:p>
    <w:p w:rsidR="00467F08" w:rsidRDefault="00467F08" w:rsidP="00467F08">
      <w:pPr>
        <w:ind w:firstLine="708"/>
        <w:jc w:val="both"/>
        <w:rPr>
          <w:rFonts w:cs="Times New Roman"/>
          <w:sz w:val="28"/>
          <w:szCs w:val="28"/>
        </w:rPr>
      </w:pP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Виды стоимости недвижимого имущества.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Затратный метод оценки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цели оценки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Характеристика и перспективы развития рынка недвижимости в РФ.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Факторы, влияющие на оценку стоимости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прямой капитализации, особенности его практического применения при оценке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этапы оценки недвижимости: последовательность проведения и обработки результатов.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Оценка стоимости земельного участка.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 xml:space="preserve">Характеристика основных подходов к оценке рыночной стоимости недвижимости. 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Содержание отчета по оценке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принципы оценки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чистых активов при оценке стоимости имущества: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Характеристика и экономическая сущность сравнительного подхода к оценке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дисконтированных денежных потоков.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Железнодорожная компания как имущественный комплекс.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Затратный метод оценки рыночной стоимости недвижимости: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этапы, особенности и методы расчета рыночной стоимости имущества при оценке предприятия в целях инвестирования.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Особенности оценки ликвидационной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lastRenderedPageBreak/>
        <w:t>Характеристика рисков: виды, измерение, учет при оценке стоимости железнодорожной компании.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Определение стоимости железнодорожной компании на основе данных бухгалтерского учета.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Принципы оценки стоимости недвижимости, связанные с рыночной средой.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Правовые основы оценки стоимости имущества.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ликвидационной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Основы, законодательная база и перспективы развития риэлтерской деятельности в РФ.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стоимости чистых активов.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Оценка стоимости нематериальных активов на основе затратного, сравнительного и доходного подходов.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Принципы оценки стоимости недвижимости, основанные на представлениях пользователя.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Доходный подход к оценке стоимости недвижимости: экономическая сущность, особенности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Принципы наиболее лучшего наиболее эффективного использования.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Оценка рыночной стоимости машин и оборудования. Место оценки машин и оборудования в общей системе оценки имущественного комплекса железнодорожной компании.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Виды стоимости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валового рентного мультипликатора при оценке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Взаимосвязь оценки с налогообложением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Определение износа зданий и сооружений.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Порядок, основные этапы и методика проведения оценки предприятия в целях реструктуризации.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lastRenderedPageBreak/>
        <w:t>Метод прямой капитализации: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Определение рыночной стоимости акций и облигаций железнодорожной компании.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Затратный метод оценки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Факторы, влияющие на оценку стоимости железнодорожной компании.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 xml:space="preserve">Характеристика принципов, связанных с землей и ее освоением. 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Особенности оценки ликвидационной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сравнения продаж: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этапы оценки недвижимости: последовательность проведения и обработки результатов.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Характеристика рисков: виды, измерение, учет при оценке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Основные принципы оценки стоимости предприятия.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Износ зданий и сооружений: его виды, порядок расчета и учета при оценке стоимости недвижимости.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 xml:space="preserve">Основные этапы оценки недвижимости: последовательность проведения и обработки результатов. 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Метод чистых активов при оценке стоимости недвижимости: экономическая сущность и сфера применения.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 xml:space="preserve">Характеристика основных подходов к оценке рыночной стоимости недвижимости. </w:t>
      </w:r>
    </w:p>
    <w:p w:rsidR="00B437C3" w:rsidRPr="00BA433E" w:rsidRDefault="00B437C3" w:rsidP="001D738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A433E">
        <w:rPr>
          <w:sz w:val="28"/>
          <w:szCs w:val="28"/>
        </w:rPr>
        <w:t>Принципы оценки стоимости предприятия, связанные с рыночной средой.</w:t>
      </w:r>
    </w:p>
    <w:p w:rsidR="00E30F85" w:rsidRPr="00467F08" w:rsidRDefault="00E30F85" w:rsidP="00B437C3">
      <w:pPr>
        <w:jc w:val="both"/>
        <w:rPr>
          <w:rFonts w:cs="Times New Roman"/>
          <w:b/>
          <w:sz w:val="28"/>
          <w:szCs w:val="28"/>
        </w:rPr>
      </w:pPr>
    </w:p>
    <w:p w:rsidR="00EA0B32" w:rsidRPr="00EA0B32" w:rsidRDefault="00EA0B32" w:rsidP="00EA0B32">
      <w:pPr>
        <w:pStyle w:val="a3"/>
        <w:ind w:left="709"/>
        <w:jc w:val="both"/>
        <w:rPr>
          <w:rFonts w:cs="Times New Roman"/>
          <w:sz w:val="28"/>
          <w:szCs w:val="28"/>
        </w:rPr>
      </w:pPr>
    </w:p>
    <w:sectPr w:rsidR="00EA0B32" w:rsidRPr="00EA0B32" w:rsidSect="00AD4A6D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E3" w:rsidRDefault="00FC39E3" w:rsidP="00F843E2">
      <w:r>
        <w:separator/>
      </w:r>
    </w:p>
  </w:endnote>
  <w:endnote w:type="continuationSeparator" w:id="0">
    <w:p w:rsidR="00FC39E3" w:rsidRDefault="00FC39E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1141"/>
      <w:docPartObj>
        <w:docPartGallery w:val="Page Numbers (Bottom of Page)"/>
        <w:docPartUnique/>
      </w:docPartObj>
    </w:sdtPr>
    <w:sdtEndPr/>
    <w:sdtContent>
      <w:p w:rsidR="00B6007D" w:rsidRDefault="009F4B75">
        <w:pPr>
          <w:pStyle w:val="a7"/>
          <w:jc w:val="right"/>
        </w:pPr>
        <w:r>
          <w:fldChar w:fldCharType="begin"/>
        </w:r>
        <w:r w:rsidR="00B6007D">
          <w:instrText xml:space="preserve"> PAGE   \* MERGEFORMAT </w:instrText>
        </w:r>
        <w:r>
          <w:fldChar w:fldCharType="separate"/>
        </w:r>
        <w:r w:rsidR="00AE33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6007D" w:rsidRDefault="00B600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E3" w:rsidRDefault="00FC39E3" w:rsidP="00F843E2">
      <w:r>
        <w:separator/>
      </w:r>
    </w:p>
  </w:footnote>
  <w:footnote w:type="continuationSeparator" w:id="0">
    <w:p w:rsidR="00FC39E3" w:rsidRDefault="00FC39E3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5176E"/>
    <w:multiLevelType w:val="hybridMultilevel"/>
    <w:tmpl w:val="88BE52A6"/>
    <w:lvl w:ilvl="0" w:tplc="2EBC46E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644A6"/>
    <w:multiLevelType w:val="hybridMultilevel"/>
    <w:tmpl w:val="D422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6B"/>
    <w:rsid w:val="00012917"/>
    <w:rsid w:val="00015ED5"/>
    <w:rsid w:val="0002359D"/>
    <w:rsid w:val="00036FC0"/>
    <w:rsid w:val="00040442"/>
    <w:rsid w:val="00052DDA"/>
    <w:rsid w:val="00053B81"/>
    <w:rsid w:val="000554DE"/>
    <w:rsid w:val="000628E8"/>
    <w:rsid w:val="000820B2"/>
    <w:rsid w:val="000B4A1C"/>
    <w:rsid w:val="000C252A"/>
    <w:rsid w:val="000E6440"/>
    <w:rsid w:val="00110C05"/>
    <w:rsid w:val="00174A1B"/>
    <w:rsid w:val="00186373"/>
    <w:rsid w:val="00187734"/>
    <w:rsid w:val="00190F9A"/>
    <w:rsid w:val="001B5EA2"/>
    <w:rsid w:val="001C3B64"/>
    <w:rsid w:val="001D7381"/>
    <w:rsid w:val="00237798"/>
    <w:rsid w:val="00256369"/>
    <w:rsid w:val="00277912"/>
    <w:rsid w:val="002A4F87"/>
    <w:rsid w:val="002B3EAD"/>
    <w:rsid w:val="003133C5"/>
    <w:rsid w:val="00316D99"/>
    <w:rsid w:val="00327B2F"/>
    <w:rsid w:val="00336376"/>
    <w:rsid w:val="0034008F"/>
    <w:rsid w:val="00371FDB"/>
    <w:rsid w:val="00383FF6"/>
    <w:rsid w:val="003C7E4D"/>
    <w:rsid w:val="003F7D03"/>
    <w:rsid w:val="00405D8E"/>
    <w:rsid w:val="00414853"/>
    <w:rsid w:val="00425B6F"/>
    <w:rsid w:val="00443B56"/>
    <w:rsid w:val="00457AE4"/>
    <w:rsid w:val="00466E85"/>
    <w:rsid w:val="00467F08"/>
    <w:rsid w:val="004762ED"/>
    <w:rsid w:val="004A16A5"/>
    <w:rsid w:val="004B2E06"/>
    <w:rsid w:val="004D0257"/>
    <w:rsid w:val="004D6244"/>
    <w:rsid w:val="004D642F"/>
    <w:rsid w:val="004F65E8"/>
    <w:rsid w:val="00505325"/>
    <w:rsid w:val="005151F0"/>
    <w:rsid w:val="00551ACF"/>
    <w:rsid w:val="00573E84"/>
    <w:rsid w:val="00577726"/>
    <w:rsid w:val="00582E08"/>
    <w:rsid w:val="00597BBD"/>
    <w:rsid w:val="005A02F7"/>
    <w:rsid w:val="005B5533"/>
    <w:rsid w:val="005B7A43"/>
    <w:rsid w:val="005D06A7"/>
    <w:rsid w:val="00603F35"/>
    <w:rsid w:val="0062315A"/>
    <w:rsid w:val="00654D99"/>
    <w:rsid w:val="00693A0F"/>
    <w:rsid w:val="006972F0"/>
    <w:rsid w:val="006D523D"/>
    <w:rsid w:val="006F49FF"/>
    <w:rsid w:val="00704A65"/>
    <w:rsid w:val="007422C1"/>
    <w:rsid w:val="00752865"/>
    <w:rsid w:val="00757D00"/>
    <w:rsid w:val="00763C23"/>
    <w:rsid w:val="0084217F"/>
    <w:rsid w:val="008440E6"/>
    <w:rsid w:val="00860343"/>
    <w:rsid w:val="00867F7D"/>
    <w:rsid w:val="008747A4"/>
    <w:rsid w:val="008912E1"/>
    <w:rsid w:val="00895CEA"/>
    <w:rsid w:val="008D3896"/>
    <w:rsid w:val="008D5870"/>
    <w:rsid w:val="008E5C75"/>
    <w:rsid w:val="008E6532"/>
    <w:rsid w:val="00913669"/>
    <w:rsid w:val="009206DB"/>
    <w:rsid w:val="009404D6"/>
    <w:rsid w:val="009939B5"/>
    <w:rsid w:val="009A6808"/>
    <w:rsid w:val="009B2FC3"/>
    <w:rsid w:val="009C20F3"/>
    <w:rsid w:val="009C2701"/>
    <w:rsid w:val="009E2F49"/>
    <w:rsid w:val="009F4B75"/>
    <w:rsid w:val="00A32C69"/>
    <w:rsid w:val="00A56F6D"/>
    <w:rsid w:val="00A66462"/>
    <w:rsid w:val="00A7336B"/>
    <w:rsid w:val="00A73BE1"/>
    <w:rsid w:val="00A91240"/>
    <w:rsid w:val="00A96618"/>
    <w:rsid w:val="00A96EA9"/>
    <w:rsid w:val="00AB0D7D"/>
    <w:rsid w:val="00AD4A6D"/>
    <w:rsid w:val="00AE33B1"/>
    <w:rsid w:val="00B105A7"/>
    <w:rsid w:val="00B41AA1"/>
    <w:rsid w:val="00B437C3"/>
    <w:rsid w:val="00B6007D"/>
    <w:rsid w:val="00BA7649"/>
    <w:rsid w:val="00BC4186"/>
    <w:rsid w:val="00BD29F6"/>
    <w:rsid w:val="00BD35CE"/>
    <w:rsid w:val="00BD608F"/>
    <w:rsid w:val="00BD6748"/>
    <w:rsid w:val="00C0034E"/>
    <w:rsid w:val="00C745BA"/>
    <w:rsid w:val="00CC3F2C"/>
    <w:rsid w:val="00CE5A2B"/>
    <w:rsid w:val="00CF517A"/>
    <w:rsid w:val="00D17FB2"/>
    <w:rsid w:val="00D31BAA"/>
    <w:rsid w:val="00D42817"/>
    <w:rsid w:val="00D77F23"/>
    <w:rsid w:val="00DD60A6"/>
    <w:rsid w:val="00E03206"/>
    <w:rsid w:val="00E1287F"/>
    <w:rsid w:val="00E30F85"/>
    <w:rsid w:val="00E41FC7"/>
    <w:rsid w:val="00E54582"/>
    <w:rsid w:val="00E61F61"/>
    <w:rsid w:val="00E84915"/>
    <w:rsid w:val="00E932BD"/>
    <w:rsid w:val="00EA0B32"/>
    <w:rsid w:val="00EA2B0B"/>
    <w:rsid w:val="00EA7103"/>
    <w:rsid w:val="00EE34D7"/>
    <w:rsid w:val="00F01DDA"/>
    <w:rsid w:val="00F4038E"/>
    <w:rsid w:val="00F56511"/>
    <w:rsid w:val="00F843E2"/>
    <w:rsid w:val="00F86813"/>
    <w:rsid w:val="00F92A3D"/>
    <w:rsid w:val="00FC10F3"/>
    <w:rsid w:val="00FC39E3"/>
    <w:rsid w:val="00FC3F39"/>
    <w:rsid w:val="00FD4416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75E20C-49CD-4B7C-8427-E8F3B374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206D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206DB"/>
    <w:rPr>
      <w:rFonts w:eastAsia="Times New Roman" w:cs="Times New Roman"/>
      <w:sz w:val="16"/>
      <w:szCs w:val="16"/>
      <w:lang w:eastAsia="ru-RU"/>
    </w:rPr>
  </w:style>
  <w:style w:type="paragraph" w:customStyle="1" w:styleId="1">
    <w:name w:val="Обычный + Междустр.интервал:  множитель 1"/>
    <w:aliases w:val="4 ин"/>
    <w:basedOn w:val="a"/>
    <w:rsid w:val="00A66462"/>
    <w:pPr>
      <w:tabs>
        <w:tab w:val="num" w:pos="1211"/>
      </w:tabs>
      <w:spacing w:line="336" w:lineRule="auto"/>
      <w:ind w:left="1211" w:hanging="360"/>
      <w:jc w:val="both"/>
    </w:pPr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Танифа Дмитрий Сергеевич</cp:lastModifiedBy>
  <cp:revision>16</cp:revision>
  <cp:lastPrinted>2014-11-25T06:15:00Z</cp:lastPrinted>
  <dcterms:created xsi:type="dcterms:W3CDTF">2015-02-24T16:30:00Z</dcterms:created>
  <dcterms:modified xsi:type="dcterms:W3CDTF">2025-11-19T17:09:00Z</dcterms:modified>
</cp:coreProperties>
</file>