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863" w:rsidRPr="00890863" w:rsidRDefault="00890863" w:rsidP="00890863">
      <w:pPr>
        <w:spacing w:after="0" w:line="240" w:lineRule="auto"/>
        <w:jc w:val="center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Примерные оценочные материалы, применяемые при проведении промежуточной аттестации по дисциплине «О</w:t>
      </w:r>
      <w:r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рганизация перевозок негабаритных и опасных грузов</w:t>
      </w:r>
      <w:bookmarkStart w:id="0" w:name="_GoBack"/>
      <w:bookmarkEnd w:id="0"/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»</w:t>
      </w:r>
    </w:p>
    <w:p w:rsidR="00890863" w:rsidRPr="00890863" w:rsidRDefault="00890863" w:rsidP="00890863">
      <w:pPr>
        <w:spacing w:after="0" w:line="240" w:lineRule="auto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</w:p>
    <w:p w:rsidR="00890863" w:rsidRPr="00890863" w:rsidRDefault="00890863" w:rsidP="00890863">
      <w:pPr>
        <w:spacing w:after="0" w:line="240" w:lineRule="auto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 xml:space="preserve">При проведении промежуточной аттестации </w:t>
      </w:r>
      <w:proofErr w:type="gramStart"/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обучающемуся</w:t>
      </w:r>
      <w:proofErr w:type="gramEnd"/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 xml:space="preserve"> предлагается дать ответы на 2 вопроса из </w:t>
      </w:r>
      <w:proofErr w:type="spellStart"/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нижеприведенного</w:t>
      </w:r>
      <w:proofErr w:type="spellEnd"/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 xml:space="preserve"> списка.</w:t>
      </w:r>
    </w:p>
    <w:p w:rsidR="00890863" w:rsidRPr="00890863" w:rsidRDefault="00890863" w:rsidP="00890863">
      <w:pPr>
        <w:spacing w:after="0" w:line="240" w:lineRule="auto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</w:p>
    <w:p w:rsidR="00775420" w:rsidRDefault="00890863" w:rsidP="00890863">
      <w:pPr>
        <w:spacing w:after="0" w:line="240" w:lineRule="auto"/>
        <w:jc w:val="center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Примерный перечень вопросов к экзамену</w:t>
      </w:r>
    </w:p>
    <w:p w:rsidR="00890863" w:rsidRPr="00890863" w:rsidRDefault="00890863" w:rsidP="00890863">
      <w:pPr>
        <w:spacing w:after="0" w:line="240" w:lineRule="auto"/>
        <w:jc w:val="center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</w:p>
    <w:p w:rsidR="004E1E71" w:rsidRPr="00890863" w:rsidRDefault="004E1E71" w:rsidP="008E774E">
      <w:pPr>
        <w:pStyle w:val="a3"/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Основные нормативные документы, регламентирующие требования к грузам и их перевозке по железным дорогам РФ</w:t>
      </w:r>
    </w:p>
    <w:p w:rsidR="00376DCA" w:rsidRPr="00890863" w:rsidRDefault="00376DCA" w:rsidP="008E774E">
      <w:pPr>
        <w:pStyle w:val="a3"/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Перевозки негабаритных грузов железнодорожным транспортом</w:t>
      </w:r>
    </w:p>
    <w:p w:rsidR="001527C2" w:rsidRPr="00890863" w:rsidRDefault="00376DCA" w:rsidP="00376DCA">
      <w:pPr>
        <w:pStyle w:val="a3"/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Перевозки негабаритных грузов автомобильным транспортом</w:t>
      </w:r>
    </w:p>
    <w:p w:rsidR="00063B3B" w:rsidRPr="00890863" w:rsidRDefault="001527C2" w:rsidP="008E774E">
      <w:pPr>
        <w:pStyle w:val="a3"/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Перевоз</w:t>
      </w:r>
      <w:r w:rsidR="00376DCA"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 xml:space="preserve">ки негабаритных грузов морским </w:t>
      </w: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транспортом</w:t>
      </w:r>
      <w:r w:rsidR="00376DCA"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 xml:space="preserve"> </w:t>
      </w:r>
    </w:p>
    <w:p w:rsidR="000332D6" w:rsidRPr="00890863" w:rsidRDefault="000332D6" w:rsidP="008E774E">
      <w:pPr>
        <w:pStyle w:val="a3"/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Сопровождение негабаритных грузов в портах прибытия (включая экспедирование в порту, перегруз оборудования и его крепление на железнодорожном подвижном составе)</w:t>
      </w:r>
    </w:p>
    <w:p w:rsidR="000332D6" w:rsidRPr="00890863" w:rsidRDefault="000332D6" w:rsidP="000332D6">
      <w:pPr>
        <w:pStyle w:val="a3"/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Нестандартное решение крепления и расположения груза</w:t>
      </w:r>
    </w:p>
    <w:p w:rsidR="00063B3B" w:rsidRPr="00890863" w:rsidRDefault="00063B3B" w:rsidP="008E774E">
      <w:pPr>
        <w:pStyle w:val="a3"/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Перевозка груза с индексом негабаритности Н0120</w:t>
      </w:r>
    </w:p>
    <w:p w:rsidR="004E1E71" w:rsidRPr="00890863" w:rsidRDefault="00063B3B" w:rsidP="008E774E">
      <w:pPr>
        <w:pStyle w:val="a3"/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 xml:space="preserve">Перевозка груза </w:t>
      </w:r>
      <w:proofErr w:type="gramStart"/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смешанной</w:t>
      </w:r>
      <w:proofErr w:type="gramEnd"/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 xml:space="preserve"> негабаритности Н3528</w:t>
      </w:r>
    </w:p>
    <w:p w:rsidR="004E1E71" w:rsidRPr="00890863" w:rsidRDefault="004E1E71" w:rsidP="008E774E">
      <w:pPr>
        <w:pStyle w:val="a3"/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Негабаритный груз. Зоны и степени негабаритности. Индекс негабаритности</w:t>
      </w:r>
    </w:p>
    <w:p w:rsidR="004E1E71" w:rsidRPr="00890863" w:rsidRDefault="004E1E71" w:rsidP="008E774E">
      <w:pPr>
        <w:pStyle w:val="a3"/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Этапы согласования перевозок негабаритных и тяжеловесных грузов</w:t>
      </w:r>
    </w:p>
    <w:p w:rsidR="004E1E71" w:rsidRPr="00890863" w:rsidRDefault="004E1E71" w:rsidP="008E774E">
      <w:pPr>
        <w:pStyle w:val="a3"/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Порядок пропуска и сопровождения негабаритных грузов</w:t>
      </w:r>
    </w:p>
    <w:p w:rsidR="004E1E71" w:rsidRPr="00890863" w:rsidRDefault="004E1E71" w:rsidP="004E1E71">
      <w:pPr>
        <w:pStyle w:val="a3"/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Перевозка негабаритных грузов с контрольной рамой</w:t>
      </w:r>
    </w:p>
    <w:p w:rsidR="004E1E71" w:rsidRPr="00890863" w:rsidRDefault="00AC5D19" w:rsidP="008E774E">
      <w:pPr>
        <w:pStyle w:val="a3"/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Правила перевозки опасных грузов для каждого вида транспорта в основных международных соглашениях и в национальном законодательстве</w:t>
      </w:r>
    </w:p>
    <w:p w:rsidR="004E1E71" w:rsidRPr="00890863" w:rsidRDefault="004E1E71" w:rsidP="008E774E">
      <w:pPr>
        <w:pStyle w:val="a3"/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Классификация опасных грузов</w:t>
      </w:r>
    </w:p>
    <w:p w:rsidR="004E1E71" w:rsidRPr="00890863" w:rsidRDefault="004E1E71" w:rsidP="008E774E">
      <w:pPr>
        <w:pStyle w:val="a3"/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Идентификационные признаки опасных грузов</w:t>
      </w:r>
    </w:p>
    <w:p w:rsidR="004E1E71" w:rsidRPr="00890863" w:rsidRDefault="004E1E71" w:rsidP="008E774E">
      <w:pPr>
        <w:pStyle w:val="a3"/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Перевозки опасных грузов железнодорожным транспортом</w:t>
      </w:r>
    </w:p>
    <w:p w:rsidR="004E1E71" w:rsidRPr="00890863" w:rsidRDefault="004E1E71" w:rsidP="008E774E">
      <w:pPr>
        <w:pStyle w:val="a3"/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Преимущества перевозки опасных грузов по железной дороге</w:t>
      </w:r>
    </w:p>
    <w:p w:rsidR="004E1E71" w:rsidRPr="00890863" w:rsidRDefault="004E1E71" w:rsidP="004E1E71">
      <w:pPr>
        <w:pStyle w:val="a3"/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Перевозки опасных грузов автомобильным транспортом</w:t>
      </w:r>
    </w:p>
    <w:p w:rsidR="004E1E71" w:rsidRPr="00890863" w:rsidRDefault="004E1E71" w:rsidP="008E774E">
      <w:pPr>
        <w:pStyle w:val="a3"/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 xml:space="preserve">Перевозки опасных грузов морским транспортом </w:t>
      </w:r>
    </w:p>
    <w:p w:rsidR="00AC5D19" w:rsidRPr="00890863" w:rsidRDefault="004E1E71" w:rsidP="008E774E">
      <w:pPr>
        <w:pStyle w:val="a3"/>
        <w:numPr>
          <w:ilvl w:val="0"/>
          <w:numId w:val="1"/>
        </w:numPr>
        <w:spacing w:after="0" w:line="240" w:lineRule="auto"/>
        <w:ind w:left="142" w:hanging="426"/>
        <w:jc w:val="both"/>
        <w:outlineLvl w:val="0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Контейнерные мультимодальные перевозки опасных грузов</w:t>
      </w:r>
    </w:p>
    <w:p w:rsidR="004E1E71" w:rsidRPr="00890863" w:rsidRDefault="00AC5D19" w:rsidP="008E774E">
      <w:pPr>
        <w:pStyle w:val="a3"/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Проектная логистика: основы перевозки проектных грузов</w:t>
      </w:r>
    </w:p>
    <w:p w:rsidR="004E1E71" w:rsidRPr="00890863" w:rsidRDefault="004E1E71" w:rsidP="008E774E">
      <w:pPr>
        <w:pStyle w:val="a3"/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Основные этапы проектных перевозок</w:t>
      </w:r>
    </w:p>
    <w:p w:rsidR="004E1E71" w:rsidRPr="00890863" w:rsidRDefault="004E1E71" w:rsidP="008E774E">
      <w:pPr>
        <w:pStyle w:val="a3"/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Рациональное решение для проектного груза – комбинация преимуществ каждого вида транспорта</w:t>
      </w:r>
    </w:p>
    <w:p w:rsidR="004E1E71" w:rsidRPr="00890863" w:rsidRDefault="004E1E71" w:rsidP="008E774E">
      <w:pPr>
        <w:pStyle w:val="a3"/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Мультимодальные перевозки проектных грузов: как эффективно выстроить маршрут</w:t>
      </w:r>
    </w:p>
    <w:p w:rsidR="004E1E71" w:rsidRPr="00890863" w:rsidRDefault="004E1E71" w:rsidP="008E774E">
      <w:pPr>
        <w:pStyle w:val="a3"/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Проектная логистика: взаимодействие и партнёрство разных видов транспорта</w:t>
      </w:r>
    </w:p>
    <w:p w:rsidR="004E1E71" w:rsidRPr="00890863" w:rsidRDefault="004E1E71" w:rsidP="004E1E71">
      <w:pPr>
        <w:pStyle w:val="a3"/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Алгоритм поэтапного планирования проектной перевозки с учётом архитектуры и особенностей груза, сроков доставки, расстояния</w:t>
      </w:r>
    </w:p>
    <w:p w:rsidR="004E1E71" w:rsidRPr="00890863" w:rsidRDefault="004E1E71" w:rsidP="008E774E">
      <w:pPr>
        <w:pStyle w:val="a3"/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Искусство логистики, или искусство перевозки искусства</w:t>
      </w:r>
    </w:p>
    <w:p w:rsidR="004E1E71" w:rsidRPr="00890863" w:rsidRDefault="004E1E71" w:rsidP="008E774E">
      <w:pPr>
        <w:pStyle w:val="a3"/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 xml:space="preserve">Особенности художественной перевозки, или тонкости бережной перевозки шедевров искусства </w:t>
      </w:r>
    </w:p>
    <w:p w:rsidR="004E1E71" w:rsidRPr="00890863" w:rsidRDefault="004E1E71" w:rsidP="008E774E">
      <w:pPr>
        <w:pStyle w:val="a3"/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Перевозка экспонатов в музей ж.д. транспорта</w:t>
      </w:r>
    </w:p>
    <w:p w:rsidR="004E1E71" w:rsidRPr="00890863" w:rsidRDefault="004E1E71" w:rsidP="004E1E71">
      <w:pPr>
        <w:pStyle w:val="a3"/>
        <w:numPr>
          <w:ilvl w:val="0"/>
          <w:numId w:val="1"/>
        </w:numPr>
        <w:spacing w:after="0" w:line="240" w:lineRule="auto"/>
        <w:ind w:left="142" w:hanging="426"/>
        <w:jc w:val="both"/>
        <w:outlineLvl w:val="0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  <w:r w:rsidRPr="00890863"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  <w:t>Двухъярусная перевозка крупнотоннажных контейнеров: положительный опыт зарубежных железных дорог и возможность пролонгации проекта в России</w:t>
      </w:r>
    </w:p>
    <w:p w:rsidR="004E1E71" w:rsidRPr="00890863" w:rsidRDefault="004E1E71" w:rsidP="004E1E7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</w:p>
    <w:p w:rsidR="004E1E71" w:rsidRPr="00890863" w:rsidRDefault="004E1E71" w:rsidP="004E1E7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color w:val="1F1F24"/>
          <w:sz w:val="24"/>
          <w:szCs w:val="24"/>
          <w:shd w:val="clear" w:color="auto" w:fill="FFFFFF"/>
        </w:rPr>
      </w:pPr>
    </w:p>
    <w:p w:rsidR="008851F5" w:rsidRPr="00890863" w:rsidRDefault="008851F5">
      <w:pPr>
        <w:rPr>
          <w:rFonts w:ascii="Times New Roman" w:hAnsi="Times New Roman" w:cs="Times New Roman"/>
          <w:sz w:val="24"/>
          <w:szCs w:val="24"/>
        </w:rPr>
      </w:pPr>
    </w:p>
    <w:sectPr w:rsidR="008851F5" w:rsidRPr="00890863" w:rsidSect="0089086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864C2"/>
    <w:multiLevelType w:val="hybridMultilevel"/>
    <w:tmpl w:val="4642C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84"/>
    <w:rsid w:val="000332D6"/>
    <w:rsid w:val="00063B3B"/>
    <w:rsid w:val="001527C2"/>
    <w:rsid w:val="00183E53"/>
    <w:rsid w:val="00195C5F"/>
    <w:rsid w:val="001A5CE9"/>
    <w:rsid w:val="00200560"/>
    <w:rsid w:val="0020308C"/>
    <w:rsid w:val="00224A1B"/>
    <w:rsid w:val="00227878"/>
    <w:rsid w:val="002F6CE9"/>
    <w:rsid w:val="0031108D"/>
    <w:rsid w:val="00376DCA"/>
    <w:rsid w:val="003A1AE8"/>
    <w:rsid w:val="003A5449"/>
    <w:rsid w:val="004E1E71"/>
    <w:rsid w:val="0059691B"/>
    <w:rsid w:val="005C54C1"/>
    <w:rsid w:val="006161CB"/>
    <w:rsid w:val="00661ABF"/>
    <w:rsid w:val="00671FF8"/>
    <w:rsid w:val="00722A89"/>
    <w:rsid w:val="00767A06"/>
    <w:rsid w:val="00775420"/>
    <w:rsid w:val="008851F5"/>
    <w:rsid w:val="00890863"/>
    <w:rsid w:val="008E15C9"/>
    <w:rsid w:val="008E774E"/>
    <w:rsid w:val="00945861"/>
    <w:rsid w:val="0095533F"/>
    <w:rsid w:val="009A705D"/>
    <w:rsid w:val="00AB528D"/>
    <w:rsid w:val="00AC5D19"/>
    <w:rsid w:val="00C52FF7"/>
    <w:rsid w:val="00C6140C"/>
    <w:rsid w:val="00CA43AB"/>
    <w:rsid w:val="00EB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1A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D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61A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1A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D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61A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Gennady</cp:lastModifiedBy>
  <cp:revision>16</cp:revision>
  <dcterms:created xsi:type="dcterms:W3CDTF">2024-12-10T04:32:00Z</dcterms:created>
  <dcterms:modified xsi:type="dcterms:W3CDTF">2025-11-22T11:02:00Z</dcterms:modified>
</cp:coreProperties>
</file>