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62" w:rsidRPr="00DE5B62" w:rsidRDefault="00DE5B62" w:rsidP="00DE5B62">
      <w:pPr>
        <w:jc w:val="center"/>
        <w:rPr>
          <w:rFonts w:ascii="Times New Roman" w:hAnsi="Times New Roman"/>
          <w:b/>
          <w:sz w:val="28"/>
          <w:szCs w:val="28"/>
        </w:rPr>
      </w:pPr>
      <w:r w:rsidRPr="00DE5B62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721E34" w:rsidRPr="00DE5B62" w:rsidRDefault="00DE5B62" w:rsidP="00DE5B6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E5B62">
        <w:rPr>
          <w:rFonts w:ascii="Times New Roman" w:hAnsi="Times New Roman"/>
          <w:b/>
          <w:sz w:val="28"/>
          <w:szCs w:val="28"/>
        </w:rPr>
        <w:t>«Бизнес-планирование»</w:t>
      </w:r>
    </w:p>
    <w:p w:rsidR="00721E34" w:rsidRDefault="00721E34" w:rsidP="00721E34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1E34" w:rsidRPr="00721E34" w:rsidRDefault="00721E34" w:rsidP="00721E34">
      <w:pPr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</w:p>
    <w:p w:rsidR="00721E34" w:rsidRDefault="00721E34" w:rsidP="00A47E09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21E34">
        <w:rPr>
          <w:rFonts w:ascii="Times New Roman" w:hAnsi="Times New Roman"/>
          <w:b/>
          <w:sz w:val="28"/>
          <w:szCs w:val="28"/>
        </w:rPr>
        <w:t xml:space="preserve">  Вопросы для </w:t>
      </w:r>
      <w:r w:rsidR="00F636BD">
        <w:rPr>
          <w:rFonts w:ascii="Times New Roman" w:hAnsi="Times New Roman"/>
          <w:b/>
          <w:sz w:val="28"/>
          <w:szCs w:val="28"/>
        </w:rPr>
        <w:t>экзамена</w:t>
      </w:r>
      <w:r w:rsidRPr="00721E34">
        <w:rPr>
          <w:rFonts w:ascii="Times New Roman" w:hAnsi="Times New Roman"/>
          <w:b/>
          <w:sz w:val="28"/>
          <w:szCs w:val="28"/>
        </w:rPr>
        <w:t xml:space="preserve"> </w:t>
      </w:r>
    </w:p>
    <w:p w:rsidR="00721E34" w:rsidRDefault="00721E34" w:rsidP="00721E34">
      <w:pPr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21E34">
        <w:rPr>
          <w:rFonts w:ascii="Times New Roman" w:hAnsi="Times New Roman"/>
          <w:sz w:val="28"/>
          <w:szCs w:val="28"/>
        </w:rPr>
        <w:t>Расходы бюджета на образование: состав и структура, динамика.</w:t>
      </w:r>
    </w:p>
    <w:p w:rsidR="00A47E09" w:rsidRDefault="00A47E09" w:rsidP="00721E34">
      <w:pPr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Структура бюджетной системы РФ, правовая форма бюджетов.</w:t>
      </w:r>
    </w:p>
    <w:p w:rsidR="00A47E09" w:rsidRPr="00721E34" w:rsidRDefault="00A47E09" w:rsidP="00721E34">
      <w:pPr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Понятие бюджетного федерализма.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Принципы построения бюджетной системы РФ и их характеристика.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Расходы бюджета на здравоохранение и спорт: состав и структура, динамика, их планирование.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Бюджетная классификация, ее виды и характеристика.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Расходы бюджета на культуру, кинематографию и средства массовой информации. Динамика расходов.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 xml:space="preserve">Доходы бюджетов различного уровня бюджетной системы. 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Расходы бюджета на обеспечение социальной политики: состав и структура, динамика, планирование и финансирование данных расходов.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 xml:space="preserve">Расходы бюджетов различного уровня бюджетной системы. 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Классификация доходов бюджетов.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Резервные фонды.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Характеристика расходов на жилищно-коммунальное хозяйство. Особенности финансирования расходов ЖКХ.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Бюджетная сбалансированность (по вертикали и горизонтали).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</w:rPr>
      </w:pPr>
      <w:proofErr w:type="spellStart"/>
      <w:r w:rsidRPr="00721E34">
        <w:rPr>
          <w:szCs w:val="28"/>
        </w:rPr>
        <w:t>Государственный</w:t>
      </w:r>
      <w:proofErr w:type="spellEnd"/>
      <w:r w:rsidRPr="00721E34">
        <w:rPr>
          <w:szCs w:val="28"/>
        </w:rPr>
        <w:t xml:space="preserve"> и </w:t>
      </w:r>
      <w:proofErr w:type="spellStart"/>
      <w:r w:rsidRPr="00721E34">
        <w:rPr>
          <w:szCs w:val="28"/>
        </w:rPr>
        <w:t>муниципальный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долг</w:t>
      </w:r>
      <w:proofErr w:type="spellEnd"/>
      <w:r w:rsidRPr="00721E34">
        <w:rPr>
          <w:szCs w:val="28"/>
        </w:rPr>
        <w:t>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color w:val="000000"/>
          <w:sz w:val="28"/>
          <w:szCs w:val="28"/>
        </w:rPr>
        <w:t>Расходы бюджета на общегосударственные вопросы, национальную оборону, национальную безопасность и правоохранительную деятельность, национальную экономику, источники финансирования, особенности планирования и предоставления.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Межбюджетные трансферты и их характеристика.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Классификация расходов бюджетов.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Государственные внебюджетные фонды: назначение и характеристика, состав и динамика доходов и расходов.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bCs/>
          <w:iCs/>
          <w:sz w:val="28"/>
          <w:szCs w:val="28"/>
        </w:rPr>
        <w:t>Классификация источников финансирования дефицита бюджетов.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</w:rPr>
      </w:pPr>
      <w:r w:rsidRPr="00721E34">
        <w:rPr>
          <w:szCs w:val="28"/>
          <w:lang w:val="ru-RU"/>
        </w:rPr>
        <w:t xml:space="preserve">Бюджетный дефицит и профицит: причины возникновения, формы распределения. </w:t>
      </w:r>
      <w:proofErr w:type="spellStart"/>
      <w:r w:rsidRPr="00721E34">
        <w:rPr>
          <w:szCs w:val="28"/>
        </w:rPr>
        <w:t>Мероприятия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по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управлению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бюджетным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дефицитом</w:t>
      </w:r>
      <w:proofErr w:type="spellEnd"/>
      <w:r w:rsidRPr="00721E34">
        <w:rPr>
          <w:szCs w:val="28"/>
        </w:rPr>
        <w:t xml:space="preserve"> и </w:t>
      </w:r>
      <w:proofErr w:type="spellStart"/>
      <w:r w:rsidRPr="00721E34">
        <w:rPr>
          <w:szCs w:val="28"/>
        </w:rPr>
        <w:t>профицитом</w:t>
      </w:r>
      <w:proofErr w:type="spellEnd"/>
      <w:r w:rsidRPr="00721E34">
        <w:rPr>
          <w:szCs w:val="28"/>
        </w:rPr>
        <w:t>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Классификация операций сектора государственного управления.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Участники бюджетного процесса и их полномочия.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lastRenderedPageBreak/>
        <w:t xml:space="preserve">Отчетность об исполнении бюджета. 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76" w:lineRule="auto"/>
        <w:ind w:left="360"/>
        <w:rPr>
          <w:szCs w:val="28"/>
        </w:rPr>
      </w:pPr>
      <w:proofErr w:type="spellStart"/>
      <w:r w:rsidRPr="00721E34">
        <w:rPr>
          <w:szCs w:val="28"/>
        </w:rPr>
        <w:t>Порядок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составления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проектов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бюджетов</w:t>
      </w:r>
      <w:proofErr w:type="spellEnd"/>
      <w:r w:rsidRPr="00721E34">
        <w:rPr>
          <w:szCs w:val="28"/>
        </w:rPr>
        <w:t>.</w:t>
      </w:r>
    </w:p>
    <w:p w:rsidR="00721E34" w:rsidRPr="00721E34" w:rsidRDefault="00721E34" w:rsidP="00721E34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Формы финансового контроля и их характеристика. Органы, осуществляющие государственный контроль.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Порядок рассмотрения и утверждения Федерального закона о Федеральном бюджете.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Ответственность за нарушение Бюджетного законодательства РФ.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64" w:lineRule="auto"/>
        <w:ind w:left="360"/>
        <w:rPr>
          <w:szCs w:val="28"/>
        </w:rPr>
      </w:pPr>
      <w:r w:rsidRPr="00721E34">
        <w:rPr>
          <w:szCs w:val="28"/>
          <w:lang w:val="ru-RU"/>
        </w:rPr>
        <w:t xml:space="preserve">Бюджет как финансовая база деятельности органа власти соответствующего уровня и органа местного самоуправления. </w:t>
      </w:r>
      <w:proofErr w:type="spellStart"/>
      <w:r w:rsidRPr="00721E34">
        <w:rPr>
          <w:szCs w:val="28"/>
        </w:rPr>
        <w:t>Виды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бюджетов</w:t>
      </w:r>
      <w:proofErr w:type="spellEnd"/>
      <w:r w:rsidRPr="00721E34">
        <w:rPr>
          <w:szCs w:val="28"/>
        </w:rPr>
        <w:t>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 xml:space="preserve">Исполнение бюджетов. 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64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Бюджетный кодекс. Совершенствование нормативно-правовой базы функционирования бюджетной системы РФ.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 xml:space="preserve">Расходы бюджета на государственную поддержку реального сектора экономики (Инвестиционный фонд, Федеральные адресные инвестиционные программы, Ведомственные целевые программы) 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64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Система кассового исполнения бюджетов: банковская, казначейская, смешанная.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Счетная палата Федерального Собрания, ее роль в контроле за исполнением федерального бюджета.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64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 xml:space="preserve">Управление бюджетом: планирование, прогнозирование, оперативное управление, анализ, бюджетный контроль. 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Федеральное казначейство, его структура. Функции, права и обязанности органов казначейства по исполнению бюджета.</w:t>
      </w:r>
    </w:p>
    <w:p w:rsidR="00721E34" w:rsidRPr="00721E34" w:rsidRDefault="00721E34" w:rsidP="00721E34">
      <w:pPr>
        <w:numPr>
          <w:ilvl w:val="0"/>
          <w:numId w:val="1"/>
        </w:numPr>
        <w:spacing w:after="0" w:line="264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Исполнение доходной части бюджетов всех уровней.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 xml:space="preserve">Главные распорядители, распорядители и получатели бюджетных средств, их права и обязанности. 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Исполнение расходной части бюджета. Секвестр расходов.</w:t>
      </w:r>
    </w:p>
    <w:p w:rsidR="00721E34" w:rsidRPr="00721E34" w:rsidRDefault="00721E34" w:rsidP="00721E34">
      <w:pPr>
        <w:numPr>
          <w:ilvl w:val="0"/>
          <w:numId w:val="1"/>
        </w:numPr>
        <w:spacing w:after="0" w:line="264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721E34">
        <w:rPr>
          <w:rFonts w:ascii="Times New Roman" w:hAnsi="Times New Roman"/>
          <w:bCs/>
          <w:sz w:val="28"/>
          <w:szCs w:val="28"/>
        </w:rPr>
        <w:t>Исполнение федерального, региональных и местных бюджетов.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bCs/>
          <w:iCs/>
          <w:sz w:val="28"/>
          <w:szCs w:val="28"/>
        </w:rPr>
        <w:t>Расходы бюджета на фундаментальные исследования и содействие научно-техническому прогрессу.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64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Виды региональных бюджетов. Состав и структура доходов и расходов данных бюджетов, их место и значение в бюджетной системе страны.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bCs/>
          <w:iCs/>
          <w:sz w:val="28"/>
          <w:szCs w:val="28"/>
        </w:rPr>
        <w:t>Контроль за исполнением бюджета и использованием средств внебюджетных фондов.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64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Виды финансовой поддержки региональных и местных бюджетов, назначение и условия предоставления.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Методы бюджетного планирования и прогнозирования расходов бюджета: программно-целевой, нормативный, индексный и др.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40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Понятие государственных финансов, их структура, экономическое содержание и роль в социально-экономическом развитии общества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Министерство финансов РФ, его структура и функции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lastRenderedPageBreak/>
        <w:t>Налоги: природа, сущность, классификация, функции, роль в формировании доходов бюджетов.</w:t>
      </w:r>
    </w:p>
    <w:p w:rsidR="00721E34" w:rsidRPr="00721E34" w:rsidRDefault="00721E34" w:rsidP="00721E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21E34">
        <w:rPr>
          <w:rFonts w:ascii="Times New Roman" w:hAnsi="Times New Roman"/>
          <w:sz w:val="28"/>
          <w:szCs w:val="28"/>
        </w:rPr>
        <w:t>Использование финансов для решения социальных проблем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64" w:lineRule="auto"/>
        <w:ind w:left="360"/>
        <w:rPr>
          <w:szCs w:val="28"/>
          <w:lang w:val="ru-RU"/>
        </w:rPr>
      </w:pPr>
      <w:r w:rsidRPr="00721E34">
        <w:rPr>
          <w:szCs w:val="28"/>
          <w:lang w:val="ru-RU"/>
        </w:rPr>
        <w:t>Сущность, классификация и функции государственного кредита.</w:t>
      </w:r>
    </w:p>
    <w:p w:rsidR="00721E34" w:rsidRPr="00721E34" w:rsidRDefault="00721E34" w:rsidP="00721E34">
      <w:pPr>
        <w:pStyle w:val="1"/>
        <w:widowControl/>
        <w:numPr>
          <w:ilvl w:val="0"/>
          <w:numId w:val="1"/>
        </w:numPr>
        <w:autoSpaceDE w:val="0"/>
        <w:autoSpaceDN w:val="0"/>
        <w:spacing w:line="264" w:lineRule="auto"/>
        <w:ind w:left="360"/>
        <w:rPr>
          <w:szCs w:val="28"/>
        </w:rPr>
      </w:pPr>
      <w:r w:rsidRPr="00721E34">
        <w:rPr>
          <w:szCs w:val="28"/>
          <w:lang w:val="ru-RU"/>
        </w:rPr>
        <w:t xml:space="preserve">Налоги как инструмент вмешательства государства в процесс общественного воспроизводства. </w:t>
      </w:r>
      <w:proofErr w:type="spellStart"/>
      <w:r w:rsidRPr="00721E34">
        <w:rPr>
          <w:szCs w:val="28"/>
        </w:rPr>
        <w:t>Классификация</w:t>
      </w:r>
      <w:proofErr w:type="spellEnd"/>
      <w:r w:rsidRPr="00721E34">
        <w:rPr>
          <w:szCs w:val="28"/>
        </w:rPr>
        <w:t xml:space="preserve"> </w:t>
      </w:r>
      <w:proofErr w:type="spellStart"/>
      <w:r w:rsidRPr="00721E34">
        <w:rPr>
          <w:szCs w:val="28"/>
        </w:rPr>
        <w:t>налогов</w:t>
      </w:r>
      <w:proofErr w:type="spellEnd"/>
      <w:r w:rsidRPr="00721E34">
        <w:rPr>
          <w:szCs w:val="28"/>
        </w:rPr>
        <w:t>.</w:t>
      </w:r>
    </w:p>
    <w:p w:rsidR="00721E34" w:rsidRPr="00721E34" w:rsidRDefault="00721E34" w:rsidP="00721E34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155EB" w:rsidRPr="00721E34" w:rsidRDefault="00A47E09">
      <w:pPr>
        <w:rPr>
          <w:sz w:val="28"/>
          <w:szCs w:val="28"/>
          <w:u w:val="single"/>
        </w:rPr>
      </w:pPr>
    </w:p>
    <w:sectPr w:rsidR="00F155EB" w:rsidRPr="00721E34" w:rsidSect="001D0BAA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72E"/>
    <w:multiLevelType w:val="hybridMultilevel"/>
    <w:tmpl w:val="CEEE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E34"/>
    <w:rsid w:val="000767BB"/>
    <w:rsid w:val="001B663D"/>
    <w:rsid w:val="001D130C"/>
    <w:rsid w:val="00275A23"/>
    <w:rsid w:val="00340F7F"/>
    <w:rsid w:val="00407881"/>
    <w:rsid w:val="00721E34"/>
    <w:rsid w:val="00992472"/>
    <w:rsid w:val="00A47E09"/>
    <w:rsid w:val="00A5276F"/>
    <w:rsid w:val="00B02B62"/>
    <w:rsid w:val="00DE5B62"/>
    <w:rsid w:val="00F636BD"/>
    <w:rsid w:val="00F6608A"/>
    <w:rsid w:val="00F9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CCE07-EBBC-42B8-80CA-9276F52F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34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721E3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881"/>
    <w:rPr>
      <w:b/>
      <w:bCs/>
    </w:rPr>
  </w:style>
  <w:style w:type="character" w:customStyle="1" w:styleId="20">
    <w:name w:val="Заголовок 2 Знак"/>
    <w:basedOn w:val="a0"/>
    <w:link w:val="2"/>
    <w:rsid w:val="00721E34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1"/>
    <w:rsid w:val="00721E3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Танифа Дмитрий Сергеевич</cp:lastModifiedBy>
  <cp:revision>4</cp:revision>
  <dcterms:created xsi:type="dcterms:W3CDTF">2019-08-29T20:20:00Z</dcterms:created>
  <dcterms:modified xsi:type="dcterms:W3CDTF">2025-11-28T13:11:00Z</dcterms:modified>
</cp:coreProperties>
</file>