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FB8A5" w14:textId="3B0A94BA" w:rsidR="00923A3D" w:rsidRPr="00923A3D" w:rsidRDefault="00923A3D" w:rsidP="000F46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  промежуточной аттестации по дисциплине</w:t>
      </w:r>
    </w:p>
    <w:p w14:paraId="75EB4C9B" w14:textId="28FCD3E8" w:rsidR="00923A3D" w:rsidRDefault="00923A3D" w:rsidP="000F46C3">
      <w:pPr>
        <w:pStyle w:val="Default"/>
        <w:jc w:val="center"/>
        <w:rPr>
          <w:b/>
          <w:sz w:val="28"/>
          <w:szCs w:val="28"/>
        </w:rPr>
      </w:pPr>
      <w:r w:rsidRPr="00923A3D">
        <w:rPr>
          <w:b/>
          <w:sz w:val="28"/>
          <w:szCs w:val="28"/>
        </w:rPr>
        <w:t>«</w:t>
      </w:r>
      <w:r w:rsidR="006033A3" w:rsidRPr="006033A3">
        <w:rPr>
          <w:b/>
          <w:bCs/>
          <w:sz w:val="28"/>
          <w:szCs w:val="28"/>
        </w:rPr>
        <w:t>Современные технологии планирования и прогнозирования социально-экономического развития территорий</w:t>
      </w:r>
      <w:bookmarkStart w:id="0" w:name="_GoBack"/>
      <w:bookmarkEnd w:id="0"/>
      <w:r w:rsidRPr="00923A3D">
        <w:rPr>
          <w:b/>
          <w:sz w:val="28"/>
          <w:szCs w:val="28"/>
        </w:rPr>
        <w:t>»</w:t>
      </w:r>
    </w:p>
    <w:p w14:paraId="167CE22E" w14:textId="77777777" w:rsid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0888D7" w14:textId="428CD837" w:rsidR="00923A3D" w:rsidRDefault="00923A3D" w:rsidP="00923A3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3A3D">
        <w:rPr>
          <w:rFonts w:ascii="Times New Roman" w:hAnsi="Times New Roman" w:cs="Times New Roman"/>
          <w:b/>
          <w:sz w:val="28"/>
        </w:rPr>
        <w:t xml:space="preserve">Примерные вопросы к </w:t>
      </w:r>
      <w:r w:rsidR="00937680">
        <w:rPr>
          <w:rFonts w:ascii="Times New Roman" w:hAnsi="Times New Roman" w:cs="Times New Roman"/>
          <w:b/>
          <w:sz w:val="28"/>
        </w:rPr>
        <w:t>промежуточной аттестации</w:t>
      </w:r>
    </w:p>
    <w:p w14:paraId="0C43DABB" w14:textId="77777777" w:rsidR="00030CC8" w:rsidRPr="00923A3D" w:rsidRDefault="00030CC8" w:rsidP="00030CC8">
      <w:pPr>
        <w:spacing w:after="0" w:line="240" w:lineRule="auto"/>
        <w:ind w:left="1068"/>
        <w:rPr>
          <w:rFonts w:ascii="Times New Roman" w:hAnsi="Times New Roman" w:cs="Times New Roman"/>
          <w:b/>
          <w:sz w:val="28"/>
        </w:rPr>
      </w:pPr>
    </w:p>
    <w:p w14:paraId="6D0BB70F" w14:textId="77777777" w:rsidR="00937680" w:rsidRPr="00937680" w:rsidRDefault="00937680" w:rsidP="00937680">
      <w:pPr>
        <w:rPr>
          <w:rFonts w:ascii="Times New Roman" w:hAnsi="Times New Roman" w:cs="Times New Roman"/>
          <w:sz w:val="26"/>
          <w:szCs w:val="26"/>
        </w:rPr>
      </w:pPr>
      <w:r w:rsidRPr="00937680">
        <w:rPr>
          <w:rFonts w:ascii="Times New Roman" w:hAnsi="Times New Roman" w:cs="Times New Roman"/>
          <w:sz w:val="26"/>
          <w:szCs w:val="26"/>
        </w:rPr>
        <w:t>Основные понятия, цели и задачи комплексного развития территорий (КРТ).</w:t>
      </w:r>
    </w:p>
    <w:p w14:paraId="757AB853" w14:textId="77777777" w:rsidR="00937680" w:rsidRPr="00937680" w:rsidRDefault="00937680" w:rsidP="00937680">
      <w:pPr>
        <w:rPr>
          <w:rFonts w:ascii="Times New Roman" w:hAnsi="Times New Roman" w:cs="Times New Roman"/>
          <w:sz w:val="26"/>
          <w:szCs w:val="26"/>
        </w:rPr>
      </w:pPr>
      <w:r w:rsidRPr="00937680">
        <w:rPr>
          <w:rFonts w:ascii="Times New Roman" w:hAnsi="Times New Roman" w:cs="Times New Roman"/>
          <w:sz w:val="26"/>
          <w:szCs w:val="26"/>
        </w:rPr>
        <w:t>2. Исторический обзор градостроительства и территориального планирования в</w:t>
      </w:r>
    </w:p>
    <w:p w14:paraId="7FFE4E58" w14:textId="77777777" w:rsidR="00937680" w:rsidRPr="00937680" w:rsidRDefault="00937680" w:rsidP="00937680">
      <w:pPr>
        <w:rPr>
          <w:rFonts w:ascii="Times New Roman" w:hAnsi="Times New Roman" w:cs="Times New Roman"/>
          <w:sz w:val="26"/>
          <w:szCs w:val="26"/>
        </w:rPr>
      </w:pPr>
      <w:r w:rsidRPr="00937680">
        <w:rPr>
          <w:rFonts w:ascii="Times New Roman" w:hAnsi="Times New Roman" w:cs="Times New Roman"/>
          <w:sz w:val="26"/>
          <w:szCs w:val="26"/>
        </w:rPr>
        <w:t>России.</w:t>
      </w:r>
    </w:p>
    <w:p w14:paraId="5A109275" w14:textId="77777777" w:rsidR="00937680" w:rsidRPr="00937680" w:rsidRDefault="00937680" w:rsidP="00937680">
      <w:pPr>
        <w:rPr>
          <w:rFonts w:ascii="Times New Roman" w:hAnsi="Times New Roman" w:cs="Times New Roman"/>
          <w:sz w:val="26"/>
          <w:szCs w:val="26"/>
        </w:rPr>
      </w:pPr>
      <w:r w:rsidRPr="00937680">
        <w:rPr>
          <w:rFonts w:ascii="Times New Roman" w:hAnsi="Times New Roman" w:cs="Times New Roman"/>
          <w:sz w:val="26"/>
          <w:szCs w:val="26"/>
        </w:rPr>
        <w:t>3. Принципы устойчивого развития в контексте КРТ.</w:t>
      </w:r>
    </w:p>
    <w:p w14:paraId="48CF8286" w14:textId="77777777" w:rsidR="00937680" w:rsidRPr="00937680" w:rsidRDefault="00937680" w:rsidP="00937680">
      <w:pPr>
        <w:rPr>
          <w:rFonts w:ascii="Times New Roman" w:hAnsi="Times New Roman" w:cs="Times New Roman"/>
          <w:sz w:val="26"/>
          <w:szCs w:val="26"/>
        </w:rPr>
      </w:pPr>
      <w:r w:rsidRPr="00937680">
        <w:rPr>
          <w:rFonts w:ascii="Times New Roman" w:hAnsi="Times New Roman" w:cs="Times New Roman"/>
          <w:sz w:val="26"/>
          <w:szCs w:val="26"/>
        </w:rPr>
        <w:t>4. Законодательная база РФ.</w:t>
      </w:r>
    </w:p>
    <w:p w14:paraId="5BCF175C" w14:textId="77777777" w:rsidR="00937680" w:rsidRPr="00937680" w:rsidRDefault="00937680" w:rsidP="00937680">
      <w:pPr>
        <w:rPr>
          <w:rFonts w:ascii="Times New Roman" w:hAnsi="Times New Roman" w:cs="Times New Roman"/>
          <w:sz w:val="26"/>
          <w:szCs w:val="26"/>
        </w:rPr>
      </w:pPr>
      <w:r w:rsidRPr="00937680">
        <w:rPr>
          <w:rFonts w:ascii="Times New Roman" w:hAnsi="Times New Roman" w:cs="Times New Roman"/>
          <w:sz w:val="26"/>
          <w:szCs w:val="26"/>
        </w:rPr>
        <w:t>5. Роль государственных и муниципальных органов в управлении</w:t>
      </w:r>
    </w:p>
    <w:p w14:paraId="32C0059B" w14:textId="77777777" w:rsidR="00937680" w:rsidRPr="00937680" w:rsidRDefault="00937680" w:rsidP="00937680">
      <w:pPr>
        <w:rPr>
          <w:rFonts w:ascii="Times New Roman" w:hAnsi="Times New Roman" w:cs="Times New Roman"/>
          <w:sz w:val="26"/>
          <w:szCs w:val="26"/>
        </w:rPr>
      </w:pPr>
      <w:r w:rsidRPr="00937680">
        <w:rPr>
          <w:rFonts w:ascii="Times New Roman" w:hAnsi="Times New Roman" w:cs="Times New Roman"/>
          <w:sz w:val="26"/>
          <w:szCs w:val="26"/>
        </w:rPr>
        <w:t>территориями.</w:t>
      </w:r>
    </w:p>
    <w:p w14:paraId="0BA3D557" w14:textId="77777777" w:rsidR="00937680" w:rsidRPr="00937680" w:rsidRDefault="00937680" w:rsidP="00937680">
      <w:pPr>
        <w:rPr>
          <w:rFonts w:ascii="Times New Roman" w:hAnsi="Times New Roman" w:cs="Times New Roman"/>
          <w:sz w:val="26"/>
          <w:szCs w:val="26"/>
        </w:rPr>
      </w:pPr>
      <w:r w:rsidRPr="00937680">
        <w:rPr>
          <w:rFonts w:ascii="Times New Roman" w:hAnsi="Times New Roman" w:cs="Times New Roman"/>
          <w:sz w:val="26"/>
          <w:szCs w:val="26"/>
        </w:rPr>
        <w:t>6. Экологическое и социальное законодательство в проектах КРТ.</w:t>
      </w:r>
    </w:p>
    <w:p w14:paraId="273C2FC4" w14:textId="77777777" w:rsidR="00937680" w:rsidRPr="00937680" w:rsidRDefault="00937680" w:rsidP="00937680">
      <w:pPr>
        <w:rPr>
          <w:rFonts w:ascii="Times New Roman" w:hAnsi="Times New Roman" w:cs="Times New Roman"/>
          <w:sz w:val="26"/>
          <w:szCs w:val="26"/>
        </w:rPr>
      </w:pPr>
      <w:r w:rsidRPr="00937680">
        <w:rPr>
          <w:rFonts w:ascii="Times New Roman" w:hAnsi="Times New Roman" w:cs="Times New Roman"/>
          <w:sz w:val="26"/>
          <w:szCs w:val="26"/>
        </w:rPr>
        <w:t>7. Стандарты вовлечения граждан в развитие территорий.</w:t>
      </w:r>
    </w:p>
    <w:p w14:paraId="4B013EC8" w14:textId="77777777" w:rsidR="00937680" w:rsidRPr="00937680" w:rsidRDefault="00937680" w:rsidP="00937680">
      <w:pPr>
        <w:rPr>
          <w:rFonts w:ascii="Times New Roman" w:hAnsi="Times New Roman" w:cs="Times New Roman"/>
          <w:sz w:val="26"/>
          <w:szCs w:val="26"/>
        </w:rPr>
      </w:pPr>
      <w:r w:rsidRPr="00937680">
        <w:rPr>
          <w:rFonts w:ascii="Times New Roman" w:hAnsi="Times New Roman" w:cs="Times New Roman"/>
          <w:sz w:val="26"/>
          <w:szCs w:val="26"/>
        </w:rPr>
        <w:t>8. Федеральные и региональные стандарты (Стандарт АСИ и Минстроя РФ).</w:t>
      </w:r>
    </w:p>
    <w:p w14:paraId="09D24A90" w14:textId="77777777" w:rsidR="00937680" w:rsidRPr="00937680" w:rsidRDefault="00937680" w:rsidP="00937680">
      <w:pPr>
        <w:rPr>
          <w:rFonts w:ascii="Times New Roman" w:hAnsi="Times New Roman" w:cs="Times New Roman"/>
          <w:sz w:val="26"/>
          <w:szCs w:val="26"/>
        </w:rPr>
      </w:pPr>
      <w:r w:rsidRPr="00937680">
        <w:rPr>
          <w:rFonts w:ascii="Times New Roman" w:hAnsi="Times New Roman" w:cs="Times New Roman"/>
          <w:sz w:val="26"/>
          <w:szCs w:val="26"/>
        </w:rPr>
        <w:t>9. Роль Всероссийского конкурса лучших проектов городской среды как</w:t>
      </w:r>
    </w:p>
    <w:p w14:paraId="638329DC" w14:textId="77777777" w:rsidR="00937680" w:rsidRPr="00937680" w:rsidRDefault="00937680" w:rsidP="00937680">
      <w:pPr>
        <w:rPr>
          <w:rFonts w:ascii="Times New Roman" w:hAnsi="Times New Roman" w:cs="Times New Roman"/>
          <w:sz w:val="26"/>
          <w:szCs w:val="26"/>
        </w:rPr>
      </w:pPr>
      <w:r w:rsidRPr="00937680">
        <w:rPr>
          <w:rFonts w:ascii="Times New Roman" w:hAnsi="Times New Roman" w:cs="Times New Roman"/>
          <w:sz w:val="26"/>
          <w:szCs w:val="26"/>
        </w:rPr>
        <w:t>инструмента стимулирования участия населения.</w:t>
      </w:r>
    </w:p>
    <w:p w14:paraId="39E9DBED" w14:textId="77777777" w:rsidR="00937680" w:rsidRPr="00937680" w:rsidRDefault="00937680" w:rsidP="00937680">
      <w:pPr>
        <w:rPr>
          <w:rFonts w:ascii="Times New Roman" w:hAnsi="Times New Roman" w:cs="Times New Roman"/>
          <w:sz w:val="26"/>
          <w:szCs w:val="26"/>
        </w:rPr>
      </w:pPr>
      <w:r w:rsidRPr="00937680">
        <w:rPr>
          <w:rFonts w:ascii="Times New Roman" w:hAnsi="Times New Roman" w:cs="Times New Roman"/>
          <w:sz w:val="26"/>
          <w:szCs w:val="26"/>
        </w:rPr>
        <w:t>10. Механизмы финансирования: бюджетные средства, ГЧП, частные</w:t>
      </w:r>
    </w:p>
    <w:p w14:paraId="5BA6E85D" w14:textId="77777777" w:rsidR="00937680" w:rsidRPr="00937680" w:rsidRDefault="00937680" w:rsidP="00937680">
      <w:pPr>
        <w:rPr>
          <w:rFonts w:ascii="Times New Roman" w:hAnsi="Times New Roman" w:cs="Times New Roman"/>
          <w:sz w:val="26"/>
          <w:szCs w:val="26"/>
        </w:rPr>
      </w:pPr>
      <w:r w:rsidRPr="00937680">
        <w:rPr>
          <w:rFonts w:ascii="Times New Roman" w:hAnsi="Times New Roman" w:cs="Times New Roman"/>
          <w:sz w:val="26"/>
          <w:szCs w:val="26"/>
        </w:rPr>
        <w:t>инвестиции.</w:t>
      </w:r>
    </w:p>
    <w:p w14:paraId="2D2D2CC0" w14:textId="77777777" w:rsidR="00937680" w:rsidRPr="00937680" w:rsidRDefault="00937680" w:rsidP="00937680">
      <w:pPr>
        <w:rPr>
          <w:rFonts w:ascii="Times New Roman" w:hAnsi="Times New Roman" w:cs="Times New Roman"/>
          <w:sz w:val="26"/>
          <w:szCs w:val="26"/>
        </w:rPr>
      </w:pPr>
      <w:r w:rsidRPr="00937680">
        <w:rPr>
          <w:rFonts w:ascii="Times New Roman" w:hAnsi="Times New Roman" w:cs="Times New Roman"/>
          <w:sz w:val="26"/>
          <w:szCs w:val="26"/>
        </w:rPr>
        <w:t>11. Экономическое моделирование и оценка эффективности проектов.</w:t>
      </w:r>
    </w:p>
    <w:p w14:paraId="391A89FB" w14:textId="77777777" w:rsidR="00937680" w:rsidRPr="00937680" w:rsidRDefault="00937680" w:rsidP="00937680">
      <w:pPr>
        <w:rPr>
          <w:rFonts w:ascii="Times New Roman" w:hAnsi="Times New Roman" w:cs="Times New Roman"/>
          <w:sz w:val="26"/>
          <w:szCs w:val="26"/>
        </w:rPr>
      </w:pPr>
      <w:r w:rsidRPr="00937680">
        <w:rPr>
          <w:rFonts w:ascii="Times New Roman" w:hAnsi="Times New Roman" w:cs="Times New Roman"/>
          <w:sz w:val="26"/>
          <w:szCs w:val="26"/>
        </w:rPr>
        <w:t>12. Налоговые стимулы и льготы для инвесторов.</w:t>
      </w:r>
    </w:p>
    <w:p w14:paraId="4A2C3FEB" w14:textId="77777777" w:rsidR="00937680" w:rsidRPr="00937680" w:rsidRDefault="00937680" w:rsidP="00937680">
      <w:pPr>
        <w:rPr>
          <w:rFonts w:ascii="Times New Roman" w:hAnsi="Times New Roman" w:cs="Times New Roman"/>
          <w:sz w:val="26"/>
          <w:szCs w:val="26"/>
        </w:rPr>
      </w:pPr>
      <w:r w:rsidRPr="00937680">
        <w:rPr>
          <w:rFonts w:ascii="Times New Roman" w:hAnsi="Times New Roman" w:cs="Times New Roman"/>
          <w:sz w:val="26"/>
          <w:szCs w:val="26"/>
        </w:rPr>
        <w:t>13. Создание инклюзивной среды: доступное жилье, социальная</w:t>
      </w:r>
    </w:p>
    <w:p w14:paraId="1E9CFD21" w14:textId="77777777" w:rsidR="00937680" w:rsidRPr="00937680" w:rsidRDefault="00937680" w:rsidP="00937680">
      <w:pPr>
        <w:rPr>
          <w:rFonts w:ascii="Times New Roman" w:hAnsi="Times New Roman" w:cs="Times New Roman"/>
          <w:sz w:val="26"/>
          <w:szCs w:val="26"/>
        </w:rPr>
      </w:pPr>
      <w:r w:rsidRPr="00937680">
        <w:rPr>
          <w:rFonts w:ascii="Times New Roman" w:hAnsi="Times New Roman" w:cs="Times New Roman"/>
          <w:sz w:val="26"/>
          <w:szCs w:val="26"/>
        </w:rPr>
        <w:t>инфраструктура.</w:t>
      </w:r>
    </w:p>
    <w:p w14:paraId="07A79DE7" w14:textId="77777777" w:rsidR="00937680" w:rsidRPr="00937680" w:rsidRDefault="00937680" w:rsidP="00937680">
      <w:pPr>
        <w:rPr>
          <w:rFonts w:ascii="Times New Roman" w:hAnsi="Times New Roman" w:cs="Times New Roman"/>
          <w:sz w:val="26"/>
          <w:szCs w:val="26"/>
        </w:rPr>
      </w:pPr>
      <w:r w:rsidRPr="00937680">
        <w:rPr>
          <w:rFonts w:ascii="Times New Roman" w:hAnsi="Times New Roman" w:cs="Times New Roman"/>
          <w:sz w:val="26"/>
          <w:szCs w:val="26"/>
        </w:rPr>
        <w:t>14. Экологические стандарты и "зеленые" технологии в застройке.</w:t>
      </w:r>
    </w:p>
    <w:p w14:paraId="44616243" w14:textId="77777777" w:rsidR="00937680" w:rsidRPr="00937680" w:rsidRDefault="00937680" w:rsidP="00937680">
      <w:pPr>
        <w:rPr>
          <w:rFonts w:ascii="Times New Roman" w:hAnsi="Times New Roman" w:cs="Times New Roman"/>
          <w:sz w:val="26"/>
          <w:szCs w:val="26"/>
        </w:rPr>
      </w:pPr>
      <w:r w:rsidRPr="00937680">
        <w:rPr>
          <w:rFonts w:ascii="Times New Roman" w:hAnsi="Times New Roman" w:cs="Times New Roman"/>
          <w:sz w:val="26"/>
          <w:szCs w:val="26"/>
        </w:rPr>
        <w:t xml:space="preserve">15. Участие населения: публичные слушания, </w:t>
      </w:r>
      <w:proofErr w:type="spellStart"/>
      <w:r w:rsidRPr="00937680">
        <w:rPr>
          <w:rFonts w:ascii="Times New Roman" w:hAnsi="Times New Roman" w:cs="Times New Roman"/>
          <w:sz w:val="26"/>
          <w:szCs w:val="26"/>
        </w:rPr>
        <w:t>краудсорсинг</w:t>
      </w:r>
      <w:proofErr w:type="spellEnd"/>
      <w:r w:rsidRPr="00937680">
        <w:rPr>
          <w:rFonts w:ascii="Times New Roman" w:hAnsi="Times New Roman" w:cs="Times New Roman"/>
          <w:sz w:val="26"/>
          <w:szCs w:val="26"/>
        </w:rPr>
        <w:t>.</w:t>
      </w:r>
    </w:p>
    <w:p w14:paraId="670378C8" w14:textId="77777777" w:rsidR="00937680" w:rsidRPr="00937680" w:rsidRDefault="00937680" w:rsidP="00937680">
      <w:pPr>
        <w:rPr>
          <w:rFonts w:ascii="Times New Roman" w:hAnsi="Times New Roman" w:cs="Times New Roman"/>
          <w:sz w:val="26"/>
          <w:szCs w:val="26"/>
        </w:rPr>
      </w:pPr>
      <w:r w:rsidRPr="00937680">
        <w:rPr>
          <w:rFonts w:ascii="Times New Roman" w:hAnsi="Times New Roman" w:cs="Times New Roman"/>
          <w:sz w:val="26"/>
          <w:szCs w:val="26"/>
        </w:rPr>
        <w:t xml:space="preserve">16. Умные города: </w:t>
      </w:r>
      <w:proofErr w:type="spellStart"/>
      <w:r w:rsidRPr="00937680">
        <w:rPr>
          <w:rFonts w:ascii="Times New Roman" w:hAnsi="Times New Roman" w:cs="Times New Roman"/>
          <w:sz w:val="26"/>
          <w:szCs w:val="26"/>
        </w:rPr>
        <w:t>цифровизация</w:t>
      </w:r>
      <w:proofErr w:type="spellEnd"/>
      <w:r w:rsidRPr="00937680">
        <w:rPr>
          <w:rFonts w:ascii="Times New Roman" w:hAnsi="Times New Roman" w:cs="Times New Roman"/>
          <w:sz w:val="26"/>
          <w:szCs w:val="26"/>
        </w:rPr>
        <w:t xml:space="preserve"> управления.</w:t>
      </w:r>
    </w:p>
    <w:p w14:paraId="0B3D85B3" w14:textId="77777777" w:rsidR="00937680" w:rsidRPr="00937680" w:rsidRDefault="00937680" w:rsidP="00937680">
      <w:pPr>
        <w:rPr>
          <w:rFonts w:ascii="Times New Roman" w:hAnsi="Times New Roman" w:cs="Times New Roman"/>
          <w:sz w:val="26"/>
          <w:szCs w:val="26"/>
        </w:rPr>
      </w:pPr>
      <w:r w:rsidRPr="00937680">
        <w:rPr>
          <w:rFonts w:ascii="Times New Roman" w:hAnsi="Times New Roman" w:cs="Times New Roman"/>
          <w:sz w:val="26"/>
          <w:szCs w:val="26"/>
        </w:rPr>
        <w:t>17. BIM-технологии и цифровые двойники в проектировании.</w:t>
      </w:r>
    </w:p>
    <w:p w14:paraId="523ECCDD" w14:textId="77777777" w:rsidR="00937680" w:rsidRPr="00937680" w:rsidRDefault="00937680" w:rsidP="00937680">
      <w:pPr>
        <w:rPr>
          <w:rFonts w:ascii="Times New Roman" w:hAnsi="Times New Roman" w:cs="Times New Roman"/>
          <w:sz w:val="26"/>
          <w:szCs w:val="26"/>
        </w:rPr>
      </w:pPr>
      <w:r w:rsidRPr="00937680">
        <w:rPr>
          <w:rFonts w:ascii="Times New Roman" w:hAnsi="Times New Roman" w:cs="Times New Roman"/>
          <w:sz w:val="26"/>
          <w:szCs w:val="26"/>
        </w:rPr>
        <w:t>18. Адаптация к климатическим изменениям: устойчивая архитектура.</w:t>
      </w:r>
    </w:p>
    <w:p w14:paraId="4E4613E6" w14:textId="77777777" w:rsidR="00937680" w:rsidRPr="00937680" w:rsidRDefault="00937680" w:rsidP="00937680">
      <w:pPr>
        <w:rPr>
          <w:rFonts w:ascii="Times New Roman" w:hAnsi="Times New Roman" w:cs="Times New Roman"/>
          <w:sz w:val="26"/>
          <w:szCs w:val="26"/>
        </w:rPr>
      </w:pPr>
      <w:r w:rsidRPr="00937680">
        <w:rPr>
          <w:rFonts w:ascii="Times New Roman" w:hAnsi="Times New Roman" w:cs="Times New Roman"/>
          <w:sz w:val="26"/>
          <w:szCs w:val="26"/>
        </w:rPr>
        <w:lastRenderedPageBreak/>
        <w:t>19. Методы вовлечения: карты местности, сезонные календари, мозговые</w:t>
      </w:r>
    </w:p>
    <w:p w14:paraId="717641AF" w14:textId="77777777" w:rsidR="00937680" w:rsidRPr="00937680" w:rsidRDefault="00937680" w:rsidP="00937680">
      <w:pPr>
        <w:rPr>
          <w:rFonts w:ascii="Times New Roman" w:hAnsi="Times New Roman" w:cs="Times New Roman"/>
          <w:sz w:val="26"/>
          <w:szCs w:val="26"/>
        </w:rPr>
      </w:pPr>
      <w:r w:rsidRPr="00937680">
        <w:rPr>
          <w:rFonts w:ascii="Times New Roman" w:hAnsi="Times New Roman" w:cs="Times New Roman"/>
          <w:sz w:val="26"/>
          <w:szCs w:val="26"/>
        </w:rPr>
        <w:t>штурмы, онлайн-голосования.</w:t>
      </w:r>
    </w:p>
    <w:p w14:paraId="60C2BC53" w14:textId="77777777" w:rsidR="00937680" w:rsidRPr="00937680" w:rsidRDefault="00937680" w:rsidP="00937680">
      <w:pPr>
        <w:rPr>
          <w:rFonts w:ascii="Times New Roman" w:hAnsi="Times New Roman" w:cs="Times New Roman"/>
          <w:sz w:val="26"/>
          <w:szCs w:val="26"/>
        </w:rPr>
      </w:pPr>
      <w:r w:rsidRPr="00937680">
        <w:rPr>
          <w:rFonts w:ascii="Times New Roman" w:hAnsi="Times New Roman" w:cs="Times New Roman"/>
          <w:sz w:val="26"/>
          <w:szCs w:val="26"/>
        </w:rPr>
        <w:t>20. Жизненный цикл проекта КРТ: от идеи до реализации.</w:t>
      </w:r>
    </w:p>
    <w:p w14:paraId="29BFAFC5" w14:textId="77777777" w:rsidR="00937680" w:rsidRPr="00937680" w:rsidRDefault="00937680" w:rsidP="00937680">
      <w:pPr>
        <w:rPr>
          <w:rFonts w:ascii="Times New Roman" w:hAnsi="Times New Roman" w:cs="Times New Roman"/>
          <w:sz w:val="26"/>
          <w:szCs w:val="26"/>
        </w:rPr>
      </w:pPr>
      <w:r w:rsidRPr="00937680">
        <w:rPr>
          <w:rFonts w:ascii="Times New Roman" w:hAnsi="Times New Roman" w:cs="Times New Roman"/>
          <w:sz w:val="26"/>
          <w:szCs w:val="26"/>
        </w:rPr>
        <w:t>21. Управление рисками и конфликтами интересов.</w:t>
      </w:r>
    </w:p>
    <w:p w14:paraId="39C6D675" w14:textId="77777777" w:rsidR="00937680" w:rsidRPr="00937680" w:rsidRDefault="00937680" w:rsidP="00937680">
      <w:pPr>
        <w:rPr>
          <w:rFonts w:ascii="Times New Roman" w:hAnsi="Times New Roman" w:cs="Times New Roman"/>
          <w:sz w:val="26"/>
          <w:szCs w:val="26"/>
        </w:rPr>
      </w:pPr>
      <w:r w:rsidRPr="00937680">
        <w:rPr>
          <w:rFonts w:ascii="Times New Roman" w:hAnsi="Times New Roman" w:cs="Times New Roman"/>
          <w:sz w:val="26"/>
          <w:szCs w:val="26"/>
        </w:rPr>
        <w:t>22. Мониторинг и оценка результатов: KPI и социальный аудит.</w:t>
      </w:r>
    </w:p>
    <w:p w14:paraId="1C1E21B2" w14:textId="77777777" w:rsidR="00937680" w:rsidRPr="00937680" w:rsidRDefault="00937680" w:rsidP="00937680">
      <w:pPr>
        <w:rPr>
          <w:rFonts w:ascii="Times New Roman" w:hAnsi="Times New Roman" w:cs="Times New Roman"/>
          <w:sz w:val="26"/>
          <w:szCs w:val="26"/>
        </w:rPr>
      </w:pPr>
      <w:r w:rsidRPr="00937680">
        <w:rPr>
          <w:rFonts w:ascii="Times New Roman" w:hAnsi="Times New Roman" w:cs="Times New Roman"/>
          <w:sz w:val="26"/>
          <w:szCs w:val="26"/>
        </w:rPr>
        <w:t>23. Формирование инициативных групп и волонтерских движений.</w:t>
      </w:r>
    </w:p>
    <w:p w14:paraId="62D35317" w14:textId="77777777" w:rsidR="00937680" w:rsidRPr="00937680" w:rsidRDefault="00937680" w:rsidP="00937680">
      <w:pPr>
        <w:pStyle w:val="a7"/>
        <w:ind w:left="1068"/>
        <w:rPr>
          <w:rFonts w:ascii="Times New Roman" w:eastAsia="Times New Roman" w:hAnsi="Times New Roman" w:cs="Times New Roman"/>
          <w:sz w:val="28"/>
          <w:szCs w:val="28"/>
        </w:rPr>
      </w:pPr>
      <w:r w:rsidRPr="00937680">
        <w:rPr>
          <w:rFonts w:ascii="Times New Roman" w:hAnsi="Times New Roman" w:cs="Times New Roman"/>
          <w:sz w:val="26"/>
          <w:szCs w:val="26"/>
        </w:rPr>
        <w:t xml:space="preserve">24. Мониторинг вовлеченности через анализ активности в </w:t>
      </w:r>
      <w:proofErr w:type="spellStart"/>
      <w:r w:rsidRPr="00937680">
        <w:rPr>
          <w:rFonts w:ascii="Times New Roman" w:hAnsi="Times New Roman" w:cs="Times New Roman"/>
          <w:sz w:val="26"/>
          <w:szCs w:val="26"/>
        </w:rPr>
        <w:t>соцсетях</w:t>
      </w:r>
      <w:proofErr w:type="spellEnd"/>
      <w:r w:rsidRPr="00937680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937680">
        <w:rPr>
          <w:rFonts w:ascii="Times New Roman" w:hAnsi="Times New Roman" w:cs="Times New Roman"/>
          <w:sz w:val="28"/>
          <w:szCs w:val="28"/>
        </w:rPr>
        <w:t>онлайнопросах</w:t>
      </w:r>
      <w:proofErr w:type="spellEnd"/>
      <w:r w:rsidRPr="00937680">
        <w:rPr>
          <w:rFonts w:ascii="Times New Roman" w:hAnsi="Times New Roman" w:cs="Times New Roman"/>
          <w:sz w:val="28"/>
          <w:szCs w:val="28"/>
        </w:rPr>
        <w:cr/>
      </w:r>
      <w:r w:rsidRPr="00937680">
        <w:rPr>
          <w:rFonts w:ascii="Times New Roman" w:eastAsia="Times New Roman" w:hAnsi="Times New Roman" w:cs="Times New Roman"/>
          <w:sz w:val="28"/>
          <w:szCs w:val="28"/>
        </w:rPr>
        <w:t>25 «Эволюция подходов к территориальному развитию в России: от СССР к современности».</w:t>
      </w:r>
    </w:p>
    <w:p w14:paraId="60277CB5" w14:textId="77777777" w:rsidR="00937680" w:rsidRPr="00937680" w:rsidRDefault="00937680" w:rsidP="00937680">
      <w:pPr>
        <w:pStyle w:val="a7"/>
        <w:ind w:left="1068"/>
        <w:rPr>
          <w:rFonts w:ascii="Times New Roman" w:eastAsia="Times New Roman" w:hAnsi="Times New Roman" w:cs="Times New Roman"/>
          <w:sz w:val="28"/>
          <w:szCs w:val="28"/>
        </w:rPr>
      </w:pPr>
      <w:r w:rsidRPr="00937680">
        <w:rPr>
          <w:rFonts w:ascii="Times New Roman" w:eastAsia="Times New Roman" w:hAnsi="Times New Roman" w:cs="Times New Roman"/>
          <w:sz w:val="28"/>
          <w:szCs w:val="28"/>
        </w:rPr>
        <w:t>26. «Принципы устойчивого развития в контексте КРТ: экология, экономика, социальная справедливость».</w:t>
      </w:r>
    </w:p>
    <w:p w14:paraId="65E82669" w14:textId="77777777" w:rsidR="00937680" w:rsidRPr="00937680" w:rsidRDefault="00937680" w:rsidP="00937680">
      <w:pPr>
        <w:pStyle w:val="a7"/>
        <w:ind w:left="1068"/>
        <w:rPr>
          <w:rFonts w:ascii="Times New Roman" w:eastAsia="Times New Roman" w:hAnsi="Times New Roman" w:cs="Times New Roman"/>
          <w:sz w:val="28"/>
          <w:szCs w:val="28"/>
        </w:rPr>
      </w:pPr>
      <w:r w:rsidRPr="00937680">
        <w:rPr>
          <w:rFonts w:ascii="Times New Roman" w:eastAsia="Times New Roman" w:hAnsi="Times New Roman" w:cs="Times New Roman"/>
          <w:sz w:val="28"/>
          <w:szCs w:val="28"/>
        </w:rPr>
        <w:t>27. «Роль Градостроительного кодекса РФ в реализации проектов КРТ».</w:t>
      </w:r>
    </w:p>
    <w:p w14:paraId="16167140" w14:textId="77777777" w:rsidR="00937680" w:rsidRPr="00937680" w:rsidRDefault="00937680" w:rsidP="00937680">
      <w:pPr>
        <w:pStyle w:val="a7"/>
        <w:ind w:left="1068"/>
        <w:rPr>
          <w:rFonts w:ascii="Times New Roman" w:eastAsia="Times New Roman" w:hAnsi="Times New Roman" w:cs="Times New Roman"/>
          <w:sz w:val="28"/>
          <w:szCs w:val="28"/>
        </w:rPr>
      </w:pPr>
      <w:r w:rsidRPr="00937680">
        <w:rPr>
          <w:rFonts w:ascii="Times New Roman" w:eastAsia="Times New Roman" w:hAnsi="Times New Roman" w:cs="Times New Roman"/>
          <w:sz w:val="28"/>
          <w:szCs w:val="28"/>
        </w:rPr>
        <w:t>28. «Проблемы и перспективы законодательства в сфере вовлечения населения в развитие территорий».</w:t>
      </w:r>
    </w:p>
    <w:p w14:paraId="76035553" w14:textId="77777777" w:rsidR="00937680" w:rsidRPr="00937680" w:rsidRDefault="00937680" w:rsidP="00937680">
      <w:pPr>
        <w:pStyle w:val="a7"/>
        <w:ind w:left="1068"/>
        <w:rPr>
          <w:rFonts w:ascii="Times New Roman" w:eastAsia="Times New Roman" w:hAnsi="Times New Roman" w:cs="Times New Roman"/>
          <w:sz w:val="28"/>
          <w:szCs w:val="28"/>
        </w:rPr>
      </w:pPr>
      <w:r w:rsidRPr="00937680">
        <w:rPr>
          <w:rFonts w:ascii="Times New Roman" w:eastAsia="Times New Roman" w:hAnsi="Times New Roman" w:cs="Times New Roman"/>
          <w:sz w:val="28"/>
          <w:szCs w:val="28"/>
        </w:rPr>
        <w:t xml:space="preserve">29. «Социальные конфликты в проектах КРТ: </w:t>
      </w:r>
      <w:proofErr w:type="spellStart"/>
      <w:r w:rsidRPr="00937680">
        <w:rPr>
          <w:rFonts w:ascii="Times New Roman" w:eastAsia="Times New Roman" w:hAnsi="Times New Roman" w:cs="Times New Roman"/>
          <w:sz w:val="28"/>
          <w:szCs w:val="28"/>
        </w:rPr>
        <w:t>джентрификация</w:t>
      </w:r>
      <w:proofErr w:type="spellEnd"/>
      <w:r w:rsidRPr="00937680">
        <w:rPr>
          <w:rFonts w:ascii="Times New Roman" w:eastAsia="Times New Roman" w:hAnsi="Times New Roman" w:cs="Times New Roman"/>
          <w:sz w:val="28"/>
          <w:szCs w:val="28"/>
        </w:rPr>
        <w:t>, переселение,</w:t>
      </w:r>
    </w:p>
    <w:p w14:paraId="78ED5061" w14:textId="77777777" w:rsidR="00937680" w:rsidRPr="00937680" w:rsidRDefault="00937680" w:rsidP="00937680">
      <w:pPr>
        <w:pStyle w:val="a7"/>
        <w:ind w:left="1068"/>
        <w:rPr>
          <w:rFonts w:ascii="Times New Roman" w:eastAsia="Times New Roman" w:hAnsi="Times New Roman" w:cs="Times New Roman"/>
          <w:sz w:val="28"/>
          <w:szCs w:val="28"/>
        </w:rPr>
      </w:pPr>
      <w:r w:rsidRPr="00937680">
        <w:rPr>
          <w:rFonts w:ascii="Times New Roman" w:eastAsia="Times New Roman" w:hAnsi="Times New Roman" w:cs="Times New Roman"/>
          <w:sz w:val="28"/>
          <w:szCs w:val="28"/>
        </w:rPr>
        <w:t>доступность жилья».</w:t>
      </w:r>
    </w:p>
    <w:p w14:paraId="43318390" w14:textId="77777777" w:rsidR="00937680" w:rsidRPr="00937680" w:rsidRDefault="00937680" w:rsidP="00937680">
      <w:pPr>
        <w:pStyle w:val="a7"/>
        <w:ind w:left="1068"/>
        <w:rPr>
          <w:rFonts w:ascii="Times New Roman" w:eastAsia="Times New Roman" w:hAnsi="Times New Roman" w:cs="Times New Roman"/>
          <w:sz w:val="28"/>
          <w:szCs w:val="28"/>
        </w:rPr>
      </w:pPr>
      <w:r w:rsidRPr="00937680">
        <w:rPr>
          <w:rFonts w:ascii="Times New Roman" w:eastAsia="Times New Roman" w:hAnsi="Times New Roman" w:cs="Times New Roman"/>
          <w:sz w:val="28"/>
          <w:szCs w:val="28"/>
        </w:rPr>
        <w:t xml:space="preserve">30. «ГЧП как инструмент финансирования комплексного развития </w:t>
      </w:r>
      <w:proofErr w:type="spellStart"/>
      <w:r w:rsidRPr="00937680">
        <w:rPr>
          <w:rFonts w:ascii="Times New Roman" w:eastAsia="Times New Roman" w:hAnsi="Times New Roman" w:cs="Times New Roman"/>
          <w:sz w:val="28"/>
          <w:szCs w:val="28"/>
        </w:rPr>
        <w:t>территорий:российский</w:t>
      </w:r>
      <w:proofErr w:type="spellEnd"/>
      <w:r w:rsidRPr="00937680">
        <w:rPr>
          <w:rFonts w:ascii="Times New Roman" w:eastAsia="Times New Roman" w:hAnsi="Times New Roman" w:cs="Times New Roman"/>
          <w:sz w:val="28"/>
          <w:szCs w:val="28"/>
        </w:rPr>
        <w:t xml:space="preserve"> и зарубежный опыт».</w:t>
      </w:r>
    </w:p>
    <w:p w14:paraId="5D90FB8F" w14:textId="77777777" w:rsidR="00937680" w:rsidRPr="00937680" w:rsidRDefault="00937680" w:rsidP="00937680">
      <w:pPr>
        <w:pStyle w:val="a7"/>
        <w:ind w:left="1068"/>
        <w:rPr>
          <w:rFonts w:ascii="Times New Roman" w:eastAsia="Times New Roman" w:hAnsi="Times New Roman" w:cs="Times New Roman"/>
          <w:sz w:val="28"/>
          <w:szCs w:val="28"/>
        </w:rPr>
      </w:pPr>
      <w:r w:rsidRPr="00937680">
        <w:rPr>
          <w:rFonts w:ascii="Times New Roman" w:eastAsia="Times New Roman" w:hAnsi="Times New Roman" w:cs="Times New Roman"/>
          <w:sz w:val="28"/>
          <w:szCs w:val="28"/>
        </w:rPr>
        <w:t>31. «</w:t>
      </w:r>
      <w:proofErr w:type="spellStart"/>
      <w:r w:rsidRPr="00937680">
        <w:rPr>
          <w:rFonts w:ascii="Times New Roman" w:eastAsia="Times New Roman" w:hAnsi="Times New Roman" w:cs="Times New Roman"/>
          <w:sz w:val="28"/>
          <w:szCs w:val="28"/>
        </w:rPr>
        <w:t>Цифровизация</w:t>
      </w:r>
      <w:proofErr w:type="spellEnd"/>
      <w:r w:rsidRPr="00937680">
        <w:rPr>
          <w:rFonts w:ascii="Times New Roman" w:eastAsia="Times New Roman" w:hAnsi="Times New Roman" w:cs="Times New Roman"/>
          <w:sz w:val="28"/>
          <w:szCs w:val="28"/>
        </w:rPr>
        <w:t xml:space="preserve"> управления территориями: BIM-технологии, умные </w:t>
      </w:r>
      <w:proofErr w:type="spellStart"/>
      <w:r w:rsidRPr="00937680">
        <w:rPr>
          <w:rFonts w:ascii="Times New Roman" w:eastAsia="Times New Roman" w:hAnsi="Times New Roman" w:cs="Times New Roman"/>
          <w:sz w:val="28"/>
          <w:szCs w:val="28"/>
        </w:rPr>
        <w:t>города,ГИС</w:t>
      </w:r>
      <w:proofErr w:type="spellEnd"/>
      <w:r w:rsidRPr="00937680">
        <w:rPr>
          <w:rFonts w:ascii="Times New Roman" w:eastAsia="Times New Roman" w:hAnsi="Times New Roman" w:cs="Times New Roman"/>
          <w:sz w:val="28"/>
          <w:szCs w:val="28"/>
        </w:rPr>
        <w:t>-платформы».</w:t>
      </w:r>
    </w:p>
    <w:p w14:paraId="1E0F8B65" w14:textId="77777777" w:rsidR="00937680" w:rsidRPr="00937680" w:rsidRDefault="00937680" w:rsidP="00937680">
      <w:pPr>
        <w:pStyle w:val="a7"/>
        <w:ind w:left="1068"/>
        <w:rPr>
          <w:rFonts w:ascii="Times New Roman" w:eastAsia="Times New Roman" w:hAnsi="Times New Roman" w:cs="Times New Roman"/>
          <w:sz w:val="28"/>
          <w:szCs w:val="28"/>
        </w:rPr>
      </w:pPr>
      <w:r w:rsidRPr="00937680">
        <w:rPr>
          <w:rFonts w:ascii="Times New Roman" w:eastAsia="Times New Roman" w:hAnsi="Times New Roman" w:cs="Times New Roman"/>
          <w:sz w:val="28"/>
          <w:szCs w:val="28"/>
        </w:rPr>
        <w:t>32. «Зеленые технологии в градостроительстве: опыт России и Скандинавских стран».</w:t>
      </w:r>
    </w:p>
    <w:p w14:paraId="5563717D" w14:textId="77777777" w:rsidR="00937680" w:rsidRPr="00937680" w:rsidRDefault="00937680" w:rsidP="00937680">
      <w:pPr>
        <w:pStyle w:val="a7"/>
        <w:ind w:left="1068"/>
        <w:rPr>
          <w:rFonts w:ascii="Times New Roman" w:eastAsia="Times New Roman" w:hAnsi="Times New Roman" w:cs="Times New Roman"/>
          <w:sz w:val="28"/>
          <w:szCs w:val="28"/>
        </w:rPr>
      </w:pPr>
      <w:r w:rsidRPr="00937680">
        <w:rPr>
          <w:rFonts w:ascii="Times New Roman" w:eastAsia="Times New Roman" w:hAnsi="Times New Roman" w:cs="Times New Roman"/>
          <w:sz w:val="28"/>
          <w:szCs w:val="28"/>
        </w:rPr>
        <w:t>33. «</w:t>
      </w:r>
      <w:proofErr w:type="spellStart"/>
      <w:r w:rsidRPr="00937680">
        <w:rPr>
          <w:rFonts w:ascii="Times New Roman" w:eastAsia="Times New Roman" w:hAnsi="Times New Roman" w:cs="Times New Roman"/>
          <w:sz w:val="28"/>
          <w:szCs w:val="28"/>
        </w:rPr>
        <w:t>Краудсорсинг</w:t>
      </w:r>
      <w:proofErr w:type="spellEnd"/>
      <w:r w:rsidRPr="00937680">
        <w:rPr>
          <w:rFonts w:ascii="Times New Roman" w:eastAsia="Times New Roman" w:hAnsi="Times New Roman" w:cs="Times New Roman"/>
          <w:sz w:val="28"/>
          <w:szCs w:val="28"/>
        </w:rPr>
        <w:t xml:space="preserve"> и онлайн-платформы в проектах КРТ: успешные кейсы.</w:t>
      </w:r>
    </w:p>
    <w:p w14:paraId="6305B368" w14:textId="77777777" w:rsidR="00937680" w:rsidRPr="00937680" w:rsidRDefault="00937680" w:rsidP="00937680">
      <w:pPr>
        <w:pStyle w:val="a7"/>
        <w:ind w:left="1068"/>
        <w:rPr>
          <w:rFonts w:ascii="Times New Roman" w:eastAsia="Times New Roman" w:hAnsi="Times New Roman" w:cs="Times New Roman"/>
          <w:sz w:val="28"/>
          <w:szCs w:val="28"/>
        </w:rPr>
      </w:pPr>
      <w:r w:rsidRPr="00937680">
        <w:rPr>
          <w:rFonts w:ascii="Times New Roman" w:eastAsia="Times New Roman" w:hAnsi="Times New Roman" w:cs="Times New Roman"/>
          <w:sz w:val="28"/>
          <w:szCs w:val="28"/>
        </w:rPr>
        <w:t>34. «Роль молодежных инициатив в развитии территорий.</w:t>
      </w:r>
      <w:r w:rsidRPr="00937680">
        <w:rPr>
          <w:rFonts w:ascii="Times New Roman" w:eastAsia="Times New Roman" w:hAnsi="Times New Roman" w:cs="Times New Roman"/>
          <w:sz w:val="28"/>
          <w:szCs w:val="28"/>
        </w:rPr>
        <w:cr/>
        <w:t xml:space="preserve">35. Умные города: </w:t>
      </w:r>
      <w:proofErr w:type="spellStart"/>
      <w:r w:rsidRPr="00937680">
        <w:rPr>
          <w:rFonts w:ascii="Times New Roman" w:eastAsia="Times New Roman" w:hAnsi="Times New Roman" w:cs="Times New Roman"/>
          <w:sz w:val="28"/>
          <w:szCs w:val="28"/>
        </w:rPr>
        <w:t>цифровизация</w:t>
      </w:r>
      <w:proofErr w:type="spellEnd"/>
      <w:r w:rsidRPr="00937680">
        <w:rPr>
          <w:rFonts w:ascii="Times New Roman" w:eastAsia="Times New Roman" w:hAnsi="Times New Roman" w:cs="Times New Roman"/>
          <w:sz w:val="28"/>
          <w:szCs w:val="28"/>
        </w:rPr>
        <w:t xml:space="preserve"> управления. BIM-технологии и цифровые двойники в проектировании.</w:t>
      </w:r>
    </w:p>
    <w:p w14:paraId="617249B3" w14:textId="4AFF5F50" w:rsidR="00EB3EF4" w:rsidRDefault="00EB3EF4" w:rsidP="00937680"/>
    <w:p w14:paraId="5F72A6D7" w14:textId="30EF252F" w:rsidR="00524E5D" w:rsidRPr="00EB3EF4" w:rsidRDefault="00EB3EF4" w:rsidP="00EB3EF4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  <w:r w:rsidR="00524E5D" w:rsidRPr="00EB3EF4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A3031CC" w14:textId="5C39B13A" w:rsidR="00923A3D" w:rsidRPr="00923A3D" w:rsidRDefault="00923A3D" w:rsidP="00923A3D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lastRenderedPageBreak/>
        <w:t>Примерные вопросы тестирования</w:t>
      </w:r>
    </w:p>
    <w:p w14:paraId="246EE4B0" w14:textId="77777777" w:rsidR="000F46C3" w:rsidRDefault="000F46C3" w:rsidP="000F46C3">
      <w:pPr>
        <w:pStyle w:val="Defaul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При проведении промежуточной аттестации обучающемуся предлагается дать ответы на 15 тестовых заданий из нижеприведенного списка. </w:t>
      </w:r>
    </w:p>
    <w:p w14:paraId="4D47FD38" w14:textId="6802D8D8" w:rsidR="000F46C3" w:rsidRDefault="000F46C3" w:rsidP="000F46C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Примерный перечень тестовых заданий </w:t>
      </w:r>
    </w:p>
    <w:p w14:paraId="5045B447" w14:textId="77777777" w:rsidR="000F46C3" w:rsidRDefault="000F46C3" w:rsidP="000F46C3">
      <w:pPr>
        <w:pStyle w:val="Default"/>
        <w:rPr>
          <w:sz w:val="28"/>
          <w:szCs w:val="28"/>
        </w:rPr>
      </w:pPr>
    </w:p>
    <w:p w14:paraId="2701D2ED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0C0594AF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1.</w:t>
      </w:r>
      <w:r w:rsidRPr="00022C2E">
        <w:rPr>
          <w:sz w:val="28"/>
          <w:szCs w:val="28"/>
        </w:rPr>
        <w:tab/>
        <w:t>К какой стадии градостроительного проектирования относится</w:t>
      </w:r>
    </w:p>
    <w:p w14:paraId="4D25B518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проект схемы территориального планирования субъекта Российской</w:t>
      </w:r>
    </w:p>
    <w:p w14:paraId="3AA14A69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Федерации</w:t>
      </w:r>
    </w:p>
    <w:p w14:paraId="58B07F2D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1</w:t>
      </w:r>
      <w:r w:rsidRPr="00022C2E">
        <w:rPr>
          <w:sz w:val="28"/>
          <w:szCs w:val="28"/>
        </w:rPr>
        <w:tab/>
        <w:t>проект планировки территории</w:t>
      </w:r>
    </w:p>
    <w:p w14:paraId="060BC3CF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2</w:t>
      </w:r>
      <w:r w:rsidRPr="00022C2E">
        <w:rPr>
          <w:sz w:val="28"/>
          <w:szCs w:val="28"/>
        </w:rPr>
        <w:tab/>
        <w:t>территориальное планирование</w:t>
      </w:r>
    </w:p>
    <w:p w14:paraId="0C63833E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3</w:t>
      </w:r>
      <w:r w:rsidRPr="00022C2E">
        <w:rPr>
          <w:sz w:val="28"/>
          <w:szCs w:val="28"/>
        </w:rPr>
        <w:tab/>
        <w:t>генеральный план</w:t>
      </w:r>
    </w:p>
    <w:p w14:paraId="60AE86FC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227D6ADC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2.</w:t>
      </w:r>
      <w:r w:rsidRPr="00022C2E">
        <w:rPr>
          <w:sz w:val="28"/>
          <w:szCs w:val="28"/>
        </w:rPr>
        <w:tab/>
        <w:t>К  какой стадии  градостроительного  проектирования относится</w:t>
      </w:r>
    </w:p>
    <w:p w14:paraId="40793052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проект генерального плана города (посёлка)</w:t>
      </w:r>
    </w:p>
    <w:p w14:paraId="043F8EB0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1</w:t>
      </w:r>
      <w:r w:rsidRPr="00022C2E">
        <w:rPr>
          <w:sz w:val="28"/>
          <w:szCs w:val="28"/>
        </w:rPr>
        <w:tab/>
        <w:t>территориальное планирование</w:t>
      </w:r>
    </w:p>
    <w:p w14:paraId="1551A1B3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2</w:t>
      </w:r>
      <w:r w:rsidRPr="00022C2E">
        <w:rPr>
          <w:sz w:val="28"/>
          <w:szCs w:val="28"/>
        </w:rPr>
        <w:tab/>
        <w:t>проект планировки территории</w:t>
      </w:r>
    </w:p>
    <w:p w14:paraId="77B5067F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3</w:t>
      </w:r>
      <w:r w:rsidRPr="00022C2E">
        <w:rPr>
          <w:sz w:val="28"/>
          <w:szCs w:val="28"/>
        </w:rPr>
        <w:tab/>
        <w:t>градостроительное зонирование</w:t>
      </w:r>
    </w:p>
    <w:p w14:paraId="76C7385C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53CA15EF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3.</w:t>
      </w:r>
      <w:r w:rsidRPr="00022C2E">
        <w:rPr>
          <w:sz w:val="28"/>
          <w:szCs w:val="28"/>
        </w:rPr>
        <w:tab/>
        <w:t>Какие зоны устанавливаются при функциональном зонировании</w:t>
      </w:r>
    </w:p>
    <w:p w14:paraId="0AB85D0D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территории города в ходе градостроительного проектирования</w:t>
      </w:r>
    </w:p>
    <w:p w14:paraId="5DD66C6D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1</w:t>
      </w:r>
      <w:r w:rsidRPr="00022C2E">
        <w:rPr>
          <w:sz w:val="28"/>
          <w:szCs w:val="28"/>
        </w:rPr>
        <w:tab/>
        <w:t>научная, спортивная, общественно-деловая, торгово-развлекательная,</w:t>
      </w:r>
    </w:p>
    <w:p w14:paraId="060A6DFD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инновационная</w:t>
      </w:r>
    </w:p>
    <w:p w14:paraId="592A34F6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2</w:t>
      </w:r>
      <w:r w:rsidRPr="00022C2E">
        <w:rPr>
          <w:sz w:val="28"/>
          <w:szCs w:val="28"/>
        </w:rPr>
        <w:tab/>
        <w:t>многоэтажной застройки, усадебной застройки, санитарно-защитные,</w:t>
      </w:r>
    </w:p>
    <w:p w14:paraId="433EA818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памятников истории и культуры</w:t>
      </w:r>
    </w:p>
    <w:p w14:paraId="55C37BAE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3</w:t>
      </w:r>
      <w:r w:rsidRPr="00022C2E">
        <w:rPr>
          <w:sz w:val="28"/>
          <w:szCs w:val="28"/>
        </w:rPr>
        <w:tab/>
        <w:t>жилая (селитебная), промышленно-складская, рекреационная, инженерной</w:t>
      </w:r>
    </w:p>
    <w:p w14:paraId="476CAFAE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и транспортной инфраструктуры</w:t>
      </w:r>
    </w:p>
    <w:p w14:paraId="2F9C8E83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24140B70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4.</w:t>
      </w:r>
      <w:r w:rsidRPr="00022C2E">
        <w:rPr>
          <w:sz w:val="28"/>
          <w:szCs w:val="28"/>
        </w:rPr>
        <w:tab/>
        <w:t>Какое основное назначение пригородной зоны</w:t>
      </w:r>
    </w:p>
    <w:p w14:paraId="300784FB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1</w:t>
      </w:r>
      <w:r w:rsidRPr="00022C2E">
        <w:rPr>
          <w:sz w:val="28"/>
          <w:szCs w:val="28"/>
        </w:rPr>
        <w:tab/>
        <w:t>рекреационное, резерв для развития территории города, размещение</w:t>
      </w:r>
    </w:p>
    <w:p w14:paraId="2B855AFD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промышленных площадок городских предприятий, городов-спутников</w:t>
      </w:r>
    </w:p>
    <w:p w14:paraId="36007287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2</w:t>
      </w:r>
      <w:r w:rsidRPr="00022C2E">
        <w:rPr>
          <w:sz w:val="28"/>
          <w:szCs w:val="28"/>
        </w:rPr>
        <w:tab/>
        <w:t>оздоровительно -туристическое, научно-учебное, для размещения объектов</w:t>
      </w:r>
    </w:p>
    <w:p w14:paraId="4A367DFC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культуры и искусства</w:t>
      </w:r>
    </w:p>
    <w:p w14:paraId="278BF754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3</w:t>
      </w:r>
      <w:r w:rsidRPr="00022C2E">
        <w:rPr>
          <w:sz w:val="28"/>
          <w:szCs w:val="28"/>
        </w:rPr>
        <w:tab/>
        <w:t>добычи полезных ископаемых, строительства жилых и общественных</w:t>
      </w:r>
    </w:p>
    <w:p w14:paraId="3F9C0FA2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зданий</w:t>
      </w:r>
    </w:p>
    <w:p w14:paraId="61108394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5194BAC7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5.</w:t>
      </w:r>
      <w:r w:rsidRPr="00022C2E">
        <w:rPr>
          <w:sz w:val="28"/>
          <w:szCs w:val="28"/>
        </w:rPr>
        <w:tab/>
        <w:t>Территории, каких видов транспорта составляют зону внешнего</w:t>
      </w:r>
    </w:p>
    <w:p w14:paraId="51CE415A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транспорта крупного города</w:t>
      </w:r>
    </w:p>
    <w:p w14:paraId="70AE0A76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1 .маршрутного такси, троллейбуса, вертолетов и малой авиации, катеров и</w:t>
      </w:r>
    </w:p>
    <w:p w14:paraId="5FD438DE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яхт</w:t>
      </w:r>
    </w:p>
    <w:p w14:paraId="6B967AFB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2.</w:t>
      </w:r>
      <w:r w:rsidRPr="00022C2E">
        <w:rPr>
          <w:sz w:val="28"/>
          <w:szCs w:val="28"/>
        </w:rPr>
        <w:tab/>
        <w:t>метрополитена, трамвая, монорельса, трубопроводного</w:t>
      </w:r>
    </w:p>
    <w:p w14:paraId="06F8E354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3.</w:t>
      </w:r>
      <w:r w:rsidRPr="00022C2E">
        <w:rPr>
          <w:sz w:val="28"/>
          <w:szCs w:val="28"/>
        </w:rPr>
        <w:tab/>
        <w:t>железнодорожного,   автомобильного,   воздушного, водного,</w:t>
      </w:r>
    </w:p>
    <w:p w14:paraId="1535AF9C" w14:textId="77777777" w:rsidR="00022C2E" w:rsidRPr="00022C2E" w:rsidRDefault="00022C2E" w:rsidP="00022C2E">
      <w:pPr>
        <w:pStyle w:val="Default"/>
        <w:rPr>
          <w:sz w:val="28"/>
          <w:szCs w:val="28"/>
        </w:rPr>
      </w:pPr>
      <w:proofErr w:type="spellStart"/>
      <w:r w:rsidRPr="00022C2E">
        <w:rPr>
          <w:sz w:val="28"/>
          <w:szCs w:val="28"/>
        </w:rPr>
        <w:t>продуктопроводного</w:t>
      </w:r>
      <w:proofErr w:type="spellEnd"/>
    </w:p>
    <w:p w14:paraId="479EBFF3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3036A3AC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lastRenderedPageBreak/>
        <w:t>6.</w:t>
      </w:r>
      <w:r w:rsidRPr="00022C2E">
        <w:rPr>
          <w:sz w:val="28"/>
          <w:szCs w:val="28"/>
        </w:rPr>
        <w:tab/>
        <w:t>Какие основные принципы создания микрорайонов</w:t>
      </w:r>
    </w:p>
    <w:p w14:paraId="3B31C185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1</w:t>
      </w:r>
      <w:r w:rsidRPr="00022C2E">
        <w:rPr>
          <w:sz w:val="28"/>
          <w:szCs w:val="28"/>
        </w:rPr>
        <w:tab/>
        <w:t>освоение городских территорий без сноса жилых</w:t>
      </w:r>
    </w:p>
    <w:p w14:paraId="7ED9E274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2</w:t>
      </w:r>
      <w:r w:rsidRPr="00022C2E">
        <w:rPr>
          <w:sz w:val="28"/>
          <w:szCs w:val="28"/>
        </w:rPr>
        <w:tab/>
        <w:t>а) комплексность и поэтапная завершенность строительства</w:t>
      </w:r>
    </w:p>
    <w:p w14:paraId="07D185DD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б)</w:t>
      </w:r>
      <w:r w:rsidRPr="00022C2E">
        <w:rPr>
          <w:sz w:val="28"/>
          <w:szCs w:val="28"/>
        </w:rPr>
        <w:tab/>
        <w:t>обеспечение доступности общественных учреждений</w:t>
      </w:r>
    </w:p>
    <w:p w14:paraId="0C091D5F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в)</w:t>
      </w:r>
      <w:r w:rsidRPr="00022C2E">
        <w:rPr>
          <w:sz w:val="28"/>
          <w:szCs w:val="28"/>
        </w:rPr>
        <w:tab/>
        <w:t>обеспечение ступенчатого обслуживания населения</w:t>
      </w:r>
    </w:p>
    <w:p w14:paraId="54B86DD2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3</w:t>
      </w:r>
      <w:r w:rsidRPr="00022C2E">
        <w:rPr>
          <w:sz w:val="28"/>
          <w:szCs w:val="28"/>
        </w:rPr>
        <w:tab/>
        <w:t>строительство большого количества жилых и общественных зданий за</w:t>
      </w:r>
    </w:p>
    <w:p w14:paraId="425A06DA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короткие сроки</w:t>
      </w:r>
    </w:p>
    <w:p w14:paraId="12C5B2D0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45699254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7 .</w:t>
      </w:r>
      <w:r w:rsidRPr="00022C2E">
        <w:rPr>
          <w:sz w:val="28"/>
          <w:szCs w:val="28"/>
        </w:rPr>
        <w:tab/>
        <w:t>Какие из нижеприведенных положений являются неверными?</w:t>
      </w:r>
    </w:p>
    <w:p w14:paraId="7E1F8644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Правила землепользования и застройки — это:</w:t>
      </w:r>
    </w:p>
    <w:p w14:paraId="1A6ED22C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а)</w:t>
      </w:r>
      <w:r w:rsidRPr="00022C2E">
        <w:rPr>
          <w:sz w:val="28"/>
          <w:szCs w:val="28"/>
        </w:rPr>
        <w:tab/>
        <w:t>Документ территориального планирования</w:t>
      </w:r>
    </w:p>
    <w:p w14:paraId="28819204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б)</w:t>
      </w:r>
      <w:r w:rsidRPr="00022C2E">
        <w:rPr>
          <w:sz w:val="28"/>
          <w:szCs w:val="28"/>
        </w:rPr>
        <w:tab/>
        <w:t>Документ, утверждаемый нормативными правовыми актами органов</w:t>
      </w:r>
    </w:p>
    <w:p w14:paraId="0DCB677E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местного самоуправления</w:t>
      </w:r>
    </w:p>
    <w:p w14:paraId="4F4DFD8D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в)</w:t>
      </w:r>
      <w:r w:rsidRPr="00022C2E">
        <w:rPr>
          <w:sz w:val="28"/>
          <w:szCs w:val="28"/>
        </w:rPr>
        <w:tab/>
        <w:t>Документ, в котором устанавливаются территориальные зоны,</w:t>
      </w:r>
    </w:p>
    <w:p w14:paraId="7E04ED93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градостроительные регламенты и порядок применения таких документов и</w:t>
      </w:r>
    </w:p>
    <w:p w14:paraId="1E1B1B10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внесения в них изменений</w:t>
      </w:r>
    </w:p>
    <w:p w14:paraId="10E9F5A1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г)</w:t>
      </w:r>
      <w:r w:rsidRPr="00022C2E">
        <w:rPr>
          <w:sz w:val="28"/>
          <w:szCs w:val="28"/>
        </w:rPr>
        <w:tab/>
        <w:t>Документ, который распространяется в равной степени на всех</w:t>
      </w:r>
    </w:p>
    <w:p w14:paraId="7A80D988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правообладателей недвижимости на территории поселения</w:t>
      </w:r>
    </w:p>
    <w:p w14:paraId="3C263184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д)</w:t>
      </w:r>
      <w:r w:rsidRPr="00022C2E">
        <w:rPr>
          <w:sz w:val="28"/>
          <w:szCs w:val="28"/>
        </w:rPr>
        <w:tab/>
        <w:t>Документ, который недействителен при отсутствии генерального плана</w:t>
      </w:r>
    </w:p>
    <w:p w14:paraId="20465937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поселения</w:t>
      </w:r>
    </w:p>
    <w:p w14:paraId="45D958AA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3E2B48C0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8.</w:t>
      </w:r>
      <w:r w:rsidRPr="00022C2E">
        <w:rPr>
          <w:sz w:val="28"/>
          <w:szCs w:val="28"/>
        </w:rPr>
        <w:tab/>
        <w:t>Документы, подлежащие размещению в информационной системе обеспечения   градостроительной   деятельности,   вносятся   в   нее до официального утверждения?</w:t>
      </w:r>
    </w:p>
    <w:p w14:paraId="1D92C32C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А) нет</w:t>
      </w:r>
    </w:p>
    <w:p w14:paraId="22562529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Б) да</w:t>
      </w:r>
    </w:p>
    <w:p w14:paraId="5DDC55E2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68D79D95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9.</w:t>
      </w:r>
      <w:r w:rsidRPr="00022C2E">
        <w:rPr>
          <w:sz w:val="28"/>
          <w:szCs w:val="28"/>
        </w:rPr>
        <w:tab/>
        <w:t>Какие характеристики указываются в градостроительном</w:t>
      </w:r>
    </w:p>
    <w:p w14:paraId="32C55F35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регламенте в отношении земельных участков и объектов капитального</w:t>
      </w:r>
    </w:p>
    <w:p w14:paraId="58E23451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строительства, расположенных в пределах соответствующей</w:t>
      </w:r>
    </w:p>
    <w:p w14:paraId="78FDECE0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территориальной зоны?</w:t>
      </w:r>
    </w:p>
    <w:p w14:paraId="40754B54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а)</w:t>
      </w:r>
      <w:r w:rsidRPr="00022C2E">
        <w:rPr>
          <w:sz w:val="28"/>
          <w:szCs w:val="28"/>
        </w:rPr>
        <w:tab/>
        <w:t>Виды разрешенного использования земельных участков и объектов</w:t>
      </w:r>
    </w:p>
    <w:p w14:paraId="6ED7BC64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капитального строительства</w:t>
      </w:r>
    </w:p>
    <w:p w14:paraId="6563313A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б)</w:t>
      </w:r>
      <w:r w:rsidRPr="00022C2E">
        <w:rPr>
          <w:sz w:val="28"/>
          <w:szCs w:val="28"/>
        </w:rPr>
        <w:tab/>
        <w:t>Реквизиты владельца или арендатора участка</w:t>
      </w:r>
    </w:p>
    <w:p w14:paraId="2964634D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в)</w:t>
      </w:r>
      <w:r w:rsidRPr="00022C2E">
        <w:rPr>
          <w:sz w:val="28"/>
          <w:szCs w:val="28"/>
        </w:rPr>
        <w:tab/>
        <w:t>Предельные (минимальные и/или максимальные) размеры земельных</w:t>
      </w:r>
    </w:p>
    <w:p w14:paraId="0B4243AA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участков и предельные параметры разрешенного строительства,</w:t>
      </w:r>
    </w:p>
    <w:p w14:paraId="082A7733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реконструкции</w:t>
      </w:r>
    </w:p>
    <w:p w14:paraId="602B99F8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г)</w:t>
      </w:r>
      <w:r w:rsidRPr="00022C2E">
        <w:rPr>
          <w:sz w:val="28"/>
          <w:szCs w:val="28"/>
        </w:rPr>
        <w:tab/>
        <w:t>Кадастровая стоимость земельных участков и объектов капитального</w:t>
      </w:r>
    </w:p>
    <w:p w14:paraId="03BEB303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строительства</w:t>
      </w:r>
    </w:p>
    <w:p w14:paraId="45E62D7E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д)</w:t>
      </w:r>
      <w:r w:rsidRPr="00022C2E">
        <w:rPr>
          <w:sz w:val="28"/>
          <w:szCs w:val="28"/>
        </w:rPr>
        <w:tab/>
        <w:t>Ограничения использования земельных участков и объектов капитального</w:t>
      </w:r>
    </w:p>
    <w:p w14:paraId="2A6C057B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строительства, устанавливаемые в соответствии с законодательством</w:t>
      </w:r>
    </w:p>
    <w:p w14:paraId="0D1AF6D6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Российской Федерации</w:t>
      </w:r>
    </w:p>
    <w:p w14:paraId="5E7C173A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10.</w:t>
      </w:r>
      <w:r w:rsidRPr="00022C2E">
        <w:rPr>
          <w:sz w:val="28"/>
          <w:szCs w:val="28"/>
        </w:rPr>
        <w:tab/>
        <w:t>Выберите верное утверждение:</w:t>
      </w:r>
    </w:p>
    <w:p w14:paraId="599401B5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а)</w:t>
      </w:r>
      <w:r w:rsidRPr="00022C2E">
        <w:rPr>
          <w:sz w:val="28"/>
          <w:szCs w:val="28"/>
        </w:rPr>
        <w:tab/>
        <w:t>Подготовка проекта правил землепользования и застройки к части</w:t>
      </w:r>
    </w:p>
    <w:p w14:paraId="1E125D57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территории поселения может осуществляться при отсутствии генерального</w:t>
      </w:r>
    </w:p>
    <w:p w14:paraId="41938B40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lastRenderedPageBreak/>
        <w:t>плана поселения</w:t>
      </w:r>
    </w:p>
    <w:p w14:paraId="5451FC60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б)</w:t>
      </w:r>
      <w:r w:rsidRPr="00022C2E">
        <w:rPr>
          <w:sz w:val="28"/>
          <w:szCs w:val="28"/>
        </w:rPr>
        <w:tab/>
        <w:t>Решение о подготовке проекта правил землепользования и застройки</w:t>
      </w:r>
    </w:p>
    <w:p w14:paraId="684BDED1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принимается представительным органом местного самоуправления</w:t>
      </w:r>
    </w:p>
    <w:p w14:paraId="41AFE000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в)</w:t>
      </w:r>
      <w:r w:rsidRPr="00022C2E">
        <w:rPr>
          <w:sz w:val="28"/>
          <w:szCs w:val="28"/>
        </w:rPr>
        <w:tab/>
        <w:t>Подготовка проекта правил землепользования и застройки должна</w:t>
      </w:r>
    </w:p>
    <w:p w14:paraId="1331454E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осуществляться только представителями лицензированной организации</w:t>
      </w:r>
    </w:p>
    <w:p w14:paraId="643C8AFD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01ACFAF5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11.</w:t>
      </w:r>
      <w:r w:rsidRPr="00022C2E">
        <w:rPr>
          <w:sz w:val="28"/>
          <w:szCs w:val="28"/>
        </w:rPr>
        <w:tab/>
        <w:t>Выделите цели разработка проектов межевания:</w:t>
      </w:r>
    </w:p>
    <w:p w14:paraId="642443D2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а)</w:t>
      </w:r>
      <w:r w:rsidRPr="00022C2E">
        <w:rPr>
          <w:sz w:val="28"/>
          <w:szCs w:val="28"/>
        </w:rPr>
        <w:tab/>
        <w:t>Выделение элементов планировочной структуры (кварталы, проезды и т.д.)</w:t>
      </w:r>
    </w:p>
    <w:p w14:paraId="5E4ABFAF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б)</w:t>
      </w:r>
      <w:r w:rsidRPr="00022C2E">
        <w:rPr>
          <w:sz w:val="28"/>
          <w:szCs w:val="28"/>
        </w:rPr>
        <w:tab/>
        <w:t>Установление характеристик и параметров планируемого развития</w:t>
      </w:r>
    </w:p>
    <w:p w14:paraId="74A878BC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элементов планировочной структуры</w:t>
      </w:r>
    </w:p>
    <w:p w14:paraId="7E2CAE2B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в)</w:t>
      </w:r>
      <w:r w:rsidRPr="00022C2E">
        <w:rPr>
          <w:sz w:val="28"/>
          <w:szCs w:val="28"/>
        </w:rPr>
        <w:tab/>
        <w:t>Установление границ застроенных земельных участков</w:t>
      </w:r>
    </w:p>
    <w:p w14:paraId="13229ACA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3198F1E7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5384FF70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30484155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Упражнение 1.  Отобразите на схеме систему особо опасных, технически сложных и уникальных объектов.</w:t>
      </w:r>
    </w:p>
    <w:p w14:paraId="5EFF24F5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7D39A4FD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 xml:space="preserve">Упражнение 2. Отобразите на схеме содержание экспертиз в сфере градостроительной деятельности.   </w:t>
      </w:r>
    </w:p>
    <w:p w14:paraId="277B83E2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487F4640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55B6D439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61F879C7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Вариант  №2.</w:t>
      </w:r>
    </w:p>
    <w:p w14:paraId="1464B6CA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76C521A5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1.</w:t>
      </w:r>
      <w:r w:rsidRPr="00022C2E">
        <w:rPr>
          <w:sz w:val="28"/>
          <w:szCs w:val="28"/>
        </w:rPr>
        <w:tab/>
        <w:t>Субъектами планирования развития территорий наряду с РФ и её</w:t>
      </w:r>
    </w:p>
    <w:p w14:paraId="03A8B4FA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субъектами являются:</w:t>
      </w:r>
    </w:p>
    <w:p w14:paraId="7A337C03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а)</w:t>
      </w:r>
      <w:r w:rsidRPr="00022C2E">
        <w:rPr>
          <w:sz w:val="28"/>
          <w:szCs w:val="28"/>
        </w:rPr>
        <w:tab/>
        <w:t>муниципальные учреждения, предприятия;</w:t>
      </w:r>
    </w:p>
    <w:p w14:paraId="24296AD7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б)</w:t>
      </w:r>
      <w:r w:rsidRPr="00022C2E">
        <w:rPr>
          <w:sz w:val="28"/>
          <w:szCs w:val="28"/>
        </w:rPr>
        <w:tab/>
        <w:t>муниципальные образования;</w:t>
      </w:r>
    </w:p>
    <w:p w14:paraId="63F4755F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в)</w:t>
      </w:r>
      <w:r w:rsidRPr="00022C2E">
        <w:rPr>
          <w:sz w:val="28"/>
          <w:szCs w:val="28"/>
        </w:rPr>
        <w:tab/>
        <w:t>население;</w:t>
      </w:r>
    </w:p>
    <w:p w14:paraId="3447B15A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г)</w:t>
      </w:r>
      <w:r w:rsidRPr="00022C2E">
        <w:rPr>
          <w:sz w:val="28"/>
          <w:szCs w:val="28"/>
        </w:rPr>
        <w:tab/>
        <w:t>частные инвесторы.</w:t>
      </w:r>
    </w:p>
    <w:p w14:paraId="3D6B9C7E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645F5C99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2.</w:t>
      </w:r>
      <w:r w:rsidRPr="00022C2E">
        <w:rPr>
          <w:sz w:val="28"/>
          <w:szCs w:val="28"/>
        </w:rPr>
        <w:tab/>
        <w:t>К полномочиям органов местного самоуправления поселений в области</w:t>
      </w:r>
    </w:p>
    <w:p w14:paraId="397036B8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территориального планирования не относится:</w:t>
      </w:r>
    </w:p>
    <w:p w14:paraId="20F00238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а)</w:t>
      </w:r>
      <w:r w:rsidRPr="00022C2E">
        <w:rPr>
          <w:sz w:val="28"/>
          <w:szCs w:val="28"/>
        </w:rPr>
        <w:tab/>
        <w:t>принятие решений о развитии застроенных территорий;</w:t>
      </w:r>
    </w:p>
    <w:p w14:paraId="3291DBDC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б)</w:t>
      </w:r>
      <w:r w:rsidRPr="00022C2E">
        <w:rPr>
          <w:sz w:val="28"/>
          <w:szCs w:val="28"/>
        </w:rPr>
        <w:tab/>
        <w:t>самостоятельная подготовка и утверждение документов территориального</w:t>
      </w:r>
    </w:p>
    <w:p w14:paraId="20AC65A2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планирования;</w:t>
      </w:r>
    </w:p>
    <w:p w14:paraId="10C3C21C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в)</w:t>
      </w:r>
      <w:r w:rsidRPr="00022C2E">
        <w:rPr>
          <w:sz w:val="28"/>
          <w:szCs w:val="28"/>
        </w:rPr>
        <w:tab/>
        <w:t>утверждение местных нормативов градостроительного планирования</w:t>
      </w:r>
    </w:p>
    <w:p w14:paraId="40FA5FDF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муниципальных районов;</w:t>
      </w:r>
    </w:p>
    <w:p w14:paraId="603CD496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г)</w:t>
      </w:r>
      <w:r w:rsidRPr="00022C2E">
        <w:rPr>
          <w:sz w:val="28"/>
          <w:szCs w:val="28"/>
        </w:rPr>
        <w:tab/>
        <w:t>утверждение правил землепользования и застройки городских округов.</w:t>
      </w:r>
    </w:p>
    <w:p w14:paraId="18B471E2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5D81BA73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3 . Что не относится к документам территориального планирования:</w:t>
      </w:r>
    </w:p>
    <w:p w14:paraId="54DAB554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а)</w:t>
      </w:r>
      <w:r w:rsidRPr="00022C2E">
        <w:rPr>
          <w:sz w:val="28"/>
          <w:szCs w:val="28"/>
        </w:rPr>
        <w:tab/>
        <w:t>документы   территориального   планирования муниципального</w:t>
      </w:r>
    </w:p>
    <w:p w14:paraId="656B3267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образования;</w:t>
      </w:r>
    </w:p>
    <w:p w14:paraId="5C797FEB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б)</w:t>
      </w:r>
      <w:r w:rsidRPr="00022C2E">
        <w:rPr>
          <w:sz w:val="28"/>
          <w:szCs w:val="28"/>
        </w:rPr>
        <w:tab/>
        <w:t>документы территориального стратегического развития поселений;</w:t>
      </w:r>
    </w:p>
    <w:p w14:paraId="3C2D46CB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в)</w:t>
      </w:r>
      <w:r w:rsidRPr="00022C2E">
        <w:rPr>
          <w:sz w:val="28"/>
          <w:szCs w:val="28"/>
        </w:rPr>
        <w:tab/>
        <w:t>документы территориального планирования РФ;</w:t>
      </w:r>
    </w:p>
    <w:p w14:paraId="3001AD38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lastRenderedPageBreak/>
        <w:t>г)</w:t>
      </w:r>
      <w:r w:rsidRPr="00022C2E">
        <w:rPr>
          <w:sz w:val="28"/>
          <w:szCs w:val="28"/>
        </w:rPr>
        <w:tab/>
        <w:t>документы территориального планирования субъектов РФ.</w:t>
      </w:r>
    </w:p>
    <w:p w14:paraId="4B5EFE28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164922F2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4. Генеральные планы городских округов относятся к:</w:t>
      </w:r>
    </w:p>
    <w:p w14:paraId="0ECE4C4C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а)</w:t>
      </w:r>
      <w:r w:rsidRPr="00022C2E">
        <w:rPr>
          <w:sz w:val="28"/>
          <w:szCs w:val="28"/>
        </w:rPr>
        <w:tab/>
        <w:t>документам территориального планирования муниципального</w:t>
      </w:r>
    </w:p>
    <w:p w14:paraId="1B51C3CC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образования;</w:t>
      </w:r>
    </w:p>
    <w:p w14:paraId="2AD127D3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б)</w:t>
      </w:r>
      <w:r w:rsidRPr="00022C2E">
        <w:rPr>
          <w:sz w:val="28"/>
          <w:szCs w:val="28"/>
        </w:rPr>
        <w:tab/>
        <w:t>документам территориального стратегического развития поселений;</w:t>
      </w:r>
    </w:p>
    <w:p w14:paraId="34F1A4C4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в)</w:t>
      </w:r>
      <w:r w:rsidRPr="00022C2E">
        <w:rPr>
          <w:sz w:val="28"/>
          <w:szCs w:val="28"/>
        </w:rPr>
        <w:tab/>
        <w:t>документам территориального планирования РФ;</w:t>
      </w:r>
    </w:p>
    <w:p w14:paraId="354AC83F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г)</w:t>
      </w:r>
      <w:r w:rsidRPr="00022C2E">
        <w:rPr>
          <w:sz w:val="28"/>
          <w:szCs w:val="28"/>
        </w:rPr>
        <w:tab/>
        <w:t>документам территориального планирования субъектов РФ.</w:t>
      </w:r>
    </w:p>
    <w:p w14:paraId="10F0F8F3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078B3083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5. Состав документов территориального планирования</w:t>
      </w:r>
    </w:p>
    <w:p w14:paraId="01D0C7D8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муниципального образования устанавливается в соответствии с:</w:t>
      </w:r>
    </w:p>
    <w:p w14:paraId="418F4A10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а)</w:t>
      </w:r>
      <w:r w:rsidRPr="00022C2E">
        <w:rPr>
          <w:sz w:val="28"/>
          <w:szCs w:val="28"/>
        </w:rPr>
        <w:tab/>
      </w:r>
      <w:proofErr w:type="spellStart"/>
      <w:r w:rsidRPr="00022C2E">
        <w:rPr>
          <w:sz w:val="28"/>
          <w:szCs w:val="28"/>
        </w:rPr>
        <w:t>КоАПРФ</w:t>
      </w:r>
      <w:proofErr w:type="spellEnd"/>
      <w:r w:rsidRPr="00022C2E">
        <w:rPr>
          <w:sz w:val="28"/>
          <w:szCs w:val="28"/>
        </w:rPr>
        <w:t>;</w:t>
      </w:r>
    </w:p>
    <w:p w14:paraId="3119222E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б)</w:t>
      </w:r>
      <w:r w:rsidRPr="00022C2E">
        <w:rPr>
          <w:sz w:val="28"/>
          <w:szCs w:val="28"/>
        </w:rPr>
        <w:tab/>
        <w:t>Конституцией РФ;</w:t>
      </w:r>
    </w:p>
    <w:p w14:paraId="2C410B70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в)</w:t>
      </w:r>
      <w:r w:rsidRPr="00022C2E">
        <w:rPr>
          <w:sz w:val="28"/>
          <w:szCs w:val="28"/>
        </w:rPr>
        <w:tab/>
        <w:t>Уголовным Кодексом РФ;</w:t>
      </w:r>
    </w:p>
    <w:p w14:paraId="5660A187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в) Градостроительным кодексом РФ.</w:t>
      </w:r>
    </w:p>
    <w:p w14:paraId="542189B7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25AD0ADF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7.</w:t>
      </w:r>
      <w:r w:rsidRPr="00022C2E">
        <w:rPr>
          <w:sz w:val="28"/>
          <w:szCs w:val="28"/>
        </w:rPr>
        <w:tab/>
        <w:t>На картах, содержащихся в генеральных планах, отображаются:</w:t>
      </w:r>
    </w:p>
    <w:p w14:paraId="7A86DB3C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а)</w:t>
      </w:r>
      <w:r w:rsidRPr="00022C2E">
        <w:rPr>
          <w:sz w:val="28"/>
          <w:szCs w:val="28"/>
        </w:rPr>
        <w:tab/>
        <w:t>цели и задачи территориального планирования;</w:t>
      </w:r>
    </w:p>
    <w:p w14:paraId="22957EEA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б)</w:t>
      </w:r>
      <w:r w:rsidRPr="00022C2E">
        <w:rPr>
          <w:sz w:val="28"/>
          <w:szCs w:val="28"/>
        </w:rPr>
        <w:tab/>
        <w:t>предложения по территориальному планированию;</w:t>
      </w:r>
    </w:p>
    <w:p w14:paraId="5C32A30F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в)</w:t>
      </w:r>
      <w:r w:rsidRPr="00022C2E">
        <w:rPr>
          <w:sz w:val="28"/>
          <w:szCs w:val="28"/>
        </w:rPr>
        <w:tab/>
        <w:t>границы поселений, городского округа;</w:t>
      </w:r>
    </w:p>
    <w:p w14:paraId="1DA65E4D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г)</w:t>
      </w:r>
      <w:r w:rsidRPr="00022C2E">
        <w:rPr>
          <w:sz w:val="28"/>
          <w:szCs w:val="28"/>
        </w:rPr>
        <w:tab/>
        <w:t>граница территории объекта культурного наследия.</w:t>
      </w:r>
    </w:p>
    <w:p w14:paraId="127C8060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4D559287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8.</w:t>
      </w:r>
      <w:r w:rsidRPr="00022C2E">
        <w:rPr>
          <w:sz w:val="28"/>
          <w:szCs w:val="28"/>
        </w:rPr>
        <w:tab/>
        <w:t>С инициативой о совместной подготовке проектов документов</w:t>
      </w:r>
    </w:p>
    <w:p w14:paraId="66E332F6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территориального планирования с участием органов местного</w:t>
      </w:r>
    </w:p>
    <w:p w14:paraId="3526F31D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самоуправления вправе вступать:</w:t>
      </w:r>
    </w:p>
    <w:p w14:paraId="32498105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а)</w:t>
      </w:r>
      <w:r w:rsidRPr="00022C2E">
        <w:rPr>
          <w:sz w:val="28"/>
          <w:szCs w:val="28"/>
        </w:rPr>
        <w:tab/>
        <w:t>орган представительной власти субъектов РФ;</w:t>
      </w:r>
    </w:p>
    <w:p w14:paraId="48E75C5B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б)</w:t>
      </w:r>
      <w:r w:rsidRPr="00022C2E">
        <w:rPr>
          <w:sz w:val="28"/>
          <w:szCs w:val="28"/>
        </w:rPr>
        <w:tab/>
        <w:t>высшие исполнительные органы государственной власти субъектов РФ;</w:t>
      </w:r>
    </w:p>
    <w:p w14:paraId="6ECEEA18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в)</w:t>
      </w:r>
      <w:r w:rsidRPr="00022C2E">
        <w:rPr>
          <w:sz w:val="28"/>
          <w:szCs w:val="28"/>
        </w:rPr>
        <w:tab/>
        <w:t>глава муниципального образования;</w:t>
      </w:r>
    </w:p>
    <w:p w14:paraId="12F78F29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г)</w:t>
      </w:r>
      <w:r w:rsidRPr="00022C2E">
        <w:rPr>
          <w:sz w:val="28"/>
          <w:szCs w:val="28"/>
        </w:rPr>
        <w:tab/>
        <w:t>глава субъекта РФ</w:t>
      </w:r>
    </w:p>
    <w:p w14:paraId="3E3BD5DC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18883B15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9.</w:t>
      </w:r>
      <w:r w:rsidRPr="00022C2E">
        <w:rPr>
          <w:sz w:val="28"/>
          <w:szCs w:val="28"/>
        </w:rPr>
        <w:tab/>
        <w:t>Отметьте, какие из приведенных утверждений вы считаете</w:t>
      </w:r>
    </w:p>
    <w:p w14:paraId="3D4F4628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правильными</w:t>
      </w:r>
    </w:p>
    <w:p w14:paraId="254348D8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а)</w:t>
      </w:r>
      <w:r w:rsidRPr="00022C2E">
        <w:rPr>
          <w:sz w:val="28"/>
          <w:szCs w:val="28"/>
        </w:rPr>
        <w:tab/>
        <w:t>Отсутствие местных нормативов градостроительного проектирования не</w:t>
      </w:r>
    </w:p>
    <w:p w14:paraId="214E57EB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является препятствием для утверждения генеральных планов поселений, а</w:t>
      </w:r>
    </w:p>
    <w:p w14:paraId="558F96DB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также проектов планировки территории</w:t>
      </w:r>
    </w:p>
    <w:p w14:paraId="009B2A27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б)</w:t>
      </w:r>
      <w:r w:rsidRPr="00022C2E">
        <w:rPr>
          <w:sz w:val="28"/>
          <w:szCs w:val="28"/>
        </w:rPr>
        <w:tab/>
        <w:t>Состав и содержание местных нормативов градостроительного</w:t>
      </w:r>
    </w:p>
    <w:p w14:paraId="5BACBE6F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проектирования определяются нормативными актами представительных</w:t>
      </w:r>
    </w:p>
    <w:p w14:paraId="0D127EDF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органов муниципального образования</w:t>
      </w:r>
    </w:p>
    <w:p w14:paraId="1999E816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в)</w:t>
      </w:r>
      <w:r w:rsidRPr="00022C2E">
        <w:rPr>
          <w:sz w:val="28"/>
          <w:szCs w:val="28"/>
        </w:rPr>
        <w:tab/>
        <w:t>Процедуры принятия проектов планировки, проектов межевания не</w:t>
      </w:r>
    </w:p>
    <w:p w14:paraId="40695AE0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предусматривают публичные слушания</w:t>
      </w:r>
    </w:p>
    <w:p w14:paraId="24D016C6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г)</w:t>
      </w:r>
      <w:r w:rsidRPr="00022C2E">
        <w:rPr>
          <w:sz w:val="28"/>
          <w:szCs w:val="28"/>
        </w:rPr>
        <w:tab/>
        <w:t>На уровне поселения основным документом территориального</w:t>
      </w:r>
    </w:p>
    <w:p w14:paraId="5E0663C6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планирования являются правила землепользования и застройки</w:t>
      </w:r>
    </w:p>
    <w:p w14:paraId="362E8576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31C2D43D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10.</w:t>
      </w:r>
      <w:r w:rsidRPr="00022C2E">
        <w:rPr>
          <w:sz w:val="28"/>
          <w:szCs w:val="28"/>
        </w:rPr>
        <w:tab/>
        <w:t>Какие документы градостроительного проектирования выносятся на</w:t>
      </w:r>
    </w:p>
    <w:p w14:paraId="1A54EFDF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публичные слушания в обязательном порядке?</w:t>
      </w:r>
    </w:p>
    <w:p w14:paraId="4782EAF8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lastRenderedPageBreak/>
        <w:t>а)</w:t>
      </w:r>
      <w:r w:rsidRPr="00022C2E">
        <w:rPr>
          <w:sz w:val="28"/>
          <w:szCs w:val="28"/>
        </w:rPr>
        <w:tab/>
        <w:t>Схема территориального планирования субъекта РФ</w:t>
      </w:r>
    </w:p>
    <w:p w14:paraId="047D0556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б)</w:t>
      </w:r>
      <w:r w:rsidRPr="00022C2E">
        <w:rPr>
          <w:sz w:val="28"/>
          <w:szCs w:val="28"/>
        </w:rPr>
        <w:tab/>
        <w:t>Схема территориального планирования муниципального района</w:t>
      </w:r>
    </w:p>
    <w:p w14:paraId="4B427488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в)</w:t>
      </w:r>
      <w:r w:rsidRPr="00022C2E">
        <w:rPr>
          <w:sz w:val="28"/>
          <w:szCs w:val="28"/>
        </w:rPr>
        <w:tab/>
        <w:t>Генеральный план городского округа</w:t>
      </w:r>
    </w:p>
    <w:p w14:paraId="4F7D5966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г)</w:t>
      </w:r>
      <w:r w:rsidRPr="00022C2E">
        <w:rPr>
          <w:sz w:val="28"/>
          <w:szCs w:val="28"/>
        </w:rPr>
        <w:tab/>
        <w:t>Правила землепользования и застройки поселения</w:t>
      </w:r>
    </w:p>
    <w:p w14:paraId="16DB8FA6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002294DF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11.</w:t>
      </w:r>
      <w:r w:rsidRPr="00022C2E">
        <w:rPr>
          <w:sz w:val="28"/>
          <w:szCs w:val="28"/>
        </w:rPr>
        <w:tab/>
        <w:t>Кто утверждает правила землепользования и застройки?</w:t>
      </w:r>
    </w:p>
    <w:p w14:paraId="49B5E004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а)</w:t>
      </w:r>
      <w:r w:rsidRPr="00022C2E">
        <w:rPr>
          <w:sz w:val="28"/>
          <w:szCs w:val="28"/>
        </w:rPr>
        <w:tab/>
        <w:t>Представительный орган местной власти</w:t>
      </w:r>
    </w:p>
    <w:p w14:paraId="615FCB59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б)</w:t>
      </w:r>
      <w:r w:rsidRPr="00022C2E">
        <w:rPr>
          <w:sz w:val="28"/>
          <w:szCs w:val="28"/>
        </w:rPr>
        <w:tab/>
        <w:t>Глава местной администрации</w:t>
      </w:r>
    </w:p>
    <w:p w14:paraId="33091204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в)</w:t>
      </w:r>
      <w:r w:rsidRPr="00022C2E">
        <w:rPr>
          <w:sz w:val="28"/>
          <w:szCs w:val="28"/>
        </w:rPr>
        <w:tab/>
        <w:t xml:space="preserve">Уполномоченный орган в области </w:t>
      </w:r>
      <w:proofErr w:type="spellStart"/>
      <w:r w:rsidRPr="00022C2E">
        <w:rPr>
          <w:sz w:val="28"/>
          <w:szCs w:val="28"/>
        </w:rPr>
        <w:t>градорегулирования</w:t>
      </w:r>
      <w:proofErr w:type="spellEnd"/>
    </w:p>
    <w:p w14:paraId="7E04E084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1C262995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7F15F5E4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 xml:space="preserve">Упражнение 1. Отобразите на схеме основные этапы развития законодательства о строительной и градостроительной деятельности в России (укажите основные нормативные акты, цели, задачи и результаты каждого этапа).  </w:t>
      </w:r>
    </w:p>
    <w:p w14:paraId="088737F3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467A0C2A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Упражнение 2. Отобразите на схеме права и обязанности должностных лиц органов, осуществляющих контроль за соблюдением законодательства о градостроительной деятельности.</w:t>
      </w:r>
    </w:p>
    <w:p w14:paraId="53318B83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2EC1FBC7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62E4DD4E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Вариант  №3</w:t>
      </w:r>
    </w:p>
    <w:p w14:paraId="010AD547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17A4B367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1.</w:t>
      </w:r>
      <w:r w:rsidRPr="00022C2E">
        <w:rPr>
          <w:sz w:val="28"/>
          <w:szCs w:val="28"/>
        </w:rPr>
        <w:tab/>
        <w:t>В Градостроительном Кодексе определены  основные понятия, относящиеся к градостроительной деятельности</w:t>
      </w:r>
    </w:p>
    <w:p w14:paraId="24832926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а)</w:t>
      </w:r>
      <w:r w:rsidRPr="00022C2E">
        <w:rPr>
          <w:sz w:val="28"/>
          <w:szCs w:val="28"/>
        </w:rPr>
        <w:tab/>
        <w:t>Да</w:t>
      </w:r>
    </w:p>
    <w:p w14:paraId="56CE54A8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б)</w:t>
      </w:r>
      <w:r w:rsidRPr="00022C2E">
        <w:rPr>
          <w:sz w:val="28"/>
          <w:szCs w:val="28"/>
        </w:rPr>
        <w:tab/>
        <w:t>Нет</w:t>
      </w:r>
    </w:p>
    <w:p w14:paraId="44929BEB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4774514D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2.</w:t>
      </w:r>
      <w:r w:rsidRPr="00022C2E">
        <w:rPr>
          <w:sz w:val="28"/>
          <w:szCs w:val="28"/>
        </w:rPr>
        <w:tab/>
        <w:t>Существующая на данный момент редакция Градостроительного</w:t>
      </w:r>
    </w:p>
    <w:p w14:paraId="545FC306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Кодекса — первая в России, а раньше как такового Кодекса,</w:t>
      </w:r>
    </w:p>
    <w:p w14:paraId="78C9A507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регулирующего градостроительную деятельность, у нас не было</w:t>
      </w:r>
    </w:p>
    <w:p w14:paraId="6ACCF44D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а)</w:t>
      </w:r>
      <w:r w:rsidRPr="00022C2E">
        <w:rPr>
          <w:sz w:val="28"/>
          <w:szCs w:val="28"/>
        </w:rPr>
        <w:tab/>
        <w:t>Да</w:t>
      </w:r>
    </w:p>
    <w:p w14:paraId="53C52A6D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б)</w:t>
      </w:r>
      <w:r w:rsidRPr="00022C2E">
        <w:rPr>
          <w:sz w:val="28"/>
          <w:szCs w:val="28"/>
        </w:rPr>
        <w:tab/>
        <w:t>Нет</w:t>
      </w:r>
    </w:p>
    <w:p w14:paraId="4DF98C8F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7992388A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3.</w:t>
      </w:r>
      <w:r w:rsidRPr="00022C2E">
        <w:rPr>
          <w:sz w:val="28"/>
          <w:szCs w:val="28"/>
        </w:rPr>
        <w:tab/>
        <w:t>На муниципальном уровне к территориальному планированию</w:t>
      </w:r>
    </w:p>
    <w:p w14:paraId="79900A3A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относят схемы планирования границ лесного фонда</w:t>
      </w:r>
    </w:p>
    <w:p w14:paraId="25E55C44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а)</w:t>
      </w:r>
      <w:r w:rsidRPr="00022C2E">
        <w:rPr>
          <w:sz w:val="28"/>
          <w:szCs w:val="28"/>
        </w:rPr>
        <w:tab/>
        <w:t>Да</w:t>
      </w:r>
    </w:p>
    <w:p w14:paraId="6B1166A8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б)</w:t>
      </w:r>
      <w:r w:rsidRPr="00022C2E">
        <w:rPr>
          <w:sz w:val="28"/>
          <w:szCs w:val="28"/>
        </w:rPr>
        <w:tab/>
        <w:t>Нет</w:t>
      </w:r>
    </w:p>
    <w:p w14:paraId="159C1F97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21748E58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4.</w:t>
      </w:r>
      <w:r w:rsidRPr="00022C2E">
        <w:rPr>
          <w:sz w:val="28"/>
          <w:szCs w:val="28"/>
        </w:rPr>
        <w:tab/>
        <w:t>Градостроительный Кодекс содержит 9 глав, каждая из которых</w:t>
      </w:r>
    </w:p>
    <w:p w14:paraId="0F857913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регулирует определенный раздел градостроительной деятельности</w:t>
      </w:r>
    </w:p>
    <w:p w14:paraId="0E827CBC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а)</w:t>
      </w:r>
      <w:r w:rsidRPr="00022C2E">
        <w:rPr>
          <w:sz w:val="28"/>
          <w:szCs w:val="28"/>
        </w:rPr>
        <w:tab/>
        <w:t>Да</w:t>
      </w:r>
    </w:p>
    <w:p w14:paraId="3EF7FFEE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б)</w:t>
      </w:r>
      <w:r w:rsidRPr="00022C2E">
        <w:rPr>
          <w:sz w:val="28"/>
          <w:szCs w:val="28"/>
        </w:rPr>
        <w:tab/>
        <w:t>Нет</w:t>
      </w:r>
    </w:p>
    <w:p w14:paraId="4B2219D0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76451DEC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5.</w:t>
      </w:r>
      <w:r w:rsidRPr="00022C2E">
        <w:rPr>
          <w:sz w:val="28"/>
          <w:szCs w:val="28"/>
        </w:rPr>
        <w:tab/>
        <w:t>Что из нижеперечисленного относится к полномочиям органов</w:t>
      </w:r>
    </w:p>
    <w:p w14:paraId="5499CD03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государственной власти субъектов РФ</w:t>
      </w:r>
    </w:p>
    <w:p w14:paraId="2B5AC3AF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lastRenderedPageBreak/>
        <w:t>а)</w:t>
      </w:r>
      <w:r w:rsidRPr="00022C2E">
        <w:rPr>
          <w:sz w:val="28"/>
          <w:szCs w:val="28"/>
        </w:rPr>
        <w:tab/>
        <w:t>Осуществление государственного строительного надзора</w:t>
      </w:r>
    </w:p>
    <w:p w14:paraId="5411D103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б)</w:t>
      </w:r>
      <w:r w:rsidRPr="00022C2E">
        <w:rPr>
          <w:sz w:val="28"/>
          <w:szCs w:val="28"/>
        </w:rPr>
        <w:tab/>
        <w:t>Техническое регулирование в области градостроительной деятельности</w:t>
      </w:r>
    </w:p>
    <w:p w14:paraId="4A8C4205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в)</w:t>
      </w:r>
      <w:r w:rsidRPr="00022C2E">
        <w:rPr>
          <w:sz w:val="28"/>
          <w:szCs w:val="28"/>
        </w:rPr>
        <w:tab/>
        <w:t>Установление порядка ведения информационных систем обеспечения</w:t>
      </w:r>
    </w:p>
    <w:p w14:paraId="01CDA32B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градостроительной деятельности</w:t>
      </w:r>
    </w:p>
    <w:p w14:paraId="48F96AEF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г)</w:t>
      </w:r>
      <w:r w:rsidRPr="00022C2E">
        <w:rPr>
          <w:sz w:val="28"/>
          <w:szCs w:val="28"/>
        </w:rPr>
        <w:tab/>
        <w:t>Подготовка и утверждение документов территориального планирования</w:t>
      </w:r>
    </w:p>
    <w:p w14:paraId="23882327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поселений</w:t>
      </w:r>
    </w:p>
    <w:p w14:paraId="38B94EDC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38131089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6.</w:t>
      </w:r>
      <w:r w:rsidRPr="00022C2E">
        <w:rPr>
          <w:sz w:val="28"/>
          <w:szCs w:val="28"/>
        </w:rPr>
        <w:tab/>
        <w:t>На что направлено территориальное планирование?</w:t>
      </w:r>
    </w:p>
    <w:p w14:paraId="4E6E1D9A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а)</w:t>
      </w:r>
      <w:r w:rsidRPr="00022C2E">
        <w:rPr>
          <w:sz w:val="28"/>
          <w:szCs w:val="28"/>
        </w:rPr>
        <w:tab/>
        <w:t>Размещение объектов на территории</w:t>
      </w:r>
    </w:p>
    <w:p w14:paraId="717281DF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б)</w:t>
      </w:r>
      <w:r w:rsidRPr="00022C2E">
        <w:rPr>
          <w:sz w:val="28"/>
          <w:szCs w:val="28"/>
        </w:rPr>
        <w:tab/>
        <w:t>Определение назначения территорий</w:t>
      </w:r>
    </w:p>
    <w:p w14:paraId="50ED3B8D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в)</w:t>
      </w:r>
      <w:r w:rsidRPr="00022C2E">
        <w:rPr>
          <w:sz w:val="28"/>
          <w:szCs w:val="28"/>
        </w:rPr>
        <w:tab/>
        <w:t>Выделение элементов планировочной структуры</w:t>
      </w:r>
    </w:p>
    <w:p w14:paraId="38126DA9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г)</w:t>
      </w:r>
      <w:r w:rsidRPr="00022C2E">
        <w:rPr>
          <w:sz w:val="28"/>
          <w:szCs w:val="28"/>
        </w:rPr>
        <w:tab/>
        <w:t>Определение границ территорий</w:t>
      </w:r>
    </w:p>
    <w:p w14:paraId="3605B347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13BB7E31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7.</w:t>
      </w:r>
      <w:r w:rsidRPr="00022C2E">
        <w:rPr>
          <w:sz w:val="28"/>
          <w:szCs w:val="28"/>
        </w:rPr>
        <w:tab/>
        <w:t>К субъектам градостроительных отношений относятся:</w:t>
      </w:r>
    </w:p>
    <w:p w14:paraId="1AE4D7A6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а)</w:t>
      </w:r>
      <w:r w:rsidRPr="00022C2E">
        <w:rPr>
          <w:sz w:val="28"/>
          <w:szCs w:val="28"/>
        </w:rPr>
        <w:tab/>
        <w:t>Юридические и физические лица</w:t>
      </w:r>
    </w:p>
    <w:p w14:paraId="5831B779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б)</w:t>
      </w:r>
      <w:r w:rsidRPr="00022C2E">
        <w:rPr>
          <w:sz w:val="28"/>
          <w:szCs w:val="28"/>
        </w:rPr>
        <w:tab/>
        <w:t>РФ, субъекты РФ, муниципальные образования</w:t>
      </w:r>
    </w:p>
    <w:p w14:paraId="06587155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в)</w:t>
      </w:r>
      <w:r w:rsidRPr="00022C2E">
        <w:rPr>
          <w:sz w:val="28"/>
          <w:szCs w:val="28"/>
        </w:rPr>
        <w:tab/>
        <w:t>РФ, субъекты РФ, муниципальные образования, юридические и физические</w:t>
      </w:r>
    </w:p>
    <w:p w14:paraId="0A006B3A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лица</w:t>
      </w:r>
    </w:p>
    <w:p w14:paraId="4D1E3D07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г)</w:t>
      </w:r>
      <w:r w:rsidRPr="00022C2E">
        <w:rPr>
          <w:sz w:val="28"/>
          <w:szCs w:val="28"/>
        </w:rPr>
        <w:tab/>
        <w:t>РФ, субъекты РФ, муниципальные образования, юридические и физические</w:t>
      </w:r>
    </w:p>
    <w:p w14:paraId="1C180EC9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лица, иностранные государства</w:t>
      </w:r>
    </w:p>
    <w:p w14:paraId="61FBF54E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19FEABB2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8.</w:t>
      </w:r>
      <w:r w:rsidRPr="00022C2E">
        <w:rPr>
          <w:sz w:val="28"/>
          <w:szCs w:val="28"/>
        </w:rPr>
        <w:tab/>
        <w:t>Какое     из     нижеприведенных     полномочий     в области</w:t>
      </w:r>
    </w:p>
    <w:p w14:paraId="5A0D96E4" w14:textId="77777777" w:rsidR="00022C2E" w:rsidRPr="00022C2E" w:rsidRDefault="00022C2E" w:rsidP="00022C2E">
      <w:pPr>
        <w:pStyle w:val="Default"/>
        <w:rPr>
          <w:sz w:val="28"/>
          <w:szCs w:val="28"/>
        </w:rPr>
      </w:pPr>
      <w:proofErr w:type="spellStart"/>
      <w:r w:rsidRPr="00022C2E">
        <w:rPr>
          <w:sz w:val="28"/>
          <w:szCs w:val="28"/>
        </w:rPr>
        <w:t>градорегулирования</w:t>
      </w:r>
      <w:proofErr w:type="spellEnd"/>
      <w:r w:rsidRPr="00022C2E">
        <w:rPr>
          <w:sz w:val="28"/>
          <w:szCs w:val="28"/>
        </w:rPr>
        <w:t xml:space="preserve"> и землепользования НЕ относится к полномочиям</w:t>
      </w:r>
    </w:p>
    <w:p w14:paraId="566290C1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органов местного самоуправления поселений?</w:t>
      </w:r>
    </w:p>
    <w:p w14:paraId="1E58137B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а)</w:t>
      </w:r>
      <w:r w:rsidRPr="00022C2E">
        <w:rPr>
          <w:sz w:val="28"/>
          <w:szCs w:val="28"/>
        </w:rPr>
        <w:tab/>
        <w:t>Подготовка и утверждение документов территориального планирования</w:t>
      </w:r>
    </w:p>
    <w:p w14:paraId="33F02795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поселений</w:t>
      </w:r>
    </w:p>
    <w:p w14:paraId="1F2B4710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б)</w:t>
      </w:r>
      <w:r w:rsidRPr="00022C2E">
        <w:rPr>
          <w:sz w:val="28"/>
          <w:szCs w:val="28"/>
        </w:rPr>
        <w:tab/>
        <w:t>Утверждение местных нормативов градостроительного проектирования</w:t>
      </w:r>
    </w:p>
    <w:p w14:paraId="5A51F2AC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поселений</w:t>
      </w:r>
    </w:p>
    <w:p w14:paraId="14D7A3BA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в)</w:t>
      </w:r>
      <w:r w:rsidRPr="00022C2E">
        <w:rPr>
          <w:sz w:val="28"/>
          <w:szCs w:val="28"/>
        </w:rPr>
        <w:tab/>
        <w:t>Утверждение правил землепользования и застройки поселений</w:t>
      </w:r>
    </w:p>
    <w:p w14:paraId="2FB0D7FC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г)</w:t>
      </w:r>
      <w:r w:rsidRPr="00022C2E">
        <w:rPr>
          <w:sz w:val="28"/>
          <w:szCs w:val="28"/>
        </w:rPr>
        <w:tab/>
        <w:t>Утверждение подготовленной на основании документов территориального</w:t>
      </w:r>
    </w:p>
    <w:p w14:paraId="2E5AA7FA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планирования поселений документации по планировке территорий, за</w:t>
      </w:r>
    </w:p>
    <w:p w14:paraId="66EAFBF5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исключением случаев, предусмотренных Градостроительным кодексом</w:t>
      </w:r>
    </w:p>
    <w:p w14:paraId="5FD0D38C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д)</w:t>
      </w:r>
      <w:r w:rsidRPr="00022C2E">
        <w:rPr>
          <w:sz w:val="28"/>
          <w:szCs w:val="28"/>
        </w:rPr>
        <w:tab/>
        <w:t>Выдача разрешений на строительство, разрешений на ввод объектов в</w:t>
      </w:r>
    </w:p>
    <w:p w14:paraId="69509120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эксплуатацию при осуществлении строительства, реконструкции,</w:t>
      </w:r>
    </w:p>
    <w:p w14:paraId="52DC6EB6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капитального ремонта объектов капитального строительства, расположенных</w:t>
      </w:r>
    </w:p>
    <w:p w14:paraId="6D902025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на территориях поселений</w:t>
      </w:r>
    </w:p>
    <w:p w14:paraId="4D2E1816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е)</w:t>
      </w:r>
      <w:r w:rsidRPr="00022C2E">
        <w:rPr>
          <w:sz w:val="28"/>
          <w:szCs w:val="28"/>
        </w:rPr>
        <w:tab/>
        <w:t>Ведение информационных систем обеспечения градостроительной</w:t>
      </w:r>
    </w:p>
    <w:p w14:paraId="7C5EEC84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деятельности</w:t>
      </w:r>
    </w:p>
    <w:p w14:paraId="60A46CB4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1EEB0CD6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9.</w:t>
      </w:r>
      <w:r w:rsidRPr="00022C2E">
        <w:rPr>
          <w:sz w:val="28"/>
          <w:szCs w:val="28"/>
        </w:rPr>
        <w:tab/>
        <w:t>Какие  из  нижеприведенных  позиций должен  содержать план</w:t>
      </w:r>
    </w:p>
    <w:p w14:paraId="3A58203F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реализации генерального плана?</w:t>
      </w:r>
    </w:p>
    <w:p w14:paraId="61D9D4B2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а)</w:t>
      </w:r>
      <w:r w:rsidRPr="00022C2E">
        <w:rPr>
          <w:sz w:val="28"/>
          <w:szCs w:val="28"/>
        </w:rPr>
        <w:tab/>
        <w:t>Решение о подготовке проекта правил землепользования и застройки или о</w:t>
      </w:r>
    </w:p>
    <w:p w14:paraId="7CC19943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внесении изменений в правила землепользования и застройки</w:t>
      </w:r>
    </w:p>
    <w:p w14:paraId="2A218F0F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б)</w:t>
      </w:r>
      <w:r w:rsidRPr="00022C2E">
        <w:rPr>
          <w:sz w:val="28"/>
          <w:szCs w:val="28"/>
        </w:rPr>
        <w:tab/>
        <w:t>Цели и задачи территориального планирования</w:t>
      </w:r>
    </w:p>
    <w:p w14:paraId="647A05B1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в)</w:t>
      </w:r>
      <w:r w:rsidRPr="00022C2E">
        <w:rPr>
          <w:sz w:val="28"/>
          <w:szCs w:val="28"/>
        </w:rPr>
        <w:tab/>
        <w:t>Сроки подготовки документации по планировке территории для</w:t>
      </w:r>
    </w:p>
    <w:p w14:paraId="38394FF0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lastRenderedPageBreak/>
        <w:t>размещения объектов капитального строительства местного значения, на</w:t>
      </w:r>
    </w:p>
    <w:p w14:paraId="09BC6E9A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основании которой определяются или уточняются границы земельных</w:t>
      </w:r>
    </w:p>
    <w:p w14:paraId="1CEBB734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участков для размещения таких объектов</w:t>
      </w:r>
    </w:p>
    <w:p w14:paraId="19E014A5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г)</w:t>
      </w:r>
      <w:r w:rsidRPr="00022C2E">
        <w:rPr>
          <w:sz w:val="28"/>
          <w:szCs w:val="28"/>
        </w:rPr>
        <w:tab/>
        <w:t>Перечень мероприятий по территориальному планированию и указание на</w:t>
      </w:r>
    </w:p>
    <w:p w14:paraId="4484ADBF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последовательность их выполнения</w:t>
      </w:r>
    </w:p>
    <w:p w14:paraId="310A4DE2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д)</w:t>
      </w:r>
      <w:r w:rsidRPr="00022C2E">
        <w:rPr>
          <w:sz w:val="28"/>
          <w:szCs w:val="28"/>
        </w:rPr>
        <w:tab/>
        <w:t>Сроки подготовки проектной документации и сроки строительства</w:t>
      </w:r>
    </w:p>
    <w:p w14:paraId="735A943E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объектов капитального строительства местного значения</w:t>
      </w:r>
    </w:p>
    <w:p w14:paraId="74F5F0C0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е)</w:t>
      </w:r>
      <w:r w:rsidRPr="00022C2E">
        <w:rPr>
          <w:sz w:val="28"/>
          <w:szCs w:val="28"/>
        </w:rPr>
        <w:tab/>
        <w:t>Финансово-экономическое обоснование реализации генерального плана</w:t>
      </w:r>
    </w:p>
    <w:p w14:paraId="1A21FB0D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24A8DA98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10.</w:t>
      </w:r>
      <w:r w:rsidRPr="00022C2E">
        <w:rPr>
          <w:sz w:val="28"/>
          <w:szCs w:val="28"/>
        </w:rPr>
        <w:tab/>
        <w:t>Является ли обязательной государственная экспертиза генерального</w:t>
      </w:r>
    </w:p>
    <w:p w14:paraId="7CD6CDE2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плана поселения?</w:t>
      </w:r>
    </w:p>
    <w:p w14:paraId="57A5610B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А) нет</w:t>
      </w:r>
    </w:p>
    <w:p w14:paraId="7E88CC44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Б) да</w:t>
      </w:r>
    </w:p>
    <w:p w14:paraId="611154C5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70EE045F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11.</w:t>
      </w:r>
      <w:r w:rsidRPr="00022C2E">
        <w:rPr>
          <w:sz w:val="28"/>
          <w:szCs w:val="28"/>
        </w:rPr>
        <w:tab/>
        <w:t xml:space="preserve"> Верно ли следующее утверждение: направление проекта документа</w:t>
      </w:r>
    </w:p>
    <w:p w14:paraId="762AA58C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территориального планирования на государственную экспертизу или</w:t>
      </w:r>
    </w:p>
    <w:p w14:paraId="5D1DE192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получение отрицательного заключения государственной экспертизы</w:t>
      </w:r>
    </w:p>
    <w:p w14:paraId="5E6385AA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проекта документа территориального планирования не является</w:t>
      </w:r>
    </w:p>
    <w:p w14:paraId="2B0BAC9E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препятствием для утверждения документа территориального</w:t>
      </w:r>
    </w:p>
    <w:p w14:paraId="79E9E56A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планирования.</w:t>
      </w:r>
    </w:p>
    <w:p w14:paraId="1D13004E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А) нет</w:t>
      </w:r>
    </w:p>
    <w:p w14:paraId="7CFF8048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Б) да</w:t>
      </w:r>
    </w:p>
    <w:p w14:paraId="70E94316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3FBFA9CA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Упражнение 1. Отобразите на схеме систему современных источников градостроительного права.</w:t>
      </w:r>
    </w:p>
    <w:p w14:paraId="36E17B88" w14:textId="77777777" w:rsidR="00022C2E" w:rsidRPr="00022C2E" w:rsidRDefault="00022C2E" w:rsidP="00022C2E">
      <w:pPr>
        <w:pStyle w:val="Default"/>
        <w:rPr>
          <w:sz w:val="28"/>
          <w:szCs w:val="28"/>
        </w:rPr>
      </w:pPr>
      <w:r w:rsidRPr="00022C2E">
        <w:rPr>
          <w:sz w:val="28"/>
          <w:szCs w:val="28"/>
        </w:rPr>
        <w:t>Упражнение 2. Составьте сравнительную таблицу полномочий органов государственной власти РФ, субъектов РФ и органов местного самоуправления в сфере градостроительной деятельности.</w:t>
      </w:r>
    </w:p>
    <w:p w14:paraId="034CDF62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37227750" w14:textId="77777777" w:rsidR="00022C2E" w:rsidRPr="00022C2E" w:rsidRDefault="00022C2E" w:rsidP="00022C2E">
      <w:pPr>
        <w:pStyle w:val="Default"/>
        <w:rPr>
          <w:sz w:val="28"/>
          <w:szCs w:val="28"/>
        </w:rPr>
      </w:pPr>
    </w:p>
    <w:p w14:paraId="36A22EA0" w14:textId="269115E6" w:rsidR="000F46C3" w:rsidRPr="00923A3D" w:rsidRDefault="000F46C3" w:rsidP="00022C2E">
      <w:pPr>
        <w:pStyle w:val="Default"/>
      </w:pPr>
    </w:p>
    <w:sectPr w:rsidR="000F46C3" w:rsidRPr="00923A3D" w:rsidSect="00923A3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1735B"/>
    <w:multiLevelType w:val="hybridMultilevel"/>
    <w:tmpl w:val="D486D6C4"/>
    <w:lvl w:ilvl="0" w:tplc="9DD8F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92E1A2F"/>
    <w:multiLevelType w:val="hybridMultilevel"/>
    <w:tmpl w:val="EA568422"/>
    <w:lvl w:ilvl="0" w:tplc="B466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7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E6"/>
    <w:rsid w:val="00022C2E"/>
    <w:rsid w:val="00030CC8"/>
    <w:rsid w:val="000D55CA"/>
    <w:rsid w:val="000F46C3"/>
    <w:rsid w:val="002C43E6"/>
    <w:rsid w:val="003C398A"/>
    <w:rsid w:val="00524E5D"/>
    <w:rsid w:val="006033A3"/>
    <w:rsid w:val="0061291E"/>
    <w:rsid w:val="00923A3D"/>
    <w:rsid w:val="00937680"/>
    <w:rsid w:val="00B56035"/>
    <w:rsid w:val="00BC419A"/>
    <w:rsid w:val="00BF47C9"/>
    <w:rsid w:val="00EB3EF4"/>
    <w:rsid w:val="00F1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DF93"/>
  <w15:chartTrackingRefBased/>
  <w15:docId w15:val="{0C5BD347-4DD4-4BB9-BE9D-8C924922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C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3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3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3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3E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F46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2178</Words>
  <Characters>12417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Панько Юлия Владимировна</cp:lastModifiedBy>
  <cp:revision>14</cp:revision>
  <dcterms:created xsi:type="dcterms:W3CDTF">2025-11-26T12:30:00Z</dcterms:created>
  <dcterms:modified xsi:type="dcterms:W3CDTF">2025-11-30T01:13:00Z</dcterms:modified>
</cp:coreProperties>
</file>