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46" w:rsidRPr="00486A36" w:rsidRDefault="00361A46" w:rsidP="00932EE4">
      <w:pPr>
        <w:spacing w:line="276" w:lineRule="auto"/>
        <w:ind w:left="730"/>
        <w:contextualSpacing/>
        <w:jc w:val="center"/>
        <w:rPr>
          <w:b/>
          <w:sz w:val="28"/>
          <w:szCs w:val="28"/>
        </w:rPr>
      </w:pPr>
      <w:r w:rsidRPr="00486A36">
        <w:rPr>
          <w:b/>
          <w:sz w:val="28"/>
          <w:szCs w:val="28"/>
        </w:rPr>
        <w:t>Примерные оценочные материалы, применяемые при проведении</w:t>
      </w:r>
      <w:r w:rsidR="00932EE4">
        <w:rPr>
          <w:b/>
          <w:sz w:val="28"/>
          <w:szCs w:val="28"/>
        </w:rPr>
        <w:t xml:space="preserve"> промежуточной аттестации </w:t>
      </w:r>
      <w:r w:rsidRPr="00486A36">
        <w:rPr>
          <w:b/>
          <w:sz w:val="28"/>
          <w:szCs w:val="28"/>
        </w:rPr>
        <w:t>по дисциплине (модулю)</w:t>
      </w:r>
    </w:p>
    <w:p w:rsidR="00361A46" w:rsidRPr="008D7A76" w:rsidRDefault="00361A46" w:rsidP="00361A4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486A36">
        <w:rPr>
          <w:b/>
          <w:sz w:val="28"/>
          <w:szCs w:val="28"/>
        </w:rPr>
        <w:br/>
        <w:t>«</w:t>
      </w:r>
      <w:r>
        <w:rPr>
          <w:b/>
          <w:sz w:val="28"/>
          <w:szCs w:val="28"/>
        </w:rPr>
        <w:t>Исследование операций и методы оптимизации</w:t>
      </w:r>
      <w:r w:rsidRPr="00486A36">
        <w:rPr>
          <w:b/>
          <w:sz w:val="28"/>
          <w:szCs w:val="28"/>
        </w:rPr>
        <w:t>»</w:t>
      </w:r>
    </w:p>
    <w:p w:rsidR="008D7A76" w:rsidRPr="008D7A76" w:rsidRDefault="008D7A76" w:rsidP="00361A4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232CE5">
        <w:rPr>
          <w:b/>
          <w:sz w:val="28"/>
          <w:szCs w:val="28"/>
        </w:rPr>
        <w:t xml:space="preserve">4 </w:t>
      </w:r>
      <w:r>
        <w:rPr>
          <w:b/>
          <w:sz w:val="28"/>
          <w:szCs w:val="28"/>
        </w:rPr>
        <w:t>семестр</w:t>
      </w:r>
    </w:p>
    <w:p w:rsidR="00361A46" w:rsidRPr="00486A36" w:rsidRDefault="00361A46" w:rsidP="00361A4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361A46" w:rsidRPr="00486A36" w:rsidRDefault="00361A46" w:rsidP="00361A46">
      <w:pPr>
        <w:spacing w:line="276" w:lineRule="auto"/>
        <w:contextualSpacing/>
        <w:jc w:val="both"/>
        <w:rPr>
          <w:sz w:val="28"/>
          <w:szCs w:val="28"/>
        </w:rPr>
      </w:pPr>
      <w:r w:rsidRPr="00486A36">
        <w:rPr>
          <w:sz w:val="28"/>
          <w:szCs w:val="28"/>
        </w:rPr>
        <w:tab/>
        <w:t xml:space="preserve">При проведении промежуточной аттестации обучающемуся предлагается </w:t>
      </w:r>
      <w:r>
        <w:rPr>
          <w:sz w:val="28"/>
          <w:szCs w:val="28"/>
        </w:rPr>
        <w:t xml:space="preserve">ответить на два вопроса из </w:t>
      </w:r>
      <w:r w:rsidRPr="00486A36">
        <w:rPr>
          <w:sz w:val="28"/>
          <w:szCs w:val="28"/>
        </w:rPr>
        <w:t>нижеприведенного списка.</w:t>
      </w:r>
    </w:p>
    <w:p w:rsidR="00361A46" w:rsidRDefault="00361A46" w:rsidP="00DA2C48">
      <w:pPr>
        <w:spacing w:line="360" w:lineRule="auto"/>
        <w:ind w:firstLine="708"/>
        <w:jc w:val="center"/>
        <w:rPr>
          <w:b/>
        </w:rPr>
      </w:pPr>
    </w:p>
    <w:p w:rsidR="00DA2C48" w:rsidRPr="00F55205" w:rsidRDefault="00DA2C48" w:rsidP="00DA2C48">
      <w:pPr>
        <w:spacing w:line="360" w:lineRule="auto"/>
        <w:ind w:firstLine="708"/>
        <w:jc w:val="center"/>
        <w:rPr>
          <w:b/>
          <w:color w:val="000000" w:themeColor="text1"/>
        </w:rPr>
      </w:pPr>
      <w:r w:rsidRPr="00624D4A">
        <w:rPr>
          <w:b/>
        </w:rPr>
        <w:t xml:space="preserve">Вопросы </w:t>
      </w:r>
      <w:r w:rsidR="00932EE4">
        <w:rPr>
          <w:b/>
        </w:rPr>
        <w:t xml:space="preserve">к </w:t>
      </w:r>
      <w:r w:rsidR="00234EC7">
        <w:rPr>
          <w:b/>
        </w:rPr>
        <w:t>зачету</w:t>
      </w:r>
      <w:bookmarkStart w:id="0" w:name="_GoBack"/>
      <w:bookmarkEnd w:id="0"/>
    </w:p>
    <w:p w:rsidR="00DA2C48" w:rsidRPr="00F55205" w:rsidRDefault="00DA2C48" w:rsidP="00DA2C48">
      <w:pPr>
        <w:jc w:val="both"/>
        <w:rPr>
          <w:b/>
          <w:color w:val="000000" w:themeColor="text1"/>
        </w:rPr>
      </w:pPr>
      <w:r w:rsidRPr="00F55205">
        <w:rPr>
          <w:b/>
          <w:color w:val="000000" w:themeColor="text1"/>
        </w:rPr>
        <w:t xml:space="preserve">  </w:t>
      </w:r>
    </w:p>
    <w:p w:rsidR="00DA2C48" w:rsidRDefault="00DA2C48" w:rsidP="00DA2C48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F55205">
        <w:rPr>
          <w:color w:val="000000" w:themeColor="text1"/>
        </w:rPr>
        <w:t xml:space="preserve">Моделирование как метод познания и исследования систем в прикладной информатике. </w:t>
      </w:r>
    </w:p>
    <w:p w:rsidR="00DA2C48" w:rsidRPr="00F55205" w:rsidRDefault="00361A46" w:rsidP="00DA2C48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F55205">
        <w:rPr>
          <w:color w:val="000000" w:themeColor="text1"/>
        </w:rPr>
        <w:t xml:space="preserve">Методика </w:t>
      </w:r>
      <w:r>
        <w:rPr>
          <w:color w:val="000000" w:themeColor="text1"/>
        </w:rPr>
        <w:t>моделировании</w:t>
      </w:r>
      <w:r w:rsidR="00DA2C48" w:rsidRPr="00F55205">
        <w:rPr>
          <w:color w:val="000000" w:themeColor="text1"/>
        </w:rPr>
        <w:t xml:space="preserve"> систем в прикладной информатике.</w:t>
      </w:r>
    </w:p>
    <w:p w:rsidR="00DA2C48" w:rsidRDefault="00DA2C48" w:rsidP="00DA2C48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F55205">
        <w:rPr>
          <w:color w:val="000000" w:themeColor="text1"/>
        </w:rPr>
        <w:t xml:space="preserve">Моделирование как метод познания и исследования систем. </w:t>
      </w:r>
    </w:p>
    <w:p w:rsidR="00DA2C48" w:rsidRPr="00F55205" w:rsidRDefault="00DA2C48" w:rsidP="00DA2C48">
      <w:pPr>
        <w:pStyle w:val="a3"/>
        <w:numPr>
          <w:ilvl w:val="0"/>
          <w:numId w:val="1"/>
        </w:numPr>
        <w:jc w:val="both"/>
        <w:rPr>
          <w:color w:val="000000" w:themeColor="text1"/>
        </w:rPr>
      </w:pPr>
      <w:r w:rsidRPr="00F55205">
        <w:rPr>
          <w:color w:val="000000" w:themeColor="text1"/>
        </w:rPr>
        <w:t>Классификация методов моделирования.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7D3F8E">
        <w:rPr>
          <w:color w:val="000000" w:themeColor="text1"/>
        </w:rPr>
        <w:t>Методы улучшения базисного плана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Идея распределительного метода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Циклы пересчета в матрице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 xml:space="preserve">Распределительный метод 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Связь распределительного метода с симплекс-алгоритмом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Метод потенциалов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Алгоритм построения цикла пересчета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 xml:space="preserve">Замечание о </w:t>
      </w:r>
      <w:proofErr w:type="spellStart"/>
      <w:r w:rsidRPr="007D3F8E">
        <w:rPr>
          <w:color w:val="000000" w:themeColor="text1"/>
        </w:rPr>
        <w:t>целочисленности</w:t>
      </w:r>
      <w:proofErr w:type="spellEnd"/>
      <w:r w:rsidRPr="007D3F8E">
        <w:rPr>
          <w:color w:val="000000" w:themeColor="text1"/>
        </w:rPr>
        <w:t xml:space="preserve"> решения транспортной задачи 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Особенности решения вырожденных транспортных задач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Способы преодоления вырожденности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Другие виды транспортной задачи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 xml:space="preserve">Несбалансированная транспортная задача 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Транспортная задача с запрещенными коммуникациями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Многопродуктовая транспортная задача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 xml:space="preserve">Постановка </w:t>
      </w:r>
      <w:proofErr w:type="spellStart"/>
      <w:r w:rsidRPr="007D3F8E">
        <w:rPr>
          <w:color w:val="000000" w:themeColor="text1"/>
        </w:rPr>
        <w:t>многопродуктовой</w:t>
      </w:r>
      <w:proofErr w:type="spellEnd"/>
      <w:r w:rsidRPr="007D3F8E">
        <w:rPr>
          <w:color w:val="000000" w:themeColor="text1"/>
        </w:rPr>
        <w:t xml:space="preserve"> задачи 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Задача с ограничениями на пропускные способности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 xml:space="preserve">Сведение </w:t>
      </w:r>
      <w:proofErr w:type="spellStart"/>
      <w:r w:rsidRPr="007D3F8E">
        <w:rPr>
          <w:color w:val="000000" w:themeColor="text1"/>
        </w:rPr>
        <w:t>многопродуктовой</w:t>
      </w:r>
      <w:proofErr w:type="spellEnd"/>
      <w:r w:rsidRPr="007D3F8E">
        <w:rPr>
          <w:color w:val="000000" w:themeColor="text1"/>
        </w:rPr>
        <w:t xml:space="preserve"> транспортной задачи к однопродуктовой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 xml:space="preserve">Проблема нахождения опорного плана 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Задача о назначениях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Приведение задачи о назначениях к стандартному виду транспортной задачи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Транспортная задача по критерию времени.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Метод решения транспортной задачи по критерию времени</w:t>
      </w:r>
    </w:p>
    <w:p w:rsidR="00DA2C48" w:rsidRPr="007D3F8E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Пример решения транспортной задачи по критерию времени</w:t>
      </w:r>
    </w:p>
    <w:p w:rsidR="00DA2C48" w:rsidRPr="00F55205" w:rsidRDefault="00DA2C48" w:rsidP="00DA2C48">
      <w:pPr>
        <w:numPr>
          <w:ilvl w:val="0"/>
          <w:numId w:val="1"/>
        </w:numPr>
        <w:jc w:val="both"/>
        <w:rPr>
          <w:color w:val="000000" w:themeColor="text1"/>
        </w:rPr>
      </w:pPr>
      <w:r w:rsidRPr="007D3F8E">
        <w:rPr>
          <w:color w:val="000000" w:themeColor="text1"/>
        </w:rPr>
        <w:t>Минимаксная задача о назначениях</w:t>
      </w:r>
    </w:p>
    <w:p w:rsidR="00D547F6" w:rsidRDefault="00DA2C48" w:rsidP="00361A46">
      <w:pPr>
        <w:numPr>
          <w:ilvl w:val="0"/>
          <w:numId w:val="1"/>
        </w:numPr>
        <w:jc w:val="both"/>
        <w:rPr>
          <w:color w:val="000000" w:themeColor="text1"/>
        </w:rPr>
      </w:pPr>
      <w:r w:rsidRPr="00F55205">
        <w:rPr>
          <w:color w:val="000000" w:themeColor="text1"/>
        </w:rPr>
        <w:t xml:space="preserve">Формулирование, структуризация и анализ целей. </w:t>
      </w:r>
    </w:p>
    <w:p w:rsidR="00232CE5" w:rsidRDefault="00232CE5" w:rsidP="00232CE5">
      <w:pPr>
        <w:jc w:val="both"/>
        <w:rPr>
          <w:color w:val="000000" w:themeColor="text1"/>
        </w:rPr>
      </w:pPr>
    </w:p>
    <w:p w:rsidR="00232CE5" w:rsidRDefault="00232CE5" w:rsidP="00232CE5">
      <w:pPr>
        <w:jc w:val="both"/>
        <w:rPr>
          <w:color w:val="000000" w:themeColor="text1"/>
        </w:rPr>
      </w:pPr>
    </w:p>
    <w:p w:rsidR="00232CE5" w:rsidRPr="00232CE5" w:rsidRDefault="00232CE5" w:rsidP="00232CE5">
      <w:pPr>
        <w:rPr>
          <w:rFonts w:eastAsiaTheme="minorEastAsia"/>
        </w:rPr>
      </w:pPr>
    </w:p>
    <w:p w:rsidR="00232CE5" w:rsidRPr="00232CE5" w:rsidRDefault="00232CE5" w:rsidP="00232CE5">
      <w:pPr>
        <w:rPr>
          <w:sz w:val="20"/>
        </w:rPr>
      </w:pPr>
    </w:p>
    <w:p w:rsidR="00232CE5" w:rsidRDefault="00232CE5" w:rsidP="00232CE5">
      <w:pPr>
        <w:jc w:val="both"/>
        <w:rPr>
          <w:color w:val="000000" w:themeColor="text1"/>
        </w:rPr>
      </w:pPr>
    </w:p>
    <w:p w:rsidR="00232CE5" w:rsidRPr="00232CE5" w:rsidRDefault="00232CE5" w:rsidP="00232CE5">
      <w:pPr>
        <w:tabs>
          <w:tab w:val="left" w:pos="540"/>
        </w:tabs>
        <w:jc w:val="center"/>
        <w:rPr>
          <w:sz w:val="28"/>
          <w:szCs w:val="28"/>
        </w:rPr>
      </w:pPr>
      <w:r w:rsidRPr="00232CE5">
        <w:rPr>
          <w:sz w:val="28"/>
          <w:szCs w:val="28"/>
        </w:rPr>
        <w:t>Примерный перечень задач</w:t>
      </w:r>
    </w:p>
    <w:p w:rsidR="00232CE5" w:rsidRPr="00232CE5" w:rsidRDefault="00232CE5" w:rsidP="00232CE5">
      <w:pPr>
        <w:tabs>
          <w:tab w:val="left" w:pos="540"/>
        </w:tabs>
        <w:jc w:val="center"/>
        <w:rPr>
          <w:b/>
          <w:bCs/>
          <w:sz w:val="28"/>
          <w:szCs w:val="28"/>
        </w:rPr>
      </w:pPr>
    </w:p>
    <w:p w:rsidR="00232CE5" w:rsidRPr="00232CE5" w:rsidRDefault="00232CE5" w:rsidP="00232CE5">
      <w:pPr>
        <w:keepNext/>
        <w:keepLines/>
        <w:spacing w:after="1" w:line="268" w:lineRule="auto"/>
        <w:ind w:left="-5" w:hanging="10"/>
        <w:outlineLvl w:val="0"/>
        <w:rPr>
          <w:b/>
          <w:color w:val="000000"/>
          <w:sz w:val="28"/>
          <w:szCs w:val="28"/>
        </w:rPr>
      </w:pPr>
      <w:r w:rsidRPr="00232CE5">
        <w:rPr>
          <w:b/>
          <w:color w:val="000000"/>
          <w:sz w:val="28"/>
          <w:szCs w:val="28"/>
        </w:rPr>
        <w:lastRenderedPageBreak/>
        <w:t xml:space="preserve">№ 1 </w:t>
      </w:r>
    </w:p>
    <w:p w:rsidR="00232CE5" w:rsidRPr="00232CE5" w:rsidRDefault="00232CE5" w:rsidP="00232CE5">
      <w:pPr>
        <w:spacing w:line="276" w:lineRule="auto"/>
        <w:contextualSpacing/>
        <w:jc w:val="both"/>
        <w:rPr>
          <w:sz w:val="28"/>
          <w:szCs w:val="28"/>
        </w:rPr>
      </w:pPr>
      <w:r w:rsidRPr="00232CE5">
        <w:rPr>
          <w:sz w:val="28"/>
          <w:szCs w:val="28"/>
        </w:rPr>
        <w:t>Составить математическую модель задачи:</w:t>
      </w:r>
    </w:p>
    <w:p w:rsidR="00232CE5" w:rsidRPr="00232CE5" w:rsidRDefault="00232CE5" w:rsidP="00232CE5">
      <w:pPr>
        <w:spacing w:line="276" w:lineRule="auto"/>
        <w:contextualSpacing/>
        <w:jc w:val="both"/>
        <w:rPr>
          <w:sz w:val="28"/>
          <w:szCs w:val="28"/>
        </w:rPr>
      </w:pPr>
      <w:r w:rsidRPr="00232CE5">
        <w:rPr>
          <w:sz w:val="28"/>
          <w:szCs w:val="28"/>
        </w:rPr>
        <w:t xml:space="preserve">Для изготовления двух типов деталей А и </w:t>
      </w:r>
      <w:proofErr w:type="gramStart"/>
      <w:r w:rsidRPr="00232CE5">
        <w:rPr>
          <w:sz w:val="28"/>
          <w:szCs w:val="28"/>
        </w:rPr>
        <w:t>В имеется</w:t>
      </w:r>
      <w:proofErr w:type="gramEnd"/>
      <w:r w:rsidRPr="00232CE5">
        <w:rPr>
          <w:sz w:val="28"/>
          <w:szCs w:val="28"/>
        </w:rPr>
        <w:t xml:space="preserve"> 250 кг металла. На изготовление одного изделия типа А расходуется 2 кг металла, а одного изделия типа В — 3 кг. Составить план производства, обеспечивающий получение наибольшей выручки от продажи изготовленных изделий, если одно изделие типа А стоит 10 </w:t>
      </w:r>
      <w:proofErr w:type="spellStart"/>
      <w:r w:rsidRPr="00232CE5">
        <w:rPr>
          <w:sz w:val="28"/>
          <w:szCs w:val="28"/>
        </w:rPr>
        <w:t>у.ед</w:t>
      </w:r>
      <w:proofErr w:type="spellEnd"/>
      <w:r w:rsidRPr="00232CE5">
        <w:rPr>
          <w:sz w:val="28"/>
          <w:szCs w:val="28"/>
        </w:rPr>
        <w:t xml:space="preserve">., а одно изделие типа В стоит 15 </w:t>
      </w:r>
      <w:proofErr w:type="spellStart"/>
      <w:r w:rsidRPr="00232CE5">
        <w:rPr>
          <w:sz w:val="28"/>
          <w:szCs w:val="28"/>
        </w:rPr>
        <w:t>у.ед</w:t>
      </w:r>
      <w:proofErr w:type="spellEnd"/>
      <w:r w:rsidRPr="00232CE5">
        <w:rPr>
          <w:sz w:val="28"/>
          <w:szCs w:val="28"/>
        </w:rPr>
        <w:t xml:space="preserve">., причём изделий типа </w:t>
      </w:r>
      <w:proofErr w:type="gramStart"/>
      <w:r w:rsidRPr="00232CE5">
        <w:rPr>
          <w:sz w:val="28"/>
          <w:szCs w:val="28"/>
        </w:rPr>
        <w:t>А  можно</w:t>
      </w:r>
      <w:proofErr w:type="gramEnd"/>
      <w:r w:rsidRPr="00232CE5">
        <w:rPr>
          <w:sz w:val="28"/>
          <w:szCs w:val="28"/>
        </w:rPr>
        <w:t xml:space="preserve"> изготовить не более 60, а изделий типа В — не более 40.</w:t>
      </w:r>
    </w:p>
    <w:p w:rsidR="00232CE5" w:rsidRPr="00232CE5" w:rsidRDefault="00232CE5" w:rsidP="00232CE5">
      <w:pPr>
        <w:spacing w:line="259" w:lineRule="auto"/>
        <w:ind w:left="-1"/>
        <w:jc w:val="right"/>
        <w:rPr>
          <w:sz w:val="28"/>
          <w:szCs w:val="28"/>
        </w:rPr>
      </w:pPr>
      <w:r w:rsidRPr="00232CE5">
        <w:rPr>
          <w:sz w:val="28"/>
          <w:szCs w:val="28"/>
        </w:rPr>
        <w:t xml:space="preserve"> </w:t>
      </w:r>
    </w:p>
    <w:p w:rsidR="00232CE5" w:rsidRPr="00232CE5" w:rsidRDefault="00232CE5" w:rsidP="00232CE5">
      <w:pPr>
        <w:spacing w:after="1" w:line="268" w:lineRule="auto"/>
        <w:ind w:left="-5" w:hanging="10"/>
        <w:rPr>
          <w:sz w:val="28"/>
          <w:szCs w:val="28"/>
        </w:rPr>
      </w:pPr>
      <w:r w:rsidRPr="00232CE5">
        <w:rPr>
          <w:b/>
          <w:sz w:val="28"/>
          <w:szCs w:val="28"/>
        </w:rPr>
        <w:t xml:space="preserve">№2. </w:t>
      </w:r>
    </w:p>
    <w:p w:rsidR="00232CE5" w:rsidRPr="00232CE5" w:rsidRDefault="00232CE5" w:rsidP="00232CE5">
      <w:pPr>
        <w:spacing w:line="276" w:lineRule="auto"/>
        <w:contextualSpacing/>
        <w:jc w:val="both"/>
        <w:rPr>
          <w:sz w:val="28"/>
          <w:szCs w:val="28"/>
        </w:rPr>
      </w:pPr>
      <w:r w:rsidRPr="00232CE5">
        <w:rPr>
          <w:sz w:val="28"/>
          <w:szCs w:val="28"/>
        </w:rPr>
        <w:t xml:space="preserve">Областью допустимых решений задачи линейного программирования является треугольник с вершинами А(1;2), В(3;2), С(2;4). Найдите максимальное значение целевой </w:t>
      </w:r>
      <w:proofErr w:type="gramStart"/>
      <w:r w:rsidRPr="00232CE5">
        <w:rPr>
          <w:sz w:val="28"/>
          <w:szCs w:val="28"/>
        </w:rPr>
        <w:t xml:space="preserve">функции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=-3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+2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+1</m:t>
        </m:r>
      </m:oMath>
      <w:r w:rsidRPr="00232CE5">
        <w:rPr>
          <w:sz w:val="28"/>
          <w:szCs w:val="28"/>
        </w:rPr>
        <w:t>.</w:t>
      </w:r>
      <w:proofErr w:type="gramEnd"/>
    </w:p>
    <w:p w:rsidR="00232CE5" w:rsidRPr="00232CE5" w:rsidRDefault="00232CE5" w:rsidP="00232CE5">
      <w:pPr>
        <w:keepNext/>
        <w:keepLines/>
        <w:spacing w:after="1" w:line="268" w:lineRule="auto"/>
        <w:ind w:left="-5" w:hanging="10"/>
        <w:outlineLvl w:val="0"/>
        <w:rPr>
          <w:b/>
          <w:color w:val="000000"/>
          <w:sz w:val="28"/>
          <w:szCs w:val="28"/>
        </w:rPr>
      </w:pPr>
      <w:r w:rsidRPr="00232CE5">
        <w:rPr>
          <w:b/>
          <w:color w:val="000000"/>
          <w:sz w:val="28"/>
          <w:szCs w:val="28"/>
        </w:rPr>
        <w:t xml:space="preserve">№3 </w:t>
      </w:r>
    </w:p>
    <w:p w:rsidR="00232CE5" w:rsidRPr="00232CE5" w:rsidRDefault="00232CE5" w:rsidP="00232CE5">
      <w:pPr>
        <w:spacing w:line="276" w:lineRule="auto"/>
        <w:contextualSpacing/>
        <w:jc w:val="both"/>
        <w:rPr>
          <w:sz w:val="28"/>
          <w:szCs w:val="28"/>
        </w:rPr>
      </w:pPr>
      <w:r w:rsidRPr="00232CE5">
        <w:rPr>
          <w:sz w:val="28"/>
          <w:szCs w:val="28"/>
        </w:rPr>
        <w:t>Для транспортной задачи проверить, является ли план, представленный в таблице, оптимальным. Если план не является оптимальным, осуществить переход к более выгодному плану (жирным шрифтом выделены объемы перевозок).</w:t>
      </w:r>
    </w:p>
    <w:tbl>
      <w:tblPr>
        <w:tblW w:w="415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15"/>
        <w:gridCol w:w="1410"/>
        <w:gridCol w:w="1230"/>
      </w:tblGrid>
      <w:tr w:rsidR="00232CE5" w:rsidRPr="00232CE5" w:rsidTr="00B54A7E">
        <w:trPr>
          <w:jc w:val="center"/>
        </w:trPr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widowControl w:val="0"/>
              <w:suppressLineNumbers/>
              <w:suppressAutoHyphens/>
              <w:jc w:val="center"/>
              <w:rPr>
                <w:rFonts w:eastAsia="Droid Sans Fallback" w:cs="FreeSans"/>
                <w:lang w:eastAsia="zh-CN" w:bidi="hi-IN"/>
              </w:rPr>
            </w:pPr>
            <w:r w:rsidRPr="00232CE5">
              <w:rPr>
                <w:rFonts w:eastAsia="Droid Sans Fallback" w:cs="FreeSans"/>
                <w:lang w:eastAsia="zh-CN" w:bidi="hi-IN"/>
              </w:rPr>
              <w:t xml:space="preserve">2  /  </w:t>
            </w:r>
            <w:r w:rsidRPr="00232CE5">
              <w:rPr>
                <w:rFonts w:eastAsia="Droid Sans Fallback" w:cs="FreeSans"/>
                <w:b/>
                <w:bCs/>
                <w:sz w:val="28"/>
                <w:szCs w:val="28"/>
                <w:lang w:eastAsia="zh-CN" w:bidi="hi-IN"/>
              </w:rPr>
              <w:t>30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widowControl w:val="0"/>
              <w:suppressLineNumbers/>
              <w:suppressAutoHyphens/>
              <w:jc w:val="center"/>
              <w:rPr>
                <w:rFonts w:eastAsia="Droid Sans Fallback" w:cs="FreeSans"/>
                <w:lang w:eastAsia="zh-CN" w:bidi="hi-IN"/>
              </w:rPr>
            </w:pPr>
            <w:r w:rsidRPr="00232CE5">
              <w:rPr>
                <w:rFonts w:eastAsia="Droid Sans Fallback" w:cs="FreeSans"/>
                <w:lang w:eastAsia="zh-CN" w:bidi="hi-IN"/>
              </w:rPr>
              <w:t xml:space="preserve">3/  </w:t>
            </w:r>
            <w:r w:rsidRPr="00232CE5">
              <w:rPr>
                <w:rFonts w:eastAsia="Droid Sans Fallback" w:cs="FreeSans"/>
                <w:b/>
                <w:bCs/>
                <w:sz w:val="28"/>
                <w:szCs w:val="28"/>
                <w:lang w:eastAsia="zh-CN" w:bidi="hi-IN"/>
              </w:rPr>
              <w:t>20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widowControl w:val="0"/>
              <w:suppressLineNumbers/>
              <w:suppressAutoHyphens/>
              <w:jc w:val="center"/>
              <w:rPr>
                <w:rFonts w:eastAsia="Droid Sans Fallback" w:cs="FreeSans"/>
                <w:lang w:eastAsia="zh-CN" w:bidi="hi-IN"/>
              </w:rPr>
            </w:pPr>
            <w:r w:rsidRPr="00232CE5">
              <w:rPr>
                <w:rFonts w:eastAsia="Droid Sans Fallback" w:cs="FreeSans"/>
                <w:lang w:eastAsia="zh-CN" w:bidi="hi-IN"/>
              </w:rPr>
              <w:t>1</w:t>
            </w:r>
          </w:p>
        </w:tc>
      </w:tr>
      <w:tr w:rsidR="00232CE5" w:rsidRPr="00232CE5" w:rsidTr="00B54A7E">
        <w:trPr>
          <w:jc w:val="center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widowControl w:val="0"/>
              <w:suppressLineNumbers/>
              <w:suppressAutoHyphens/>
              <w:jc w:val="center"/>
              <w:rPr>
                <w:rFonts w:eastAsia="Droid Sans Fallback" w:cs="FreeSans"/>
                <w:lang w:eastAsia="zh-CN" w:bidi="hi-IN"/>
              </w:rPr>
            </w:pPr>
            <w:r w:rsidRPr="00232CE5">
              <w:rPr>
                <w:rFonts w:eastAsia="Droid Sans Fallback" w:cs="FreeSans"/>
                <w:lang w:eastAsia="zh-CN" w:bidi="hi-IN"/>
              </w:rPr>
              <w:t>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widowControl w:val="0"/>
              <w:suppressLineNumbers/>
              <w:suppressAutoHyphens/>
              <w:jc w:val="center"/>
              <w:rPr>
                <w:rFonts w:eastAsia="Droid Sans Fallback" w:cs="FreeSans"/>
                <w:lang w:eastAsia="zh-CN" w:bidi="hi-IN"/>
              </w:rPr>
            </w:pPr>
            <w:r w:rsidRPr="00232CE5">
              <w:rPr>
                <w:rFonts w:eastAsia="Droid Sans Fallback" w:cs="FreeSans"/>
                <w:lang w:eastAsia="zh-CN" w:bidi="hi-IN"/>
              </w:rPr>
              <w:t xml:space="preserve">3/  </w:t>
            </w:r>
            <w:r w:rsidRPr="00232CE5">
              <w:rPr>
                <w:rFonts w:eastAsia="Droid Sans Fallback" w:cs="FreeSans"/>
                <w:b/>
                <w:bCs/>
                <w:sz w:val="28"/>
                <w:szCs w:val="28"/>
                <w:lang w:eastAsia="zh-CN" w:bidi="hi-IN"/>
              </w:rPr>
              <w:t>40</w:t>
            </w:r>
          </w:p>
        </w:tc>
        <w:tc>
          <w:tcPr>
            <w:tcW w:w="12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widowControl w:val="0"/>
              <w:suppressLineNumbers/>
              <w:suppressAutoHyphens/>
              <w:jc w:val="center"/>
              <w:rPr>
                <w:rFonts w:eastAsia="Droid Sans Fallback" w:cs="FreeSans"/>
                <w:lang w:eastAsia="zh-CN" w:bidi="hi-IN"/>
              </w:rPr>
            </w:pPr>
            <w:r w:rsidRPr="00232CE5">
              <w:rPr>
                <w:rFonts w:eastAsia="Droid Sans Fallback" w:cs="FreeSans"/>
                <w:lang w:eastAsia="zh-CN" w:bidi="hi-IN"/>
              </w:rPr>
              <w:t>4 /</w:t>
            </w:r>
            <w:r w:rsidRPr="00232CE5">
              <w:rPr>
                <w:rFonts w:eastAsia="Droid Sans Fallback" w:cs="FreeSans"/>
                <w:b/>
                <w:bCs/>
                <w:sz w:val="28"/>
                <w:szCs w:val="28"/>
                <w:lang w:eastAsia="zh-CN" w:bidi="hi-IN"/>
              </w:rPr>
              <w:t>40</w:t>
            </w:r>
          </w:p>
        </w:tc>
      </w:tr>
    </w:tbl>
    <w:p w:rsidR="00232CE5" w:rsidRPr="00232CE5" w:rsidRDefault="00232CE5" w:rsidP="00232CE5">
      <w:pPr>
        <w:spacing w:line="259" w:lineRule="auto"/>
        <w:ind w:left="-1"/>
        <w:jc w:val="right"/>
        <w:rPr>
          <w:sz w:val="28"/>
          <w:szCs w:val="28"/>
        </w:rPr>
      </w:pPr>
    </w:p>
    <w:p w:rsidR="00232CE5" w:rsidRPr="00232CE5" w:rsidRDefault="00232CE5" w:rsidP="00232CE5">
      <w:pPr>
        <w:keepNext/>
        <w:keepLines/>
        <w:spacing w:after="1" w:line="268" w:lineRule="auto"/>
        <w:ind w:left="-5" w:hanging="10"/>
        <w:outlineLvl w:val="0"/>
        <w:rPr>
          <w:b/>
          <w:color w:val="000000"/>
          <w:sz w:val="28"/>
          <w:szCs w:val="28"/>
        </w:rPr>
      </w:pPr>
      <w:r w:rsidRPr="00232CE5">
        <w:rPr>
          <w:b/>
          <w:color w:val="000000"/>
          <w:sz w:val="28"/>
          <w:szCs w:val="28"/>
        </w:rPr>
        <w:t xml:space="preserve">№4 </w:t>
      </w:r>
    </w:p>
    <w:p w:rsidR="00232CE5" w:rsidRPr="00232CE5" w:rsidRDefault="00232CE5" w:rsidP="00232CE5">
      <w:pPr>
        <w:spacing w:line="276" w:lineRule="auto"/>
        <w:contextualSpacing/>
        <w:jc w:val="both"/>
        <w:rPr>
          <w:sz w:val="28"/>
          <w:szCs w:val="28"/>
        </w:rPr>
      </w:pPr>
      <w:r w:rsidRPr="00232CE5">
        <w:rPr>
          <w:sz w:val="28"/>
          <w:szCs w:val="28"/>
        </w:rPr>
        <w:t>Привести задачу к каноническому виду:</w:t>
      </w:r>
    </w:p>
    <w:p w:rsidR="00232CE5" w:rsidRPr="00232CE5" w:rsidRDefault="0021467C" w:rsidP="00232CE5">
      <w:pPr>
        <w:spacing w:line="276" w:lineRule="auto"/>
        <w:contextualSpacing/>
        <w:jc w:val="both"/>
        <w:rPr>
          <w:sz w:val="28"/>
          <w:szCs w:val="28"/>
        </w:rPr>
      </w:pPr>
      <m:oMathPara>
        <m:oMath>
          <m:eqArr>
            <m:eqArrPr>
              <m:ctrlPr>
                <w:rPr>
                  <w:rFonts w:ascii="Cambria Math" w:hAnsi="Cambria Math"/>
                  <w:sz w:val="28"/>
                  <w:szCs w:val="28"/>
                </w:rPr>
              </m:ctrlPr>
            </m:eqArrPr>
            <m:e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-2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+3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⩾10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+2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+3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⩽9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⩾0,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⩾0,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⩾0,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⩾0</m:t>
                      </m:r>
                    </m:e>
                  </m:eqArr>
                </m:e>
              </m:d>
            </m:e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-3</m:t>
              </m:r>
              <m:sSub>
                <m:sSub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→</m:t>
              </m:r>
              <m:r>
                <w:rPr>
                  <w:rFonts w:ascii="Cambria Math" w:hAnsi="Cambria Math"/>
                  <w:sz w:val="28"/>
                  <w:szCs w:val="28"/>
                </w:rPr>
                <m:t>max</m:t>
              </m:r>
            </m:e>
          </m:eqArr>
        </m:oMath>
      </m:oMathPara>
    </w:p>
    <w:p w:rsidR="00232CE5" w:rsidRPr="00232CE5" w:rsidRDefault="00232CE5" w:rsidP="00232CE5">
      <w:pPr>
        <w:spacing w:line="259" w:lineRule="auto"/>
        <w:ind w:left="-1"/>
        <w:jc w:val="right"/>
        <w:rPr>
          <w:sz w:val="28"/>
          <w:szCs w:val="28"/>
        </w:rPr>
      </w:pPr>
      <w:r w:rsidRPr="00232CE5">
        <w:rPr>
          <w:b/>
          <w:sz w:val="28"/>
          <w:szCs w:val="28"/>
        </w:rPr>
        <w:t xml:space="preserve"> </w:t>
      </w:r>
    </w:p>
    <w:p w:rsidR="00232CE5" w:rsidRPr="00232CE5" w:rsidRDefault="00232CE5" w:rsidP="00232CE5">
      <w:pPr>
        <w:keepNext/>
        <w:keepLines/>
        <w:spacing w:after="1" w:line="268" w:lineRule="auto"/>
        <w:ind w:left="-5" w:hanging="10"/>
        <w:outlineLvl w:val="0"/>
        <w:rPr>
          <w:b/>
          <w:color w:val="000000"/>
          <w:sz w:val="28"/>
          <w:szCs w:val="28"/>
        </w:rPr>
      </w:pPr>
      <w:r w:rsidRPr="00232CE5">
        <w:rPr>
          <w:b/>
          <w:color w:val="000000"/>
          <w:sz w:val="28"/>
          <w:szCs w:val="28"/>
        </w:rPr>
        <w:t xml:space="preserve">№5 </w:t>
      </w:r>
    </w:p>
    <w:p w:rsidR="00232CE5" w:rsidRPr="00232CE5" w:rsidRDefault="00232CE5" w:rsidP="00232CE5">
      <w:pPr>
        <w:spacing w:line="276" w:lineRule="auto"/>
        <w:contextualSpacing/>
        <w:jc w:val="both"/>
        <w:rPr>
          <w:sz w:val="28"/>
          <w:szCs w:val="28"/>
        </w:rPr>
      </w:pPr>
      <w:r w:rsidRPr="00232CE5">
        <w:rPr>
          <w:sz w:val="28"/>
          <w:szCs w:val="28"/>
        </w:rPr>
        <w:t>По приведённой ниже симплекс-таблице определить, является ли соответствующее ей базисное решение оптимальным. Если решение не является оптимальным, осуществить пересчёт таблицы.</w:t>
      </w:r>
    </w:p>
    <w:tbl>
      <w:tblPr>
        <w:tblW w:w="603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15"/>
        <w:gridCol w:w="1545"/>
        <w:gridCol w:w="1485"/>
        <w:gridCol w:w="1494"/>
      </w:tblGrid>
      <w:tr w:rsidR="00232CE5" w:rsidRPr="00232CE5" w:rsidTr="00B54A7E">
        <w:trPr>
          <w:jc w:val="center"/>
        </w:trPr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232CE5">
              <w:rPr>
                <w:sz w:val="28"/>
                <w:szCs w:val="28"/>
              </w:rPr>
              <w:t>Баз.\</w:t>
            </w:r>
            <w:proofErr w:type="gramEnd"/>
            <w:r w:rsidRPr="00232CE5">
              <w:rPr>
                <w:sz w:val="28"/>
                <w:szCs w:val="28"/>
              </w:rPr>
              <w:t xml:space="preserve"> св.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32CE5">
              <w:rPr>
                <w:sz w:val="28"/>
                <w:szCs w:val="28"/>
              </w:rPr>
              <w:t>св. член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1467C" w:rsidP="00232CE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1467C" w:rsidP="00232CE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b>
                </m:sSub>
              </m:oMath>
            </m:oMathPara>
          </w:p>
        </w:tc>
      </w:tr>
      <w:tr w:rsidR="00232CE5" w:rsidRPr="00232CE5" w:rsidTr="00B54A7E">
        <w:trPr>
          <w:trHeight w:val="338"/>
          <w:jc w:val="center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32CE5">
              <w:rPr>
                <w:sz w:val="28"/>
                <w:szCs w:val="28"/>
              </w:rPr>
              <w:t>F</w:t>
            </w: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32CE5">
              <w:rPr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32CE5">
              <w:rPr>
                <w:sz w:val="28"/>
                <w:szCs w:val="28"/>
              </w:rPr>
              <w:t>1</w:t>
            </w:r>
          </w:p>
        </w:tc>
        <w:tc>
          <w:tcPr>
            <w:tcW w:w="1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32CE5">
              <w:rPr>
                <w:sz w:val="28"/>
                <w:szCs w:val="28"/>
              </w:rPr>
              <w:t>-2</w:t>
            </w:r>
          </w:p>
        </w:tc>
      </w:tr>
      <w:tr w:rsidR="00232CE5" w:rsidRPr="00232CE5" w:rsidTr="00B54A7E">
        <w:trPr>
          <w:jc w:val="center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1467C" w:rsidP="00232CE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32CE5">
              <w:rPr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32CE5">
              <w:rPr>
                <w:sz w:val="28"/>
                <w:szCs w:val="28"/>
              </w:rPr>
              <w:t>2</w:t>
            </w:r>
          </w:p>
        </w:tc>
        <w:tc>
          <w:tcPr>
            <w:tcW w:w="1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32CE5">
              <w:rPr>
                <w:sz w:val="28"/>
                <w:szCs w:val="28"/>
              </w:rPr>
              <w:t>1</w:t>
            </w:r>
          </w:p>
        </w:tc>
      </w:tr>
      <w:tr w:rsidR="00232CE5" w:rsidRPr="00232CE5" w:rsidTr="00B54A7E">
        <w:trPr>
          <w:jc w:val="center"/>
        </w:trPr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1467C" w:rsidP="00232CE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32CE5">
              <w:rPr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32CE5">
              <w:rPr>
                <w:sz w:val="28"/>
                <w:szCs w:val="28"/>
              </w:rPr>
              <w:t>1</w:t>
            </w:r>
          </w:p>
        </w:tc>
        <w:tc>
          <w:tcPr>
            <w:tcW w:w="14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32CE5" w:rsidRPr="00232CE5" w:rsidRDefault="00232CE5" w:rsidP="00232CE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 w:rsidRPr="00232CE5">
              <w:rPr>
                <w:sz w:val="28"/>
                <w:szCs w:val="28"/>
              </w:rPr>
              <w:t>1</w:t>
            </w:r>
          </w:p>
        </w:tc>
      </w:tr>
    </w:tbl>
    <w:p w:rsidR="00232CE5" w:rsidRPr="00232CE5" w:rsidRDefault="00232CE5" w:rsidP="00232CE5"/>
    <w:p w:rsidR="00232CE5" w:rsidRPr="00232CE5" w:rsidRDefault="00232CE5" w:rsidP="00232CE5">
      <w:pPr>
        <w:spacing w:line="259" w:lineRule="auto"/>
        <w:ind w:left="-1"/>
        <w:jc w:val="right"/>
        <w:rPr>
          <w:sz w:val="28"/>
          <w:szCs w:val="28"/>
        </w:rPr>
      </w:pPr>
      <w:r w:rsidRPr="00232CE5">
        <w:rPr>
          <w:b/>
          <w:sz w:val="28"/>
          <w:szCs w:val="28"/>
        </w:rPr>
        <w:lastRenderedPageBreak/>
        <w:t xml:space="preserve"> </w:t>
      </w:r>
    </w:p>
    <w:p w:rsidR="00232CE5" w:rsidRPr="00232CE5" w:rsidRDefault="00232CE5" w:rsidP="00232CE5">
      <w:pPr>
        <w:keepNext/>
        <w:keepLines/>
        <w:spacing w:after="1" w:line="268" w:lineRule="auto"/>
        <w:ind w:left="-5" w:hanging="10"/>
        <w:outlineLvl w:val="0"/>
        <w:rPr>
          <w:b/>
          <w:color w:val="000000"/>
          <w:sz w:val="28"/>
          <w:szCs w:val="28"/>
        </w:rPr>
      </w:pPr>
      <w:r w:rsidRPr="00232CE5">
        <w:rPr>
          <w:b/>
          <w:color w:val="000000"/>
          <w:sz w:val="28"/>
          <w:szCs w:val="28"/>
        </w:rPr>
        <w:t xml:space="preserve">№6 </w:t>
      </w:r>
    </w:p>
    <w:p w:rsidR="00232CE5" w:rsidRPr="00232CE5" w:rsidRDefault="00232CE5" w:rsidP="00232CE5">
      <w:pPr>
        <w:spacing w:line="276" w:lineRule="auto"/>
        <w:contextualSpacing/>
        <w:jc w:val="both"/>
        <w:rPr>
          <w:sz w:val="28"/>
          <w:szCs w:val="28"/>
        </w:rPr>
      </w:pPr>
      <w:r w:rsidRPr="00232CE5">
        <w:rPr>
          <w:sz w:val="28"/>
          <w:szCs w:val="28"/>
        </w:rPr>
        <w:t xml:space="preserve">Найти точки максимума </w:t>
      </w:r>
      <w:proofErr w:type="gramStart"/>
      <w:r w:rsidRPr="00232CE5">
        <w:rPr>
          <w:sz w:val="28"/>
          <w:szCs w:val="28"/>
        </w:rPr>
        <w:t xml:space="preserve">функции </w:t>
      </w:r>
      <m:oMath>
        <m:r>
          <w:rPr>
            <w:rFonts w:ascii="Cambria Math"/>
            <w:sz w:val="28"/>
            <w:szCs w:val="28"/>
          </w:rPr>
          <m:t>Z=</m:t>
        </m:r>
        <m:r>
          <w:rPr>
            <w:rFonts w:ascii="Cambria Math"/>
            <w:sz w:val="28"/>
            <w:szCs w:val="28"/>
            <w:lang w:val="en-US"/>
          </w:rPr>
          <m:t>xy</m:t>
        </m:r>
        <m:r>
          <w:rPr>
            <w:rFonts w:asci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  <m:r>
          <w:rPr>
            <w:rFonts w:asci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/>
                <w:sz w:val="28"/>
                <w:szCs w:val="28"/>
              </w:rPr>
              <m:t>2</m:t>
            </m:r>
          </m:sup>
        </m:sSup>
        <m:r>
          <w:rPr>
            <w:rFonts w:ascii="Cambria Math"/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>3x</m:t>
        </m:r>
      </m:oMath>
      <w:r w:rsidRPr="00232CE5">
        <w:rPr>
          <w:sz w:val="28"/>
          <w:szCs w:val="28"/>
        </w:rPr>
        <w:t>.</w:t>
      </w:r>
      <w:proofErr w:type="gramEnd"/>
    </w:p>
    <w:p w:rsidR="00232CE5" w:rsidRPr="00232CE5" w:rsidRDefault="00232CE5" w:rsidP="00232CE5">
      <w:pPr>
        <w:spacing w:line="259" w:lineRule="auto"/>
        <w:ind w:left="-1"/>
        <w:jc w:val="right"/>
        <w:rPr>
          <w:sz w:val="28"/>
          <w:szCs w:val="28"/>
        </w:rPr>
      </w:pPr>
      <w:r w:rsidRPr="00232CE5">
        <w:rPr>
          <w:b/>
          <w:sz w:val="28"/>
          <w:szCs w:val="28"/>
        </w:rPr>
        <w:t xml:space="preserve"> </w:t>
      </w:r>
    </w:p>
    <w:p w:rsidR="00232CE5" w:rsidRPr="00232CE5" w:rsidRDefault="00232CE5" w:rsidP="00232CE5">
      <w:pPr>
        <w:keepNext/>
        <w:keepLines/>
        <w:spacing w:after="1" w:line="268" w:lineRule="auto"/>
        <w:ind w:left="-5" w:hanging="10"/>
        <w:outlineLvl w:val="0"/>
        <w:rPr>
          <w:b/>
          <w:color w:val="000000"/>
          <w:sz w:val="28"/>
          <w:szCs w:val="28"/>
        </w:rPr>
      </w:pPr>
      <w:r w:rsidRPr="00232CE5">
        <w:rPr>
          <w:b/>
          <w:color w:val="000000"/>
          <w:sz w:val="28"/>
          <w:szCs w:val="28"/>
        </w:rPr>
        <w:t xml:space="preserve">№7 </w:t>
      </w:r>
    </w:p>
    <w:p w:rsidR="00232CE5" w:rsidRPr="00232CE5" w:rsidRDefault="00232CE5" w:rsidP="00232CE5">
      <w:pPr>
        <w:spacing w:line="276" w:lineRule="auto"/>
        <w:contextualSpacing/>
        <w:jc w:val="both"/>
        <w:rPr>
          <w:sz w:val="28"/>
          <w:szCs w:val="28"/>
        </w:rPr>
      </w:pPr>
      <w:r w:rsidRPr="00232CE5">
        <w:rPr>
          <w:sz w:val="28"/>
          <w:szCs w:val="28"/>
        </w:rPr>
        <w:t>Найти нижнюю и верхнюю цену матричной игры, заданной платежной матрицей</w:t>
      </w:r>
    </w:p>
    <w:p w:rsidR="00232CE5" w:rsidRPr="00232CE5" w:rsidRDefault="00232CE5" w:rsidP="00232CE5">
      <w:pPr>
        <w:spacing w:line="276" w:lineRule="auto"/>
        <w:contextualSpacing/>
        <w:jc w:val="center"/>
        <w:rPr>
          <w:sz w:val="28"/>
          <w:szCs w:val="28"/>
        </w:rPr>
      </w:pPr>
      <w:r w:rsidRPr="00232CE5">
        <w:rPr>
          <w:noProof/>
          <w:sz w:val="28"/>
          <w:szCs w:val="28"/>
        </w:rPr>
        <w:object w:dxaOrig="142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1.05pt;height:55.15pt;mso-width-percent:0;mso-height-percent:0;mso-width-percent:0;mso-height-percent:0" o:ole="">
            <v:imagedata r:id="rId7" o:title=""/>
          </v:shape>
          <o:OLEObject Type="Embed" ProgID="Equation.3" ShapeID="_x0000_i1025" DrawAspect="Content" ObjectID="_1826092015" r:id="rId8"/>
        </w:object>
      </w:r>
      <w:r w:rsidRPr="00232CE5">
        <w:rPr>
          <w:sz w:val="28"/>
          <w:szCs w:val="28"/>
        </w:rPr>
        <w:t>,</w:t>
      </w:r>
    </w:p>
    <w:p w:rsidR="00232CE5" w:rsidRPr="00232CE5" w:rsidRDefault="00232CE5" w:rsidP="00232CE5">
      <w:pPr>
        <w:ind w:right="1064"/>
        <w:rPr>
          <w:sz w:val="28"/>
          <w:szCs w:val="28"/>
        </w:rPr>
      </w:pPr>
      <w:r w:rsidRPr="00232CE5">
        <w:rPr>
          <w:b/>
          <w:sz w:val="28"/>
          <w:szCs w:val="28"/>
        </w:rPr>
        <w:t xml:space="preserve">№8 </w:t>
      </w:r>
    </w:p>
    <w:p w:rsidR="00232CE5" w:rsidRPr="00232CE5" w:rsidRDefault="00232CE5" w:rsidP="00232CE5">
      <w:pPr>
        <w:spacing w:line="276" w:lineRule="auto"/>
        <w:contextualSpacing/>
        <w:jc w:val="both"/>
        <w:rPr>
          <w:sz w:val="28"/>
          <w:szCs w:val="28"/>
        </w:rPr>
      </w:pPr>
      <w:r w:rsidRPr="00232CE5">
        <w:rPr>
          <w:sz w:val="28"/>
          <w:szCs w:val="28"/>
        </w:rPr>
        <w:t>Составить М-задачу и соответствующую ей таблицу</w:t>
      </w:r>
    </w:p>
    <w:p w:rsidR="00232CE5" w:rsidRPr="00232CE5" w:rsidRDefault="00232CE5" w:rsidP="00232CE5">
      <w:pPr>
        <w:spacing w:line="276" w:lineRule="auto"/>
        <w:contextualSpacing/>
        <w:jc w:val="center"/>
        <w:rPr>
          <w:sz w:val="28"/>
          <w:szCs w:val="28"/>
        </w:rPr>
      </w:pPr>
      <w:r w:rsidRPr="00232CE5">
        <w:rPr>
          <w:noProof/>
          <w:sz w:val="28"/>
          <w:szCs w:val="28"/>
        </w:rPr>
        <w:object w:dxaOrig="3680" w:dyaOrig="1500">
          <v:shape id="_x0000_i1026" type="#_x0000_t75" alt="" style="width:184.2pt;height:75.75pt;mso-width-percent:0;mso-height-percent:0;mso-width-percent:0;mso-height-percent:0" o:ole="">
            <v:imagedata r:id="rId9" o:title=""/>
          </v:shape>
          <o:OLEObject Type="Embed" ProgID="Equation.3" ShapeID="_x0000_i1026" DrawAspect="Content" ObjectID="_1826092016" r:id="rId10"/>
        </w:object>
      </w:r>
    </w:p>
    <w:p w:rsidR="00232CE5" w:rsidRPr="00232CE5" w:rsidRDefault="00232CE5" w:rsidP="00232CE5">
      <w:pPr>
        <w:keepNext/>
        <w:keepLines/>
        <w:spacing w:after="1" w:line="268" w:lineRule="auto"/>
        <w:ind w:left="-5" w:hanging="10"/>
        <w:outlineLvl w:val="0"/>
        <w:rPr>
          <w:b/>
          <w:color w:val="000000"/>
          <w:sz w:val="28"/>
          <w:szCs w:val="28"/>
        </w:rPr>
      </w:pPr>
      <w:r w:rsidRPr="00232CE5">
        <w:rPr>
          <w:b/>
          <w:color w:val="000000"/>
          <w:sz w:val="28"/>
          <w:szCs w:val="28"/>
        </w:rPr>
        <w:t xml:space="preserve">№9 </w:t>
      </w:r>
    </w:p>
    <w:p w:rsidR="00232CE5" w:rsidRPr="00232CE5" w:rsidRDefault="00232CE5" w:rsidP="00232CE5">
      <w:pPr>
        <w:rPr>
          <w:sz w:val="28"/>
          <w:szCs w:val="28"/>
        </w:rPr>
      </w:pPr>
      <w:r w:rsidRPr="00232CE5">
        <w:rPr>
          <w:sz w:val="28"/>
          <w:szCs w:val="28"/>
        </w:rPr>
        <w:t>Составить двойственную задачу линейного программирования к данной задаче</w:t>
      </w:r>
    </w:p>
    <w:p w:rsidR="00232CE5" w:rsidRPr="00232CE5" w:rsidRDefault="00232CE5" w:rsidP="00232CE5">
      <w:pPr>
        <w:rPr>
          <w:b/>
          <w:sz w:val="28"/>
          <w:szCs w:val="28"/>
        </w:rPr>
      </w:pPr>
      <m:oMathPara>
        <m:oMath>
          <m:r>
            <w:rPr>
              <w:rFonts w:ascii="Cambria Math"/>
            </w:rPr>
            <m:t>Z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X</m:t>
              </m:r>
            </m:e>
          </m:d>
          <m:r>
            <w:rPr>
              <w:rFonts w:ascii="Cambria Math"/>
            </w:rPr>
            <m:t>=2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x</m:t>
              </m:r>
            </m:e>
            <m:sub>
              <m:r>
                <w:rPr>
                  <w:rFonts w:ascii="Cambria Math"/>
                </w:rPr>
                <m:t>1</m:t>
              </m:r>
            </m:sub>
          </m:sSub>
          <m:r>
            <w:rPr>
              <w:rFonts w:ascii="Cambria Math"/>
            </w:rPr>
            <m:t>+2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x</m:t>
              </m:r>
            </m:e>
            <m:sub>
              <m:r>
                <w:rPr>
                  <w:rFonts w:ascii="Cambria Math"/>
                </w:rPr>
                <m:t>2</m:t>
              </m:r>
            </m:sub>
          </m:sSub>
          <m:r>
            <w:rPr>
              <w:rFonts w:ascii="Cambria Math"/>
            </w:rPr>
            <m:t>→</m:t>
          </m:r>
          <m:r>
            <w:rPr>
              <w:rFonts w:ascii="Cambria Math"/>
            </w:rPr>
            <m:t>max,</m:t>
          </m:r>
          <m:r>
            <m:rPr>
              <m:sty m:val="p"/>
            </m:rPr>
            <w:rPr>
              <w:rFonts w:ascii="Cambria Math"/>
            </w:rPr>
            <w:br/>
          </m:r>
        </m:oMath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/>
                    </w:rPr>
                    <m:t>&amp;</m:t>
                  </m:r>
                  <m:r>
                    <w:rPr>
                      <w:rFonts w:ascii="Cambria Math"/>
                    </w:rPr>
                    <m:t>-</m:t>
                  </m:r>
                  <m:r>
                    <w:rPr>
                      <w:rFonts w:ascii="Cambria Math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4,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r>
                    <w:rPr>
                      <w:rFonts w:asci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8,</m:t>
                  </m:r>
                </m:e>
                <m:e>
                  <m:r>
                    <w:rPr>
                      <w:rFonts w:ascii="Cambria Math"/>
                    </w:rPr>
                    <m:t>&amp;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10,</m:t>
                  </m:r>
                </m:e>
                <m:e>
                  <m:r>
                    <w:rPr>
                      <w:rFonts w:ascii="Cambria Math"/>
                    </w:rPr>
                    <m:t>&amp;4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</w:rPr>
                    <m:t>≤</m:t>
                  </m:r>
                  <m:r>
                    <w:rPr>
                      <w:rFonts w:ascii="Cambria Math"/>
                    </w:rPr>
                    <m:t>20,</m:t>
                  </m:r>
                </m:e>
              </m:eqArr>
            </m:e>
          </m:d>
          <m:r>
            <m:rPr>
              <m:sty m:val="p"/>
            </m:rPr>
            <w:rPr>
              <w:rFonts w:ascii="Cambria Math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x</m:t>
              </m:r>
            </m:e>
            <m:sub>
              <m:r>
                <w:rPr>
                  <w:rFonts w:ascii="Cambria Math"/>
                </w:rPr>
                <m:t>1</m:t>
              </m:r>
            </m:sub>
          </m:sSub>
          <m:r>
            <w:rPr>
              <w:rFonts w:ascii="Cambria Math"/>
            </w:rPr>
            <m:t>≥</m:t>
          </m:r>
          <m:r>
            <w:rPr>
              <w:rFonts w:ascii="Cambria Math"/>
            </w:rPr>
            <m:t>0,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x</m:t>
              </m:r>
            </m:e>
            <m:sub>
              <m:r>
                <w:rPr>
                  <w:rFonts w:ascii="Cambria Math"/>
                </w:rPr>
                <m:t>2</m:t>
              </m:r>
            </m:sub>
          </m:sSub>
          <m:r>
            <w:rPr>
              <w:rFonts w:ascii="Cambria Math"/>
            </w:rPr>
            <m:t>≥</m:t>
          </m:r>
          <m:r>
            <w:rPr>
              <w:rFonts w:ascii="Cambria Math"/>
            </w:rPr>
            <m:t>0</m:t>
          </m:r>
        </m:oMath>
      </m:oMathPara>
    </w:p>
    <w:p w:rsidR="00232CE5" w:rsidRPr="00232CE5" w:rsidRDefault="00232CE5" w:rsidP="00232CE5">
      <w:pPr>
        <w:rPr>
          <w:b/>
          <w:sz w:val="28"/>
          <w:szCs w:val="28"/>
        </w:rPr>
      </w:pPr>
      <w:r w:rsidRPr="00232CE5">
        <w:rPr>
          <w:b/>
          <w:sz w:val="28"/>
          <w:szCs w:val="28"/>
        </w:rPr>
        <w:t>№10</w:t>
      </w:r>
    </w:p>
    <w:p w:rsidR="00232CE5" w:rsidRPr="00232CE5" w:rsidRDefault="00232CE5" w:rsidP="00232CE5">
      <w:pPr>
        <w:jc w:val="both"/>
        <w:rPr>
          <w:sz w:val="28"/>
          <w:szCs w:val="28"/>
        </w:rPr>
      </w:pPr>
      <w:r w:rsidRPr="00232CE5">
        <w:rPr>
          <w:sz w:val="28"/>
          <w:szCs w:val="28"/>
        </w:rPr>
        <w:t xml:space="preserve">На рисунке представлено решение задачи линейного программирования, связанной с оп </w:t>
      </w:r>
      <w:proofErr w:type="spellStart"/>
      <w:r w:rsidRPr="00232CE5">
        <w:rPr>
          <w:sz w:val="28"/>
          <w:szCs w:val="28"/>
        </w:rPr>
        <w:t>ределением</w:t>
      </w:r>
      <w:proofErr w:type="spellEnd"/>
      <w:r w:rsidRPr="00232CE5">
        <w:rPr>
          <w:sz w:val="28"/>
          <w:szCs w:val="28"/>
        </w:rPr>
        <w:t xml:space="preserve"> оптимальной производственной программы в </w:t>
      </w:r>
      <w:r w:rsidRPr="00232CE5">
        <w:rPr>
          <w:sz w:val="28"/>
          <w:szCs w:val="28"/>
          <w:lang w:val="en-US"/>
        </w:rPr>
        <w:t>MS</w:t>
      </w:r>
      <w:r w:rsidRPr="00232CE5">
        <w:rPr>
          <w:sz w:val="28"/>
          <w:szCs w:val="28"/>
        </w:rPr>
        <w:t xml:space="preserve"> </w:t>
      </w:r>
      <w:r w:rsidRPr="00232CE5">
        <w:rPr>
          <w:sz w:val="28"/>
          <w:szCs w:val="28"/>
          <w:lang w:val="en-US"/>
        </w:rPr>
        <w:t>Excel</w:t>
      </w:r>
      <w:r w:rsidRPr="00232CE5">
        <w:rPr>
          <w:sz w:val="28"/>
          <w:szCs w:val="28"/>
        </w:rPr>
        <w:t>. Определите какие из ресурсов являются дефицитными, а какие – избыточными? Изменится ли план производства, если спрос на шкафы будет ограничен 4 ед.? Ответы обосновать</w:t>
      </w:r>
    </w:p>
    <w:p w:rsidR="00232CE5" w:rsidRPr="00232CE5" w:rsidRDefault="00232CE5" w:rsidP="00232CE5">
      <w:pPr>
        <w:rPr>
          <w:sz w:val="28"/>
          <w:szCs w:val="28"/>
        </w:rPr>
      </w:pPr>
      <w:r w:rsidRPr="00232CE5">
        <w:rPr>
          <w:noProof/>
          <w:sz w:val="28"/>
          <w:szCs w:val="28"/>
        </w:rPr>
        <w:lastRenderedPageBreak/>
        <w:drawing>
          <wp:inline distT="0" distB="0" distL="0" distR="0" wp14:anchorId="4BA49712" wp14:editId="0444674F">
            <wp:extent cx="5162550" cy="3234940"/>
            <wp:effectExtent l="0" t="0" r="0" b="3810"/>
            <wp:docPr id="10320" name="Рисунок 1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038" cy="324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CE5" w:rsidRPr="00232CE5" w:rsidRDefault="00232CE5" w:rsidP="00232CE5">
      <w:pPr>
        <w:tabs>
          <w:tab w:val="left" w:pos="540"/>
        </w:tabs>
        <w:jc w:val="both"/>
        <w:rPr>
          <w:sz w:val="28"/>
          <w:szCs w:val="28"/>
        </w:rPr>
      </w:pPr>
    </w:p>
    <w:p w:rsidR="00232CE5" w:rsidRPr="00361A46" w:rsidRDefault="00232CE5" w:rsidP="00232CE5">
      <w:pPr>
        <w:jc w:val="both"/>
        <w:rPr>
          <w:color w:val="000000" w:themeColor="text1"/>
        </w:rPr>
      </w:pPr>
    </w:p>
    <w:sectPr w:rsidR="00232CE5" w:rsidRPr="00361A46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67C" w:rsidRDefault="0021467C" w:rsidP="00361A46">
      <w:r>
        <w:separator/>
      </w:r>
    </w:p>
  </w:endnote>
  <w:endnote w:type="continuationSeparator" w:id="0">
    <w:p w:rsidR="0021467C" w:rsidRDefault="0021467C" w:rsidP="0036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67C" w:rsidRDefault="0021467C" w:rsidP="00361A46">
      <w:r>
        <w:separator/>
      </w:r>
    </w:p>
  </w:footnote>
  <w:footnote w:type="continuationSeparator" w:id="0">
    <w:p w:rsidR="0021467C" w:rsidRDefault="0021467C" w:rsidP="00361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A46" w:rsidRDefault="00361A46">
    <w:pPr>
      <w:pStyle w:val="a5"/>
    </w:pPr>
    <w:r>
      <w:t>Исследование операций и меды оптимизации</w:t>
    </w:r>
  </w:p>
  <w:p w:rsidR="00361A46" w:rsidRDefault="00361A4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77ECA"/>
    <w:multiLevelType w:val="hybridMultilevel"/>
    <w:tmpl w:val="A9C0A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A4D33"/>
    <w:multiLevelType w:val="hybridMultilevel"/>
    <w:tmpl w:val="F6BAD062"/>
    <w:lvl w:ilvl="0" w:tplc="7A0460AA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25CB091A"/>
    <w:multiLevelType w:val="hybridMultilevel"/>
    <w:tmpl w:val="5FCECAAE"/>
    <w:lvl w:ilvl="0" w:tplc="377E5D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F70385"/>
    <w:multiLevelType w:val="hybridMultilevel"/>
    <w:tmpl w:val="2ACC471E"/>
    <w:lvl w:ilvl="0" w:tplc="921A99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9A0D2A"/>
    <w:multiLevelType w:val="hybridMultilevel"/>
    <w:tmpl w:val="E55819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EB21E5"/>
    <w:multiLevelType w:val="hybridMultilevel"/>
    <w:tmpl w:val="4F1EACC4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E01BA"/>
    <w:multiLevelType w:val="hybridMultilevel"/>
    <w:tmpl w:val="BCB27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A27BF7"/>
    <w:multiLevelType w:val="hybridMultilevel"/>
    <w:tmpl w:val="F7B2E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652DF"/>
    <w:multiLevelType w:val="hybridMultilevel"/>
    <w:tmpl w:val="1DD25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52"/>
    <w:rsid w:val="000B3EFC"/>
    <w:rsid w:val="0021467C"/>
    <w:rsid w:val="00232CE5"/>
    <w:rsid w:val="00234EC7"/>
    <w:rsid w:val="0029702C"/>
    <w:rsid w:val="00361A46"/>
    <w:rsid w:val="004017E2"/>
    <w:rsid w:val="00451546"/>
    <w:rsid w:val="007E4D52"/>
    <w:rsid w:val="007E711A"/>
    <w:rsid w:val="008D7A76"/>
    <w:rsid w:val="00932EE4"/>
    <w:rsid w:val="0094585F"/>
    <w:rsid w:val="0099549F"/>
    <w:rsid w:val="009D14E4"/>
    <w:rsid w:val="00AE1D63"/>
    <w:rsid w:val="00BC7A75"/>
    <w:rsid w:val="00D547F6"/>
    <w:rsid w:val="00DA2C48"/>
    <w:rsid w:val="00DA37A8"/>
    <w:rsid w:val="00DD7D34"/>
    <w:rsid w:val="00EE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C84FB-BE09-492F-9069-E1156C5D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2C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232CE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C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C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A2C48"/>
    <w:pPr>
      <w:ind w:left="720"/>
      <w:contextualSpacing/>
    </w:pPr>
  </w:style>
  <w:style w:type="paragraph" w:styleId="31">
    <w:name w:val="Body Text 3"/>
    <w:basedOn w:val="a"/>
    <w:link w:val="32"/>
    <w:rsid w:val="00DA2C4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A2C4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4">
    <w:name w:val="Table Grid"/>
    <w:basedOn w:val="a1"/>
    <w:uiPriority w:val="59"/>
    <w:rsid w:val="00DA2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61A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1A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61A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1A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232CE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32CE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2CE5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2CE5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6">
    <w:name w:val="Абзац списка6"/>
    <w:basedOn w:val="a"/>
    <w:rsid w:val="00232CE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7">
    <w:name w:val="Абзац списка7"/>
    <w:basedOn w:val="a"/>
    <w:rsid w:val="00232CE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customStyle="1" w:styleId="TableGrid">
    <w:name w:val="TableGrid"/>
    <w:rsid w:val="00232CE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 Indent"/>
    <w:aliases w:val="Основной текст с отступом Знак Знак,Основной текст с отступом1"/>
    <w:basedOn w:val="a"/>
    <w:link w:val="ac"/>
    <w:uiPriority w:val="99"/>
    <w:rsid w:val="00232CE5"/>
    <w:pPr>
      <w:ind w:firstLine="709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aliases w:val="Основной текст с отступом Знак Знак Знак,Основной текст с отступом1 Знак"/>
    <w:basedOn w:val="a0"/>
    <w:link w:val="ab"/>
    <w:uiPriority w:val="99"/>
    <w:rsid w:val="00232C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232CE5"/>
    <w:rPr>
      <w:rFonts w:ascii="Tahoma" w:eastAsiaTheme="minorEastAsi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32CE5"/>
    <w:rPr>
      <w:rFonts w:ascii="Tahoma" w:eastAsiaTheme="minorEastAsia" w:hAnsi="Tahoma" w:cs="Tahoma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232CE5"/>
    <w:rPr>
      <w:color w:val="808080"/>
    </w:rPr>
  </w:style>
  <w:style w:type="paragraph" w:customStyle="1" w:styleId="-11">
    <w:name w:val="Цветной список - Акцент 11"/>
    <w:basedOn w:val="a"/>
    <w:uiPriority w:val="34"/>
    <w:qFormat/>
    <w:rsid w:val="00232CE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f0">
    <w:name w:val="caption"/>
    <w:aliases w:val="табл."/>
    <w:basedOn w:val="a"/>
    <w:next w:val="a"/>
    <w:unhideWhenUsed/>
    <w:qFormat/>
    <w:rsid w:val="00232CE5"/>
    <w:pPr>
      <w:spacing w:before="100" w:beforeAutospacing="1" w:after="200" w:afterAutospacing="1"/>
      <w:contextualSpacing/>
      <w:jc w:val="both"/>
    </w:pPr>
    <w:rPr>
      <w:rFonts w:eastAsiaTheme="minorEastAsia"/>
      <w:b/>
      <w:bCs/>
      <w:color w:val="5B9BD5" w:themeColor="accent1"/>
      <w:sz w:val="18"/>
      <w:szCs w:val="18"/>
      <w:lang w:val="en-US" w:eastAsia="en-US" w:bidi="en-US"/>
    </w:rPr>
  </w:style>
  <w:style w:type="character" w:customStyle="1" w:styleId="apple-converted-space">
    <w:name w:val="apple-converted-space"/>
    <w:basedOn w:val="a0"/>
    <w:rsid w:val="00232CE5"/>
  </w:style>
  <w:style w:type="paragraph" w:customStyle="1" w:styleId="22">
    <w:name w:val="Основной текст 22"/>
    <w:basedOn w:val="a"/>
    <w:rsid w:val="00232CE5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eastAsiaTheme="minorEastAsia"/>
    </w:rPr>
  </w:style>
  <w:style w:type="paragraph" w:customStyle="1" w:styleId="Default">
    <w:name w:val="Default"/>
    <w:rsid w:val="00232C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List Bullet 2"/>
    <w:basedOn w:val="a"/>
    <w:autoRedefine/>
    <w:rsid w:val="00232CE5"/>
    <w:pPr>
      <w:numPr>
        <w:numId w:val="7"/>
      </w:numPr>
      <w:tabs>
        <w:tab w:val="num" w:pos="-2410"/>
        <w:tab w:val="left" w:pos="993"/>
      </w:tabs>
      <w:ind w:left="0" w:firstLine="709"/>
      <w:jc w:val="both"/>
    </w:pPr>
    <w:rPr>
      <w:sz w:val="28"/>
      <w:szCs w:val="20"/>
    </w:rPr>
  </w:style>
  <w:style w:type="paragraph" w:customStyle="1" w:styleId="p3">
    <w:name w:val="p3"/>
    <w:basedOn w:val="a"/>
    <w:rsid w:val="00232CE5"/>
    <w:pPr>
      <w:spacing w:before="100" w:beforeAutospacing="1" w:after="100" w:afterAutospacing="1"/>
    </w:pPr>
  </w:style>
  <w:style w:type="character" w:customStyle="1" w:styleId="s2">
    <w:name w:val="s2"/>
    <w:basedOn w:val="a0"/>
    <w:rsid w:val="00232CE5"/>
  </w:style>
  <w:style w:type="table" w:customStyle="1" w:styleId="23">
    <w:name w:val="Сетка таблицы2"/>
    <w:basedOn w:val="a1"/>
    <w:next w:val="a4"/>
    <w:uiPriority w:val="59"/>
    <w:rsid w:val="00232C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4"/>
    <w:uiPriority w:val="59"/>
    <w:rsid w:val="00232C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Сеславина Елена Александровна</cp:lastModifiedBy>
  <cp:revision>8</cp:revision>
  <dcterms:created xsi:type="dcterms:W3CDTF">2022-03-06T09:57:00Z</dcterms:created>
  <dcterms:modified xsi:type="dcterms:W3CDTF">2025-12-01T08:01:00Z</dcterms:modified>
</cp:coreProperties>
</file>