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F8A" w:rsidRPr="0011320C" w:rsidRDefault="005139B0" w:rsidP="0011320C">
      <w:pPr>
        <w:rPr>
          <w:rFonts w:cs="Times New Roman"/>
          <w:szCs w:val="28"/>
        </w:rPr>
      </w:pPr>
      <w:r w:rsidRPr="0011320C">
        <w:rPr>
          <w:rFonts w:cs="Times New Roman"/>
          <w:szCs w:val="28"/>
        </w:rPr>
        <w:t xml:space="preserve">Вопросы к </w:t>
      </w:r>
      <w:r w:rsidR="003D5BEE">
        <w:rPr>
          <w:rFonts w:cs="Times New Roman"/>
          <w:szCs w:val="28"/>
        </w:rPr>
        <w:t>ОТЭТПС</w:t>
      </w:r>
    </w:p>
    <w:p w:rsidR="005139B0" w:rsidRPr="0011320C" w:rsidRDefault="005139B0" w:rsidP="0011320C">
      <w:pPr>
        <w:pStyle w:val="a3"/>
        <w:numPr>
          <w:ilvl w:val="0"/>
          <w:numId w:val="1"/>
        </w:numPr>
        <w:rPr>
          <w:rStyle w:val="2"/>
          <w:rFonts w:cs="Times New Roman"/>
          <w:szCs w:val="28"/>
          <w:shd w:val="clear" w:color="auto" w:fill="auto"/>
        </w:rPr>
      </w:pPr>
      <w:r w:rsidRPr="0011320C">
        <w:rPr>
          <w:rStyle w:val="2"/>
          <w:rFonts w:cs="Times New Roman"/>
          <w:szCs w:val="28"/>
        </w:rPr>
        <w:t>Безопасн</w:t>
      </w:r>
      <w:bookmarkStart w:id="0" w:name="_GoBack"/>
      <w:bookmarkEnd w:id="0"/>
      <w:r w:rsidRPr="0011320C">
        <w:rPr>
          <w:rStyle w:val="2"/>
          <w:rFonts w:cs="Times New Roman"/>
          <w:szCs w:val="28"/>
        </w:rPr>
        <w:t>ость движения</w:t>
      </w:r>
    </w:p>
    <w:p w:rsidR="005139B0" w:rsidRPr="0011320C" w:rsidRDefault="005139B0" w:rsidP="0011320C">
      <w:pPr>
        <w:pStyle w:val="a3"/>
        <w:numPr>
          <w:ilvl w:val="0"/>
          <w:numId w:val="1"/>
        </w:numPr>
        <w:rPr>
          <w:rStyle w:val="2"/>
          <w:rFonts w:cs="Times New Roman"/>
          <w:szCs w:val="28"/>
          <w:shd w:val="clear" w:color="auto" w:fill="auto"/>
        </w:rPr>
      </w:pPr>
      <w:r w:rsidRPr="0011320C">
        <w:rPr>
          <w:rStyle w:val="2"/>
          <w:rFonts w:cs="Times New Roman"/>
          <w:szCs w:val="28"/>
        </w:rPr>
        <w:t>Нарушение безопасности движения</w:t>
      </w:r>
    </w:p>
    <w:p w:rsidR="005139B0" w:rsidRPr="0011320C" w:rsidRDefault="005139B0" w:rsidP="0011320C">
      <w:pPr>
        <w:pStyle w:val="a3"/>
        <w:numPr>
          <w:ilvl w:val="0"/>
          <w:numId w:val="1"/>
        </w:numPr>
        <w:rPr>
          <w:rStyle w:val="2"/>
          <w:rFonts w:cs="Times New Roman"/>
          <w:szCs w:val="28"/>
          <w:shd w:val="clear" w:color="auto" w:fill="auto"/>
        </w:rPr>
      </w:pPr>
      <w:r w:rsidRPr="0011320C">
        <w:rPr>
          <w:rStyle w:val="2"/>
          <w:rFonts w:cs="Times New Roman"/>
          <w:szCs w:val="28"/>
        </w:rPr>
        <w:t>Обеспечение безопасности движения</w:t>
      </w:r>
    </w:p>
    <w:p w:rsidR="005139B0" w:rsidRPr="0011320C" w:rsidRDefault="005139B0" w:rsidP="0011320C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11320C">
        <w:rPr>
          <w:rFonts w:cs="Times New Roman"/>
          <w:szCs w:val="28"/>
        </w:rPr>
        <w:t>Процессы</w:t>
      </w:r>
    </w:p>
    <w:p w:rsidR="005139B0" w:rsidRPr="0011320C" w:rsidRDefault="005139B0" w:rsidP="0011320C">
      <w:pPr>
        <w:pStyle w:val="a3"/>
        <w:numPr>
          <w:ilvl w:val="0"/>
          <w:numId w:val="1"/>
        </w:numPr>
        <w:rPr>
          <w:rStyle w:val="2"/>
          <w:rFonts w:cs="Times New Roman"/>
          <w:szCs w:val="28"/>
          <w:shd w:val="clear" w:color="auto" w:fill="auto"/>
        </w:rPr>
      </w:pPr>
      <w:r w:rsidRPr="0011320C">
        <w:rPr>
          <w:rStyle w:val="2"/>
          <w:rFonts w:cs="Times New Roman"/>
          <w:bCs/>
          <w:szCs w:val="28"/>
        </w:rPr>
        <w:t>Технологическая система</w:t>
      </w:r>
    </w:p>
    <w:p w:rsidR="005139B0" w:rsidRPr="0011320C" w:rsidRDefault="005139B0" w:rsidP="0011320C">
      <w:pPr>
        <w:pStyle w:val="a3"/>
        <w:numPr>
          <w:ilvl w:val="0"/>
          <w:numId w:val="1"/>
        </w:numPr>
        <w:rPr>
          <w:rStyle w:val="2"/>
          <w:rFonts w:cs="Times New Roman"/>
          <w:szCs w:val="28"/>
          <w:shd w:val="clear" w:color="auto" w:fill="auto"/>
        </w:rPr>
      </w:pPr>
      <w:r w:rsidRPr="0011320C">
        <w:rPr>
          <w:rStyle w:val="2"/>
          <w:rFonts w:cs="Times New Roman"/>
          <w:bCs/>
          <w:szCs w:val="28"/>
        </w:rPr>
        <w:t xml:space="preserve">Железнодорожный </w:t>
      </w:r>
      <w:proofErr w:type="gramStart"/>
      <w:r w:rsidRPr="0011320C">
        <w:rPr>
          <w:rStyle w:val="2"/>
          <w:rFonts w:cs="Times New Roman"/>
          <w:bCs/>
          <w:szCs w:val="28"/>
        </w:rPr>
        <w:t>перевозочной</w:t>
      </w:r>
      <w:proofErr w:type="gramEnd"/>
      <w:r w:rsidRPr="0011320C">
        <w:rPr>
          <w:rStyle w:val="2"/>
          <w:rFonts w:cs="Times New Roman"/>
          <w:bCs/>
          <w:szCs w:val="28"/>
        </w:rPr>
        <w:t xml:space="preserve"> процесс</w:t>
      </w:r>
    </w:p>
    <w:p w:rsidR="005139B0" w:rsidRPr="0011320C" w:rsidRDefault="005139B0" w:rsidP="0011320C">
      <w:pPr>
        <w:pStyle w:val="a3"/>
        <w:numPr>
          <w:ilvl w:val="0"/>
          <w:numId w:val="1"/>
        </w:numPr>
        <w:rPr>
          <w:rStyle w:val="2"/>
          <w:rFonts w:cs="Times New Roman"/>
          <w:szCs w:val="28"/>
          <w:shd w:val="clear" w:color="auto" w:fill="auto"/>
        </w:rPr>
      </w:pPr>
      <w:r w:rsidRPr="0011320C">
        <w:rPr>
          <w:rStyle w:val="2"/>
          <w:rFonts w:cs="Times New Roman"/>
          <w:bCs/>
          <w:szCs w:val="28"/>
        </w:rPr>
        <w:t>Железнодорожная транспортная система</w:t>
      </w:r>
    </w:p>
    <w:p w:rsidR="005139B0" w:rsidRPr="0011320C" w:rsidRDefault="005139B0" w:rsidP="0011320C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11320C">
        <w:rPr>
          <w:rFonts w:cs="Times New Roman"/>
          <w:bCs/>
          <w:color w:val="000000"/>
          <w:szCs w:val="28"/>
        </w:rPr>
        <w:t>Состояния перевозочного процесса</w:t>
      </w:r>
    </w:p>
    <w:p w:rsidR="005139B0" w:rsidRPr="0011320C" w:rsidRDefault="005139B0" w:rsidP="0011320C">
      <w:pPr>
        <w:pStyle w:val="a3"/>
        <w:numPr>
          <w:ilvl w:val="0"/>
          <w:numId w:val="1"/>
        </w:numPr>
        <w:rPr>
          <w:rStyle w:val="2"/>
          <w:rFonts w:cs="Times New Roman"/>
          <w:szCs w:val="28"/>
          <w:shd w:val="clear" w:color="auto" w:fill="auto"/>
        </w:rPr>
      </w:pPr>
      <w:r w:rsidRPr="0011320C">
        <w:rPr>
          <w:rStyle w:val="2"/>
          <w:rFonts w:cs="Times New Roman"/>
          <w:szCs w:val="28"/>
        </w:rPr>
        <w:t>Факторы перевозочного процесса</w:t>
      </w:r>
    </w:p>
    <w:p w:rsidR="005139B0" w:rsidRPr="0011320C" w:rsidRDefault="005139B0" w:rsidP="0011320C">
      <w:pPr>
        <w:pStyle w:val="a3"/>
        <w:numPr>
          <w:ilvl w:val="0"/>
          <w:numId w:val="1"/>
        </w:numPr>
        <w:rPr>
          <w:rStyle w:val="2"/>
          <w:rFonts w:cs="Times New Roman"/>
          <w:szCs w:val="28"/>
          <w:shd w:val="clear" w:color="auto" w:fill="auto"/>
        </w:rPr>
      </w:pPr>
      <w:r w:rsidRPr="0011320C">
        <w:rPr>
          <w:rStyle w:val="2"/>
          <w:rFonts w:cs="Times New Roman"/>
          <w:bCs/>
          <w:szCs w:val="28"/>
        </w:rPr>
        <w:t>Отказы технических и аппаратных средств</w:t>
      </w:r>
    </w:p>
    <w:p w:rsidR="005139B0" w:rsidRPr="0011320C" w:rsidRDefault="005139B0" w:rsidP="0011320C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11320C">
        <w:rPr>
          <w:rFonts w:eastAsia="Times New Roman" w:cs="Times New Roman"/>
          <w:szCs w:val="28"/>
        </w:rPr>
        <w:t>Профилактические меры по предупреждению аварийности на железных дорогах</w:t>
      </w:r>
    </w:p>
    <w:p w:rsidR="005139B0" w:rsidRPr="0011320C" w:rsidRDefault="005139B0" w:rsidP="0011320C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11320C">
        <w:rPr>
          <w:rFonts w:eastAsia="Times New Roman" w:cs="Times New Roman"/>
          <w:szCs w:val="28"/>
        </w:rPr>
        <w:t>Характерные признаки неисправностей подвижного состава при движении поездов</w:t>
      </w:r>
    </w:p>
    <w:p w:rsidR="005139B0" w:rsidRPr="0011320C" w:rsidRDefault="005139B0" w:rsidP="0011320C">
      <w:pPr>
        <w:pStyle w:val="a3"/>
        <w:numPr>
          <w:ilvl w:val="0"/>
          <w:numId w:val="1"/>
        </w:numPr>
        <w:rPr>
          <w:rStyle w:val="2"/>
          <w:rFonts w:cs="Times New Roman"/>
          <w:szCs w:val="28"/>
          <w:shd w:val="clear" w:color="auto" w:fill="auto"/>
        </w:rPr>
      </w:pPr>
      <w:r w:rsidRPr="0011320C">
        <w:rPr>
          <w:rStyle w:val="2"/>
          <w:rFonts w:cs="Times New Roman"/>
          <w:szCs w:val="28"/>
        </w:rPr>
        <w:t>Надежность транспортных средств</w:t>
      </w:r>
    </w:p>
    <w:p w:rsidR="005139B0" w:rsidRPr="0011320C" w:rsidRDefault="005139B0" w:rsidP="0011320C">
      <w:pPr>
        <w:pStyle w:val="a3"/>
        <w:numPr>
          <w:ilvl w:val="0"/>
          <w:numId w:val="1"/>
        </w:numPr>
        <w:rPr>
          <w:rStyle w:val="2"/>
          <w:rFonts w:cs="Times New Roman"/>
          <w:szCs w:val="28"/>
          <w:shd w:val="clear" w:color="auto" w:fill="auto"/>
        </w:rPr>
      </w:pPr>
      <w:r w:rsidRPr="0011320C">
        <w:rPr>
          <w:rStyle w:val="2"/>
          <w:rFonts w:cs="Times New Roman"/>
          <w:szCs w:val="28"/>
        </w:rPr>
        <w:t>Обеспечение высокого уровня эксплуатационной надежности подвижного состава</w:t>
      </w:r>
    </w:p>
    <w:p w:rsidR="005139B0" w:rsidRPr="0011320C" w:rsidRDefault="005139B0" w:rsidP="0011320C">
      <w:pPr>
        <w:pStyle w:val="a3"/>
        <w:numPr>
          <w:ilvl w:val="0"/>
          <w:numId w:val="1"/>
        </w:numPr>
        <w:rPr>
          <w:rStyle w:val="2"/>
          <w:rFonts w:cs="Times New Roman"/>
          <w:szCs w:val="28"/>
          <w:shd w:val="clear" w:color="auto" w:fill="auto"/>
        </w:rPr>
      </w:pPr>
      <w:r w:rsidRPr="0011320C">
        <w:rPr>
          <w:rStyle w:val="2"/>
          <w:rFonts w:cs="Times New Roman"/>
          <w:szCs w:val="28"/>
        </w:rPr>
        <w:t>Принцип парирования опасных отказов</w:t>
      </w:r>
    </w:p>
    <w:p w:rsidR="005139B0" w:rsidRPr="0011320C" w:rsidRDefault="005139B0" w:rsidP="0011320C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11320C">
        <w:rPr>
          <w:rFonts w:cs="Times New Roman"/>
          <w:bCs/>
          <w:szCs w:val="28"/>
        </w:rPr>
        <w:t xml:space="preserve">Требования к лицам, принимаемым на работу, непосредственно связанную с движением поездов и </w:t>
      </w:r>
      <w:proofErr w:type="spellStart"/>
      <w:r w:rsidRPr="0011320C">
        <w:rPr>
          <w:rFonts w:cs="Times New Roman"/>
          <w:bCs/>
          <w:szCs w:val="28"/>
        </w:rPr>
        <w:t>маневровои</w:t>
      </w:r>
      <w:proofErr w:type="spellEnd"/>
      <w:r w:rsidRPr="0011320C">
        <w:rPr>
          <w:rFonts w:cs="Times New Roman"/>
          <w:bCs/>
          <w:szCs w:val="28"/>
        </w:rPr>
        <w:t xml:space="preserve">̆ </w:t>
      </w:r>
      <w:proofErr w:type="spellStart"/>
      <w:r w:rsidRPr="0011320C">
        <w:rPr>
          <w:rFonts w:cs="Times New Roman"/>
          <w:bCs/>
          <w:szCs w:val="28"/>
        </w:rPr>
        <w:t>работои</w:t>
      </w:r>
      <w:proofErr w:type="spellEnd"/>
      <w:r w:rsidRPr="0011320C">
        <w:rPr>
          <w:rFonts w:cs="Times New Roman"/>
          <w:bCs/>
          <w:szCs w:val="28"/>
        </w:rPr>
        <w:t>̆</w:t>
      </w:r>
    </w:p>
    <w:p w:rsidR="00742FF9" w:rsidRPr="0011320C" w:rsidRDefault="00742FF9" w:rsidP="0011320C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11320C">
        <w:rPr>
          <w:rFonts w:cs="Times New Roman"/>
          <w:bCs/>
          <w:szCs w:val="28"/>
        </w:rPr>
        <w:t>Роль человеческого фактора в обеспечении безопасности движения</w:t>
      </w:r>
    </w:p>
    <w:p w:rsidR="00742FF9" w:rsidRPr="0011320C" w:rsidRDefault="00742FF9" w:rsidP="0011320C">
      <w:pPr>
        <w:pStyle w:val="a3"/>
        <w:numPr>
          <w:ilvl w:val="0"/>
          <w:numId w:val="1"/>
        </w:numPr>
        <w:rPr>
          <w:rFonts w:cs="Times New Roman"/>
          <w:szCs w:val="28"/>
        </w:rPr>
      </w:pPr>
      <w:proofErr w:type="spellStart"/>
      <w:r w:rsidRPr="0011320C">
        <w:rPr>
          <w:rFonts w:cs="Times New Roman"/>
          <w:bCs/>
          <w:szCs w:val="28"/>
        </w:rPr>
        <w:t>Сводныи</w:t>
      </w:r>
      <w:proofErr w:type="spellEnd"/>
      <w:r w:rsidRPr="0011320C">
        <w:rPr>
          <w:rFonts w:cs="Times New Roman"/>
          <w:bCs/>
          <w:szCs w:val="28"/>
        </w:rPr>
        <w:t>̆ график движения поездов – основа организации движения поездов по инфраструктуре железнодорожного транспорта общего пользования</w:t>
      </w:r>
    </w:p>
    <w:p w:rsidR="00742FF9" w:rsidRPr="0011320C" w:rsidRDefault="00742FF9" w:rsidP="0011320C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11320C">
        <w:rPr>
          <w:rFonts w:cs="Times New Roman"/>
          <w:bCs/>
          <w:szCs w:val="28"/>
        </w:rPr>
        <w:t>Перевозка опасных разрядных и негабаритных грузов</w:t>
      </w:r>
    </w:p>
    <w:p w:rsidR="00742FF9" w:rsidRPr="0011320C" w:rsidRDefault="00742FF9" w:rsidP="0011320C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11320C">
        <w:rPr>
          <w:rFonts w:cs="Times New Roman"/>
          <w:bCs/>
          <w:szCs w:val="28"/>
        </w:rPr>
        <w:t>Порядок служебного расследования</w:t>
      </w:r>
    </w:p>
    <w:p w:rsidR="00742FF9" w:rsidRPr="0011320C" w:rsidRDefault="00742FF9" w:rsidP="0011320C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11320C">
        <w:rPr>
          <w:rFonts w:cs="Times New Roman"/>
          <w:bCs/>
          <w:szCs w:val="28"/>
        </w:rPr>
        <w:t>Техническое обслуживание и ремонт железнодорожного подвижного состава</w:t>
      </w:r>
    </w:p>
    <w:p w:rsidR="00742FF9" w:rsidRPr="0011320C" w:rsidRDefault="00742FF9" w:rsidP="0011320C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11320C">
        <w:rPr>
          <w:rFonts w:cs="Times New Roman"/>
          <w:szCs w:val="28"/>
        </w:rPr>
        <w:t>Система менеджмента безопасности движения</w:t>
      </w:r>
    </w:p>
    <w:p w:rsidR="00742FF9" w:rsidRPr="0011320C" w:rsidRDefault="00742FF9" w:rsidP="0011320C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11320C">
        <w:rPr>
          <w:rFonts w:cs="Times New Roman"/>
          <w:iCs/>
          <w:szCs w:val="28"/>
        </w:rPr>
        <w:lastRenderedPageBreak/>
        <w:t>Системные причины нарушений безопасности движения и их проявление</w:t>
      </w:r>
    </w:p>
    <w:p w:rsidR="00742FF9" w:rsidRPr="0011320C" w:rsidRDefault="00742FF9" w:rsidP="0011320C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11320C">
        <w:rPr>
          <w:rFonts w:eastAsia="Times New Roman" w:cs="Times New Roman"/>
          <w:szCs w:val="28"/>
          <w:lang w:eastAsia="ru-RU"/>
        </w:rPr>
        <w:t>Основные направления предупреждения аварийности на железных дорогах</w:t>
      </w:r>
    </w:p>
    <w:p w:rsidR="00742FF9" w:rsidRPr="0011320C" w:rsidRDefault="004562C0" w:rsidP="0011320C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11320C">
        <w:rPr>
          <w:rFonts w:cs="Times New Roman"/>
          <w:szCs w:val="28"/>
        </w:rPr>
        <w:t>Подходы и методы доказательства безопасности движения</w:t>
      </w:r>
    </w:p>
    <w:p w:rsidR="004562C0" w:rsidRPr="0011320C" w:rsidRDefault="004562C0" w:rsidP="0011320C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11320C">
        <w:rPr>
          <w:rFonts w:cs="Times New Roman"/>
          <w:szCs w:val="28"/>
        </w:rPr>
        <w:t>Управление рисками</w:t>
      </w:r>
    </w:p>
    <w:p w:rsidR="004562C0" w:rsidRPr="0011320C" w:rsidRDefault="004562C0" w:rsidP="0011320C">
      <w:pPr>
        <w:pStyle w:val="a3"/>
        <w:numPr>
          <w:ilvl w:val="0"/>
          <w:numId w:val="1"/>
        </w:numPr>
        <w:rPr>
          <w:rFonts w:cs="Times New Roman"/>
          <w:szCs w:val="28"/>
        </w:rPr>
      </w:pPr>
      <w:r w:rsidRPr="0011320C">
        <w:rPr>
          <w:rFonts w:cs="Times New Roman"/>
          <w:bCs/>
          <w:iCs/>
          <w:szCs w:val="28"/>
        </w:rPr>
        <w:t>Продукция транспорта</w:t>
      </w:r>
    </w:p>
    <w:p w:rsidR="004562C0" w:rsidRPr="0011320C" w:rsidRDefault="004562C0" w:rsidP="0011320C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szCs w:val="28"/>
        </w:rPr>
      </w:pPr>
      <w:r w:rsidRPr="0011320C">
        <w:rPr>
          <w:rFonts w:cs="Times New Roman"/>
          <w:bCs/>
          <w:iCs/>
          <w:szCs w:val="28"/>
        </w:rPr>
        <w:t>Основные принципы управления эксплуатационной работой</w:t>
      </w:r>
    </w:p>
    <w:p w:rsidR="004562C0" w:rsidRPr="0011320C" w:rsidRDefault="004562C0" w:rsidP="0011320C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szCs w:val="28"/>
        </w:rPr>
      </w:pPr>
      <w:r w:rsidRPr="0011320C">
        <w:rPr>
          <w:rFonts w:cs="Times New Roman"/>
          <w:bCs/>
          <w:iCs/>
          <w:szCs w:val="28"/>
        </w:rPr>
        <w:t>Структура управления перевозками</w:t>
      </w:r>
    </w:p>
    <w:p w:rsidR="004562C0" w:rsidRPr="0011320C" w:rsidRDefault="004562C0" w:rsidP="0011320C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szCs w:val="28"/>
        </w:rPr>
      </w:pPr>
      <w:r w:rsidRPr="0011320C">
        <w:rPr>
          <w:rFonts w:cs="Times New Roman"/>
          <w:bCs/>
          <w:iCs/>
          <w:szCs w:val="28"/>
        </w:rPr>
        <w:t>Комплексная автоматизированная система управления на</w:t>
      </w:r>
      <w:r w:rsidR="0011320C" w:rsidRPr="0011320C">
        <w:rPr>
          <w:rFonts w:cs="Times New Roman"/>
          <w:bCs/>
          <w:iCs/>
          <w:szCs w:val="28"/>
        </w:rPr>
        <w:t xml:space="preserve"> </w:t>
      </w:r>
      <w:r w:rsidRPr="0011320C">
        <w:rPr>
          <w:rFonts w:cs="Times New Roman"/>
          <w:bCs/>
          <w:iCs/>
          <w:szCs w:val="28"/>
        </w:rPr>
        <w:t>железнодорожном транспорте</w:t>
      </w:r>
    </w:p>
    <w:p w:rsidR="004562C0" w:rsidRPr="0011320C" w:rsidRDefault="004562C0" w:rsidP="0011320C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szCs w:val="28"/>
        </w:rPr>
      </w:pPr>
      <w:r w:rsidRPr="0011320C">
        <w:rPr>
          <w:rFonts w:cs="Times New Roman"/>
          <w:bCs/>
          <w:iCs/>
          <w:szCs w:val="28"/>
        </w:rPr>
        <w:t>Назначение и классификация станций</w:t>
      </w:r>
    </w:p>
    <w:p w:rsidR="004562C0" w:rsidRPr="0011320C" w:rsidRDefault="004562C0" w:rsidP="0011320C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cs="Times New Roman"/>
          <w:szCs w:val="28"/>
        </w:rPr>
      </w:pPr>
      <w:r w:rsidRPr="0011320C">
        <w:rPr>
          <w:rFonts w:cs="Times New Roman"/>
          <w:szCs w:val="28"/>
        </w:rPr>
        <w:t>Модели жизнен</w:t>
      </w:r>
      <w:r w:rsidR="0011320C" w:rsidRPr="0011320C">
        <w:rPr>
          <w:rFonts w:cs="Times New Roman"/>
          <w:szCs w:val="28"/>
        </w:rPr>
        <w:t>н</w:t>
      </w:r>
      <w:r w:rsidRPr="0011320C">
        <w:rPr>
          <w:rFonts w:cs="Times New Roman"/>
          <w:szCs w:val="28"/>
        </w:rPr>
        <w:t>ого цикла</w:t>
      </w:r>
    </w:p>
    <w:p w:rsidR="0011320C" w:rsidRPr="0011320C" w:rsidRDefault="0011320C" w:rsidP="0011320C">
      <w:pPr>
        <w:pStyle w:val="a3"/>
        <w:autoSpaceDE w:val="0"/>
        <w:autoSpaceDN w:val="0"/>
        <w:adjustRightInd w:val="0"/>
        <w:rPr>
          <w:rFonts w:cs="Times New Roman"/>
          <w:szCs w:val="28"/>
        </w:rPr>
      </w:pPr>
    </w:p>
    <w:p w:rsidR="00742FF9" w:rsidRPr="0011320C" w:rsidRDefault="00742FF9" w:rsidP="0011320C">
      <w:pPr>
        <w:rPr>
          <w:rFonts w:cs="Times New Roman"/>
          <w:szCs w:val="28"/>
        </w:rPr>
      </w:pPr>
    </w:p>
    <w:sectPr w:rsidR="00742FF9" w:rsidRPr="00113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77E3B"/>
    <w:multiLevelType w:val="hybridMultilevel"/>
    <w:tmpl w:val="E4763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01AB1"/>
    <w:multiLevelType w:val="hybridMultilevel"/>
    <w:tmpl w:val="63C2A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45"/>
    <w:rsid w:val="0011320C"/>
    <w:rsid w:val="003D5BEE"/>
    <w:rsid w:val="004562C0"/>
    <w:rsid w:val="005139B0"/>
    <w:rsid w:val="006C130D"/>
    <w:rsid w:val="00734445"/>
    <w:rsid w:val="00742FF9"/>
    <w:rsid w:val="00C2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0D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6C130D"/>
    <w:pPr>
      <w:keepNext/>
      <w:keepLines/>
      <w:tabs>
        <w:tab w:val="left" w:pos="709"/>
      </w:tabs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0D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5139B0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locked/>
    <w:rsid w:val="005139B0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139B0"/>
    <w:pPr>
      <w:widowControl w:val="0"/>
      <w:shd w:val="clear" w:color="auto" w:fill="FFFFFF"/>
      <w:spacing w:before="1740" w:after="120" w:line="240" w:lineRule="atLeast"/>
      <w:jc w:val="center"/>
    </w:pPr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742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0D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6C130D"/>
    <w:pPr>
      <w:keepNext/>
      <w:keepLines/>
      <w:tabs>
        <w:tab w:val="left" w:pos="709"/>
      </w:tabs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0D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5139B0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locked/>
    <w:rsid w:val="005139B0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139B0"/>
    <w:pPr>
      <w:widowControl w:val="0"/>
      <w:shd w:val="clear" w:color="auto" w:fill="FFFFFF"/>
      <w:spacing w:before="1740" w:after="120" w:line="240" w:lineRule="atLeast"/>
      <w:jc w:val="center"/>
    </w:pPr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742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New10</dc:creator>
  <cp:lastModifiedBy>New10</cp:lastModifiedBy>
  <cp:revision>3</cp:revision>
  <dcterms:created xsi:type="dcterms:W3CDTF">2021-05-11T14:35:00Z</dcterms:created>
  <dcterms:modified xsi:type="dcterms:W3CDTF">2024-12-03T08:09:00Z</dcterms:modified>
</cp:coreProperties>
</file>