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84" w:rsidRPr="00993545" w:rsidRDefault="00993545" w:rsidP="00EA36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54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A562E3" w:rsidRPr="00993545">
        <w:rPr>
          <w:rFonts w:ascii="Times New Roman" w:hAnsi="Times New Roman" w:cs="Times New Roman"/>
          <w:b/>
          <w:bCs/>
          <w:sz w:val="28"/>
          <w:szCs w:val="28"/>
        </w:rPr>
        <w:t>дисциплине «Химия»</w:t>
      </w:r>
    </w:p>
    <w:p w:rsidR="00EA36E0" w:rsidRPr="00993545" w:rsidRDefault="00EA36E0" w:rsidP="00EA36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545">
        <w:rPr>
          <w:rFonts w:ascii="Times New Roman" w:hAnsi="Times New Roman" w:cs="Times New Roman"/>
          <w:b/>
          <w:bCs/>
          <w:sz w:val="28"/>
          <w:szCs w:val="28"/>
        </w:rPr>
        <w:t>2 курс</w:t>
      </w:r>
    </w:p>
    <w:p w:rsidR="00EA36E0" w:rsidRPr="00993545" w:rsidRDefault="00EA36E0" w:rsidP="00EA36E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BBA" w:rsidRPr="00993545" w:rsidRDefault="00664BBA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sz w:val="28"/>
          <w:szCs w:val="28"/>
        </w:rPr>
        <w:t>1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Строение атома. Квантовые числа. Атомные </w:t>
      </w:r>
      <w:proofErr w:type="spellStart"/>
      <w:r w:rsidRPr="00993545">
        <w:rPr>
          <w:rFonts w:ascii="Times New Roman" w:hAnsi="Times New Roman" w:cs="Times New Roman"/>
          <w:color w:val="000000"/>
          <w:sz w:val="28"/>
          <w:szCs w:val="28"/>
        </w:rPr>
        <w:t>орбитали</w:t>
      </w:r>
      <w:proofErr w:type="spellEnd"/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Принцип Паули.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2. Порядок заполнения электронных подуро</w:t>
      </w:r>
      <w:r w:rsidR="00FE6884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вней. Правило Паули и </w:t>
      </w:r>
      <w:proofErr w:type="spellStart"/>
      <w:r w:rsidR="00FE6884" w:rsidRPr="00993545">
        <w:rPr>
          <w:rFonts w:ascii="Times New Roman" w:hAnsi="Times New Roman" w:cs="Times New Roman"/>
          <w:color w:val="000000"/>
          <w:sz w:val="28"/>
          <w:szCs w:val="28"/>
        </w:rPr>
        <w:t>Гунда</w:t>
      </w:r>
      <w:proofErr w:type="spellEnd"/>
      <w:r w:rsidR="00FE6884" w:rsidRPr="009935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E6884" w:rsidRPr="0099354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формулы элементов.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4. Составление электронных формул элементов.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5. Строение атома. Электронные облака. Квантовые числа.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6. Основные типы и характеристики химической связи.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Водородная связь. Свойства водородной связи. </w:t>
      </w:r>
    </w:p>
    <w:p w:rsidR="00664BBA" w:rsidRPr="00993545" w:rsidRDefault="00664BBA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8. Кристаллические решетки.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9. Строение воды.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10. </w:t>
      </w:r>
      <w:proofErr w:type="spellStart"/>
      <w:r w:rsidRPr="00993545">
        <w:rPr>
          <w:rFonts w:ascii="Times New Roman" w:hAnsi="Times New Roman" w:cs="Times New Roman"/>
          <w:color w:val="000000"/>
          <w:sz w:val="28"/>
          <w:szCs w:val="28"/>
        </w:rPr>
        <w:t>Электроотрицательность</w:t>
      </w:r>
      <w:proofErr w:type="spellEnd"/>
      <w:r w:rsidRPr="00993545">
        <w:rPr>
          <w:rFonts w:ascii="Times New Roman" w:hAnsi="Times New Roman" w:cs="Times New Roman"/>
          <w:color w:val="000000"/>
          <w:sz w:val="28"/>
          <w:szCs w:val="28"/>
        </w:rPr>
        <w:t>. Энергия ионизации. Сродство к электрону. Окислительная способность элементов.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11. Внутренняя энергия. Первый закон термодинамики.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12. Параметры термической и химической устойчивости вещества.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13. Тепловой эффект реакции и энтальпия. Закон Гесса.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14. Энтропия и ее свойства.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15. Стандартная энергия Гиббса. Определение направления химического процесса.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16. Законы термодинамики</w:t>
      </w:r>
      <w:r w:rsidR="00503175" w:rsidRPr="009935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BBA" w:rsidRPr="00993545" w:rsidRDefault="00664BBA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17. Влияние температуры на скорость химической реакции. Правило </w:t>
      </w:r>
      <w:proofErr w:type="gramStart"/>
      <w:r w:rsidRPr="00993545">
        <w:rPr>
          <w:rFonts w:ascii="Times New Roman" w:hAnsi="Times New Roman" w:cs="Times New Roman"/>
          <w:color w:val="000000"/>
          <w:sz w:val="28"/>
          <w:szCs w:val="28"/>
        </w:rPr>
        <w:t>Вант-Гоффа</w:t>
      </w:r>
      <w:proofErr w:type="gramEnd"/>
      <w:r w:rsidRPr="009935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BBA" w:rsidRPr="00993545" w:rsidRDefault="00664BBA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18. Факторы, влияющие на смещение химического равновесия.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19. Константа равновесия. Ее связь с термодинамикой и кинетикой химического процесса.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20. Обратимые процессы. Константа гомогенного и гетерогенного обратимых процессов.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21. Обратимые процессы. Факторы влияния на сдвиг химического равновесия.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22. Закон действия масс. Факторы, влияющие на скорость химической реакции.</w:t>
      </w:r>
    </w:p>
    <w:p w:rsidR="00B74568" w:rsidRPr="00993545" w:rsidRDefault="00B74568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23. Растворы электролитов. Законы идеальных растворов.</w:t>
      </w:r>
    </w:p>
    <w:p w:rsidR="00664BBA" w:rsidRPr="00993545" w:rsidRDefault="00B74568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Водородный показатель. Диссоциация воды. Ионное произведение воды. </w:t>
      </w:r>
    </w:p>
    <w:p w:rsidR="00134F12" w:rsidRPr="00993545" w:rsidRDefault="00B74568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34F12" w:rsidRPr="00993545">
        <w:rPr>
          <w:rFonts w:ascii="Times New Roman" w:hAnsi="Times New Roman" w:cs="Times New Roman"/>
          <w:color w:val="000000"/>
          <w:sz w:val="28"/>
          <w:szCs w:val="28"/>
        </w:rPr>
        <w:t>. Жесткость воды.</w:t>
      </w:r>
    </w:p>
    <w:p w:rsidR="00664BBA" w:rsidRPr="00993545" w:rsidRDefault="00B74568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Ионно-обменные смолы для снижения жесткости воды. </w:t>
      </w:r>
    </w:p>
    <w:p w:rsidR="00134F12" w:rsidRPr="00993545" w:rsidRDefault="00B74568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134F12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Агрессивность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воды к бетону.</w:t>
      </w:r>
    </w:p>
    <w:p w:rsidR="003A7D8F" w:rsidRPr="00993545" w:rsidRDefault="003A7D8F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28. Классификация электрохимических процес</w:t>
      </w:r>
      <w:r w:rsidR="00F50DDE" w:rsidRPr="0099354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ов</w:t>
      </w:r>
    </w:p>
    <w:p w:rsidR="003A7D8F" w:rsidRPr="00993545" w:rsidRDefault="003A7D8F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93545">
        <w:rPr>
          <w:rFonts w:ascii="Times New Roman" w:hAnsi="Times New Roman" w:cs="Times New Roman"/>
          <w:color w:val="000000"/>
          <w:sz w:val="28"/>
          <w:szCs w:val="28"/>
        </w:rPr>
        <w:lastRenderedPageBreak/>
        <w:t>29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Уравнение Нернста. Влияние концентрации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 и температуры 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на ЭДС гальванического элемента.</w:t>
      </w:r>
    </w:p>
    <w:p w:rsidR="003A7D8F" w:rsidRPr="00993545" w:rsidRDefault="003A7D8F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30. Сухие элементы и аккумуляторы.</w:t>
      </w:r>
    </w:p>
    <w:p w:rsidR="003A7D8F" w:rsidRPr="00993545" w:rsidRDefault="003A7D8F" w:rsidP="00993545">
      <w:pPr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3545">
        <w:rPr>
          <w:rFonts w:ascii="Times New Roman" w:hAnsi="Times New Roman" w:cs="Times New Roman"/>
          <w:sz w:val="28"/>
          <w:szCs w:val="28"/>
        </w:rPr>
        <w:t>31. Применение гальванических элементов в строительстве.</w:t>
      </w:r>
    </w:p>
    <w:p w:rsidR="00B74568" w:rsidRPr="00993545" w:rsidRDefault="003A7D8F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sz w:val="28"/>
          <w:szCs w:val="28"/>
        </w:rPr>
        <w:t>32. Топливные элементы.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33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Электро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лиз. З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 Фарадея.</w:t>
      </w:r>
    </w:p>
    <w:p w:rsidR="00664BBA" w:rsidRPr="00993545" w:rsidRDefault="003A7D8F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Электролиз. Выход по току</w:t>
      </w:r>
      <w:r w:rsidR="00134F12" w:rsidRPr="009935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35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Защита от блуждающих токо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в при коррозии и легирование.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36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Простой гальва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нический элемент. Расчет ЭДС.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37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Электродные потенциалы. Ряд стандартных потенциалов.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38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Концентрационный гальванический элемент.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39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Протекторная и катодная защита металлов от коррозии.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Способы защиты металлов от корр</w:t>
      </w:r>
      <w:r w:rsidR="00503175" w:rsidRPr="00993545">
        <w:rPr>
          <w:rFonts w:ascii="Times New Roman" w:hAnsi="Times New Roman" w:cs="Times New Roman"/>
          <w:color w:val="000000"/>
          <w:sz w:val="28"/>
          <w:szCs w:val="28"/>
        </w:rPr>
        <w:t>озии.</w:t>
      </w:r>
      <w:r w:rsidR="00503175" w:rsidRPr="00993545">
        <w:rPr>
          <w:rFonts w:ascii="Times New Roman" w:hAnsi="Times New Roman" w:cs="Times New Roman"/>
          <w:color w:val="000000"/>
          <w:sz w:val="28"/>
          <w:szCs w:val="28"/>
        </w:rPr>
        <w:br/>
        <w:t>41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Коррозия мета</w:t>
      </w:r>
      <w:r w:rsidR="00503175" w:rsidRPr="00993545">
        <w:rPr>
          <w:rFonts w:ascii="Times New Roman" w:hAnsi="Times New Roman" w:cs="Times New Roman"/>
          <w:color w:val="000000"/>
          <w:sz w:val="28"/>
          <w:szCs w:val="28"/>
        </w:rPr>
        <w:t>ллов. Металлические покрытия.</w:t>
      </w:r>
      <w:r w:rsidR="00503175" w:rsidRPr="00993545">
        <w:rPr>
          <w:rFonts w:ascii="Times New Roman" w:hAnsi="Times New Roman" w:cs="Times New Roman"/>
          <w:color w:val="000000"/>
          <w:sz w:val="28"/>
          <w:szCs w:val="28"/>
        </w:rPr>
        <w:br/>
        <w:t>42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Термореактивные полимеры и их применение.</w:t>
      </w:r>
    </w:p>
    <w:p w:rsidR="00664BBA" w:rsidRPr="00993545" w:rsidRDefault="00503175" w:rsidP="00993545">
      <w:pPr>
        <w:tabs>
          <w:tab w:val="left" w:pos="702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Термопластичные и термо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реактивные полимеры. Отличие.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44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Коррозия металлов. Поляризация и ее механизм.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45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Электролиз.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его применения.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46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Коррозия металлов. Водородная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 и кислородная деполяризация.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47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Способы защиты металлов от коррозии. Катодное покрытие. Ограничения в применении.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48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Способы защиты металлов от коррозии. Анодное покрытие. Ограничения в применении.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Влияние водородного показателя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на коррозию алюминия и цинка.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50</w:t>
      </w:r>
      <w:r w:rsidR="003A7D8F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Сравнение анодной 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и катодной защиты от коррозии м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еталла.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Коррозия под действием блуждающих токов и защита от нее.</w:t>
      </w:r>
    </w:p>
    <w:p w:rsidR="00664BBA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Неметаллические покрытия для защиты конструкций и детал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ей от коррозии.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53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Электрохимическая защита от коррозии.</w:t>
      </w:r>
    </w:p>
    <w:p w:rsidR="00664BBA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Некарбонатная жесткост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>ь воды и способы ее удаления.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br/>
        <w:t>55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Карбонатная жесткость и способы ее удаления.</w:t>
      </w:r>
    </w:p>
    <w:p w:rsidR="00664BBA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Жесткость воды. 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 xml:space="preserve">Катиониты. Регенерация катионитов. </w:t>
      </w:r>
    </w:p>
    <w:p w:rsidR="00664BBA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Способы снижения жесткости воды.</w:t>
      </w:r>
    </w:p>
    <w:p w:rsidR="00664BBA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Защита от микробиологической коррозии металлов.</w:t>
      </w:r>
    </w:p>
    <w:p w:rsidR="00664BBA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664BBA" w:rsidRPr="00993545">
        <w:rPr>
          <w:rFonts w:ascii="Times New Roman" w:hAnsi="Times New Roman" w:cs="Times New Roman"/>
          <w:color w:val="000000"/>
          <w:sz w:val="28"/>
          <w:szCs w:val="28"/>
        </w:rPr>
        <w:t>. Легирование металлов.</w:t>
      </w:r>
    </w:p>
    <w:p w:rsidR="00FE6884" w:rsidRPr="00993545" w:rsidRDefault="00503175" w:rsidP="0099354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3545">
        <w:rPr>
          <w:rFonts w:ascii="Times New Roman" w:hAnsi="Times New Roman" w:cs="Times New Roman"/>
          <w:color w:val="000000"/>
          <w:sz w:val="28"/>
          <w:szCs w:val="28"/>
        </w:rPr>
        <w:t>60. Влияние водородного показателя на коррозию железа.</w:t>
      </w:r>
    </w:p>
    <w:p w:rsidR="00FE6884" w:rsidRPr="00993545" w:rsidRDefault="00FE6884" w:rsidP="00FE6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7D13" w:rsidRPr="00993545" w:rsidRDefault="006C7D13" w:rsidP="00EA36E0">
      <w:pPr>
        <w:rPr>
          <w:rFonts w:ascii="Times New Roman" w:hAnsi="Times New Roman" w:cs="Times New Roman"/>
          <w:sz w:val="28"/>
          <w:szCs w:val="28"/>
        </w:rPr>
      </w:pPr>
    </w:p>
    <w:sectPr w:rsidR="006C7D13" w:rsidRPr="00993545" w:rsidSect="00CB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D0D"/>
    <w:rsid w:val="00134F12"/>
    <w:rsid w:val="00360D70"/>
    <w:rsid w:val="003A7D8F"/>
    <w:rsid w:val="003F0662"/>
    <w:rsid w:val="00503175"/>
    <w:rsid w:val="00664BBA"/>
    <w:rsid w:val="006C7D13"/>
    <w:rsid w:val="00993545"/>
    <w:rsid w:val="00A562E3"/>
    <w:rsid w:val="00A71969"/>
    <w:rsid w:val="00AF7DE0"/>
    <w:rsid w:val="00B168B9"/>
    <w:rsid w:val="00B74568"/>
    <w:rsid w:val="00BB4C28"/>
    <w:rsid w:val="00CB7CA5"/>
    <w:rsid w:val="00EA36E0"/>
    <w:rsid w:val="00EC4D0D"/>
    <w:rsid w:val="00F50DDE"/>
    <w:rsid w:val="00FE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New-31</cp:lastModifiedBy>
  <cp:revision>17</cp:revision>
  <dcterms:created xsi:type="dcterms:W3CDTF">2022-07-05T10:09:00Z</dcterms:created>
  <dcterms:modified xsi:type="dcterms:W3CDTF">2025-12-03T11:11:00Z</dcterms:modified>
</cp:coreProperties>
</file>