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0B27ED" w:rsidRPr="000B27ED">
        <w:rPr>
          <w:rFonts w:ascii="Times New Roman" w:hAnsi="Times New Roman" w:cs="Times New Roman"/>
          <w:b/>
          <w:sz w:val="28"/>
          <w:szCs w:val="28"/>
        </w:rPr>
        <w:t>Электропитание устройств и систем телекоммуникаций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FE7D59" w:rsidRDefault="00FE7D59" w:rsidP="00FE7D59">
      <w:pPr>
        <w:pStyle w:val="docdata"/>
        <w:spacing w:before="0" w:beforeAutospacing="0" w:after="160" w:afterAutospacing="0"/>
        <w:rPr>
          <w:color w:val="000000"/>
          <w:sz w:val="28"/>
          <w:szCs w:val="28"/>
        </w:rPr>
      </w:pPr>
    </w:p>
    <w:p w:rsidR="00DD71DE" w:rsidRPr="000D6071" w:rsidRDefault="00DD71DE" w:rsidP="00DD71DE">
      <w:pPr>
        <w:pStyle w:val="docdata"/>
        <w:spacing w:before="0" w:beforeAutospacing="0" w:after="160" w:afterAutospacing="0"/>
        <w:rPr>
          <w:color w:val="000000"/>
          <w:sz w:val="28"/>
          <w:szCs w:val="28"/>
        </w:rPr>
      </w:pPr>
    </w:p>
    <w:p w:rsidR="00DD71DE" w:rsidRDefault="00DD71DE" w:rsidP="00DD71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794E2A">
        <w:rPr>
          <w:rFonts w:ascii="Times New Roman" w:hAnsi="Times New Roman" w:cs="Times New Roman"/>
          <w:b/>
          <w:sz w:val="28"/>
          <w:szCs w:val="28"/>
        </w:rPr>
        <w:t xml:space="preserve">ЭКЗАМЕНУ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EC382E" w:rsidRDefault="00EC382E" w:rsidP="00F85957">
      <w:pPr>
        <w:rPr>
          <w:rFonts w:ascii="Times New Roman" w:hAnsi="Times New Roman" w:cs="Times New Roman"/>
          <w:sz w:val="28"/>
          <w:szCs w:val="28"/>
        </w:rPr>
      </w:pP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7974F7">
        <w:rPr>
          <w:rFonts w:ascii="Times New Roman" w:hAnsi="Times New Roman" w:cs="Times New Roman"/>
          <w:sz w:val="28"/>
        </w:rPr>
        <w:t xml:space="preserve">Назначение и классификация </w:t>
      </w:r>
      <w:proofErr w:type="spellStart"/>
      <w:r w:rsidRPr="007974F7">
        <w:rPr>
          <w:rFonts w:ascii="Times New Roman" w:hAnsi="Times New Roman" w:cs="Times New Roman"/>
          <w:sz w:val="28"/>
        </w:rPr>
        <w:t>электропитающих</w:t>
      </w:r>
      <w:proofErr w:type="spellEnd"/>
      <w:r w:rsidRPr="007974F7">
        <w:rPr>
          <w:rFonts w:ascii="Times New Roman" w:hAnsi="Times New Roman" w:cs="Times New Roman"/>
          <w:sz w:val="28"/>
        </w:rPr>
        <w:t xml:space="preserve"> устройств (ЭПУ).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Режим импульсной подзарядки аккумуляторных батарей (АБ) и выпрямительных устройств (ВУ) с нагрузкой.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Основные параметры источников ЭПУ.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 xml:space="preserve">Выпрямители для импульсного </w:t>
      </w:r>
      <w:proofErr w:type="spellStart"/>
      <w:r w:rsidRPr="007974F7">
        <w:rPr>
          <w:rFonts w:ascii="Times New Roman" w:hAnsi="Times New Roman" w:cs="Times New Roman"/>
          <w:sz w:val="28"/>
        </w:rPr>
        <w:t>подзаряда</w:t>
      </w:r>
      <w:proofErr w:type="spellEnd"/>
      <w:r w:rsidRPr="007974F7">
        <w:rPr>
          <w:rFonts w:ascii="Times New Roman" w:hAnsi="Times New Roman" w:cs="Times New Roman"/>
          <w:sz w:val="28"/>
        </w:rPr>
        <w:t xml:space="preserve"> типа БВ 24/25.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Стабилизаторы. Стабилизаторы напряжения. Коэффициент стабилизации.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 xml:space="preserve">Выпрямитель для получения импульсного </w:t>
      </w:r>
      <w:proofErr w:type="spellStart"/>
      <w:r w:rsidRPr="007974F7">
        <w:rPr>
          <w:rFonts w:ascii="Times New Roman" w:hAnsi="Times New Roman" w:cs="Times New Roman"/>
          <w:sz w:val="28"/>
        </w:rPr>
        <w:t>подзаряда</w:t>
      </w:r>
      <w:proofErr w:type="spellEnd"/>
      <w:r w:rsidRPr="007974F7">
        <w:rPr>
          <w:rFonts w:ascii="Times New Roman" w:hAnsi="Times New Roman" w:cs="Times New Roman"/>
          <w:sz w:val="28"/>
        </w:rPr>
        <w:t xml:space="preserve"> ЗБУ 12/10.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Принцип действия параметрического стабилизатора.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 xml:space="preserve">Режим непрерывного </w:t>
      </w:r>
      <w:proofErr w:type="spellStart"/>
      <w:r w:rsidRPr="007974F7">
        <w:rPr>
          <w:rFonts w:ascii="Times New Roman" w:hAnsi="Times New Roman" w:cs="Times New Roman"/>
          <w:sz w:val="28"/>
        </w:rPr>
        <w:t>подзаряда</w:t>
      </w:r>
      <w:proofErr w:type="spellEnd"/>
      <w:r w:rsidRPr="007974F7">
        <w:rPr>
          <w:rFonts w:ascii="Times New Roman" w:hAnsi="Times New Roman" w:cs="Times New Roman"/>
          <w:sz w:val="28"/>
        </w:rPr>
        <w:t>. Периодическая буферная работа.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Параметрический стабилизатор переменного тока на дросселе насыщения.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преобразователи постоянного напряжения (ППН).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Феррорезонансный стабилизатор.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Преобразователи постоянного напряжения (ППН). Принцип действия двухтактного инвертора.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Феррорезонансный стабилизатор с компенсационной обмоткой.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Особенности работы транзисторов и силовых трансформаторов в преобразователях постоянного напряжения (ППН) (рассеивание мощности на транзисторе).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Параметрический стабилизатор на кремниевом стабилитроне.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Преобразователи постоянного напряжения (ППН) по схеме мультивибратора с индуктивными связями.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Принцип действия компенсационного стабилизатора.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Преобразователи постоянного напряжения (ППН) с усилителем мощности и защитой от перегрузки.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Компенсационный стабилизатор на одном триоде.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Преобразователи постоянного напряжения (ППН) на тиристорах.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Компенсационный стабилизатор на составном триоде.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Выпрямительные устройства. Типы выпрямительных схем (ВС). Коэффициент пульсации.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lastRenderedPageBreak/>
        <w:t>Компенсационный стабилизатор с усилителем сигнала рассогласования.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Параметры выпрямительных схем (ВС) при работе на активную нагрузку.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Преобразователь частоты ПЧ 50/25 Гц.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Схема однополупериодного выпрямителя однофазного тока.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Аккумуляторы. Принцип действия кислотных аккумуляторов.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 xml:space="preserve">Схема </w:t>
      </w:r>
      <w:proofErr w:type="spellStart"/>
      <w:r w:rsidRPr="007974F7">
        <w:rPr>
          <w:rFonts w:ascii="Times New Roman" w:hAnsi="Times New Roman" w:cs="Times New Roman"/>
          <w:sz w:val="28"/>
        </w:rPr>
        <w:t>двухполупериодного</w:t>
      </w:r>
      <w:proofErr w:type="spellEnd"/>
      <w:r w:rsidRPr="007974F7">
        <w:rPr>
          <w:rFonts w:ascii="Times New Roman" w:hAnsi="Times New Roman" w:cs="Times New Roman"/>
          <w:sz w:val="28"/>
        </w:rPr>
        <w:t xml:space="preserve"> выпрямителя однофазного тока.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Параметры кислотных аккумуляторов. Типы пластин кислотных аккумуляторов. Типы кислотных аккумуляторов.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Схема однополупериодного выпрямителя трехфазного тока.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Щелочные аккумуляторы.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Сглаживающие фильтры, их классификация.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Сравнение кислотных и щелочных аккумуляторов.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Индуктивный фильтр.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Виды и режимы работы аккумуляторных батарей (АБ) и выпрямительных устройств (ВУ) с нагрузкой.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Емкостной фильтр.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ВУ для режима среднего тока типа ВАК.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 xml:space="preserve">Г–образный </w:t>
      </w:r>
      <w:r w:rsidRPr="007974F7">
        <w:rPr>
          <w:rFonts w:ascii="Times New Roman" w:hAnsi="Times New Roman" w:cs="Times New Roman"/>
          <w:sz w:val="28"/>
          <w:lang w:val="en-US"/>
        </w:rPr>
        <w:t>LC</w:t>
      </w:r>
      <w:r w:rsidRPr="007974F7">
        <w:rPr>
          <w:rFonts w:ascii="Times New Roman" w:hAnsi="Times New Roman" w:cs="Times New Roman"/>
          <w:sz w:val="28"/>
        </w:rPr>
        <w:t>-фильтр.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Преобразователь частоты ПЧ 50/25 Гц.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Фильтры с резонансными контурами. Цепочечное включение фильтров.</w:t>
      </w:r>
    </w:p>
    <w:bookmarkEnd w:id="0"/>
    <w:p w:rsidR="007974F7" w:rsidRPr="000D6071" w:rsidRDefault="007974F7" w:rsidP="00F85957">
      <w:pPr>
        <w:rPr>
          <w:rFonts w:ascii="Times New Roman" w:hAnsi="Times New Roman" w:cs="Times New Roman"/>
          <w:sz w:val="28"/>
          <w:szCs w:val="28"/>
        </w:rPr>
      </w:pPr>
    </w:p>
    <w:sectPr w:rsidR="007974F7" w:rsidRPr="000D6071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366"/>
    <w:multiLevelType w:val="singleLevel"/>
    <w:tmpl w:val="951E26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5955C9A"/>
    <w:multiLevelType w:val="hybridMultilevel"/>
    <w:tmpl w:val="A2FAF5B6"/>
    <w:lvl w:ilvl="0" w:tplc="23F4BD7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34DFF"/>
    <w:multiLevelType w:val="hybridMultilevel"/>
    <w:tmpl w:val="E04A3436"/>
    <w:lvl w:ilvl="0" w:tplc="850C8FF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672E8"/>
    <w:multiLevelType w:val="singleLevel"/>
    <w:tmpl w:val="E780CF2E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4" w15:restartNumberingAfterBreak="0">
    <w:nsid w:val="1A833BD5"/>
    <w:multiLevelType w:val="singleLevel"/>
    <w:tmpl w:val="0B4249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BAA6E3D"/>
    <w:multiLevelType w:val="singleLevel"/>
    <w:tmpl w:val="B46662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C975A0"/>
    <w:multiLevelType w:val="singleLevel"/>
    <w:tmpl w:val="BBB0D9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D7D6F4D"/>
    <w:multiLevelType w:val="singleLevel"/>
    <w:tmpl w:val="6F4ACD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E39181E"/>
    <w:multiLevelType w:val="singleLevel"/>
    <w:tmpl w:val="DB62D9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4307256"/>
    <w:multiLevelType w:val="singleLevel"/>
    <w:tmpl w:val="26E0CD06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0" w15:restartNumberingAfterBreak="0">
    <w:nsid w:val="25875A3F"/>
    <w:multiLevelType w:val="singleLevel"/>
    <w:tmpl w:val="CB808E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8E2158C"/>
    <w:multiLevelType w:val="singleLevel"/>
    <w:tmpl w:val="7E7003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32B90D92"/>
    <w:multiLevelType w:val="hybridMultilevel"/>
    <w:tmpl w:val="B9D0D3A2"/>
    <w:lvl w:ilvl="0" w:tplc="3D9E2838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5E47F7"/>
    <w:multiLevelType w:val="hybridMultilevel"/>
    <w:tmpl w:val="472267C6"/>
    <w:lvl w:ilvl="0" w:tplc="23F4BD7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20EBF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F4BD7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B51F73"/>
    <w:multiLevelType w:val="hybridMultilevel"/>
    <w:tmpl w:val="6AFCE74C"/>
    <w:lvl w:ilvl="0" w:tplc="E2800B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85386"/>
    <w:multiLevelType w:val="singleLevel"/>
    <w:tmpl w:val="0B4249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3AE526E7"/>
    <w:multiLevelType w:val="singleLevel"/>
    <w:tmpl w:val="565425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3B951201"/>
    <w:multiLevelType w:val="hybridMultilevel"/>
    <w:tmpl w:val="52281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D0C2C"/>
    <w:multiLevelType w:val="singleLevel"/>
    <w:tmpl w:val="3B160C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4A155AD8"/>
    <w:multiLevelType w:val="hybridMultilevel"/>
    <w:tmpl w:val="9E42F510"/>
    <w:lvl w:ilvl="0" w:tplc="B57A9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5C5460"/>
    <w:multiLevelType w:val="singleLevel"/>
    <w:tmpl w:val="0B4249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4C25625D"/>
    <w:multiLevelType w:val="singleLevel"/>
    <w:tmpl w:val="B5CE1B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C714E8F"/>
    <w:multiLevelType w:val="hybridMultilevel"/>
    <w:tmpl w:val="0A304442"/>
    <w:lvl w:ilvl="0" w:tplc="6E90F8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3F7AC6"/>
    <w:multiLevelType w:val="singleLevel"/>
    <w:tmpl w:val="A35A2E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53E6753B"/>
    <w:multiLevelType w:val="singleLevel"/>
    <w:tmpl w:val="6A8A913C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5" w15:restartNumberingAfterBreak="0">
    <w:nsid w:val="562918E4"/>
    <w:multiLevelType w:val="singleLevel"/>
    <w:tmpl w:val="1FB83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57440820"/>
    <w:multiLevelType w:val="singleLevel"/>
    <w:tmpl w:val="E3C460C0"/>
    <w:lvl w:ilvl="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27" w15:restartNumberingAfterBreak="0">
    <w:nsid w:val="5A567143"/>
    <w:multiLevelType w:val="singleLevel"/>
    <w:tmpl w:val="AC12DFDE"/>
    <w:lvl w:ilvl="0">
      <w:start w:val="1"/>
      <w:numFmt w:val="decimal"/>
      <w:lvlText w:val="%1)"/>
      <w:lvlJc w:val="left"/>
      <w:pPr>
        <w:tabs>
          <w:tab w:val="num" w:pos="720"/>
        </w:tabs>
        <w:ind w:left="587" w:hanging="227"/>
      </w:pPr>
      <w:rPr>
        <w:rFonts w:hint="default"/>
      </w:rPr>
    </w:lvl>
  </w:abstractNum>
  <w:abstractNum w:abstractNumId="28" w15:restartNumberingAfterBreak="0">
    <w:nsid w:val="60B548FA"/>
    <w:multiLevelType w:val="hybridMultilevel"/>
    <w:tmpl w:val="B3741562"/>
    <w:lvl w:ilvl="0" w:tplc="E6A842B6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B0289E"/>
    <w:multiLevelType w:val="multilevel"/>
    <w:tmpl w:val="C292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5E302E"/>
    <w:multiLevelType w:val="singleLevel"/>
    <w:tmpl w:val="162E4948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1" w15:restartNumberingAfterBreak="0">
    <w:nsid w:val="653438D6"/>
    <w:multiLevelType w:val="singleLevel"/>
    <w:tmpl w:val="2CD412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54B40E9"/>
    <w:multiLevelType w:val="hybridMultilevel"/>
    <w:tmpl w:val="9F7E3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C92A9D"/>
    <w:multiLevelType w:val="hybridMultilevel"/>
    <w:tmpl w:val="E42E7C1E"/>
    <w:lvl w:ilvl="0" w:tplc="1896AF4E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E75C73"/>
    <w:multiLevelType w:val="singleLevel"/>
    <w:tmpl w:val="C220F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 w15:restartNumberingAfterBreak="0">
    <w:nsid w:val="688F1635"/>
    <w:multiLevelType w:val="singleLevel"/>
    <w:tmpl w:val="60B2F7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6A5163C8"/>
    <w:multiLevelType w:val="hybridMultilevel"/>
    <w:tmpl w:val="85BAD344"/>
    <w:lvl w:ilvl="0" w:tplc="3CA024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51731E"/>
    <w:multiLevelType w:val="singleLevel"/>
    <w:tmpl w:val="2D2A15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 w15:restartNumberingAfterBreak="0">
    <w:nsid w:val="6D34359B"/>
    <w:multiLevelType w:val="hybridMultilevel"/>
    <w:tmpl w:val="778CB6E2"/>
    <w:lvl w:ilvl="0" w:tplc="F6CA294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6F31F4"/>
    <w:multiLevelType w:val="singleLevel"/>
    <w:tmpl w:val="492458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" w15:restartNumberingAfterBreak="0">
    <w:nsid w:val="70774823"/>
    <w:multiLevelType w:val="hybridMultilevel"/>
    <w:tmpl w:val="42CCDDCE"/>
    <w:lvl w:ilvl="0" w:tplc="AA9A89B6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1" w15:restartNumberingAfterBreak="0">
    <w:nsid w:val="70D03C5F"/>
    <w:multiLevelType w:val="singleLevel"/>
    <w:tmpl w:val="B44C3D9A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2" w15:restartNumberingAfterBreak="0">
    <w:nsid w:val="728827D3"/>
    <w:multiLevelType w:val="singleLevel"/>
    <w:tmpl w:val="2160CB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3" w15:restartNumberingAfterBreak="0">
    <w:nsid w:val="774B40A0"/>
    <w:multiLevelType w:val="hybridMultilevel"/>
    <w:tmpl w:val="ED6C06E2"/>
    <w:lvl w:ilvl="0" w:tplc="7DCA0EA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E6F0A"/>
    <w:multiLevelType w:val="hybridMultilevel"/>
    <w:tmpl w:val="5CC0BECE"/>
    <w:lvl w:ilvl="0" w:tplc="041039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F23878"/>
    <w:multiLevelType w:val="singleLevel"/>
    <w:tmpl w:val="20DE4A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6" w15:restartNumberingAfterBreak="0">
    <w:nsid w:val="7967317D"/>
    <w:multiLevelType w:val="hybridMultilevel"/>
    <w:tmpl w:val="683EB196"/>
    <w:lvl w:ilvl="0" w:tplc="C868C8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935BC0"/>
    <w:multiLevelType w:val="hybridMultilevel"/>
    <w:tmpl w:val="2BB04FD8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C983057"/>
    <w:multiLevelType w:val="singleLevel"/>
    <w:tmpl w:val="499094A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>
    <w:abstractNumId w:val="29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42"/>
  </w:num>
  <w:num w:numId="5">
    <w:abstractNumId w:val="48"/>
  </w:num>
  <w:num w:numId="6">
    <w:abstractNumId w:val="37"/>
  </w:num>
  <w:num w:numId="7">
    <w:abstractNumId w:val="25"/>
  </w:num>
  <w:num w:numId="8">
    <w:abstractNumId w:val="21"/>
  </w:num>
  <w:num w:numId="9">
    <w:abstractNumId w:val="6"/>
  </w:num>
  <w:num w:numId="10">
    <w:abstractNumId w:val="27"/>
  </w:num>
  <w:num w:numId="11">
    <w:abstractNumId w:val="18"/>
  </w:num>
  <w:num w:numId="12">
    <w:abstractNumId w:val="10"/>
  </w:num>
  <w:num w:numId="13">
    <w:abstractNumId w:val="4"/>
  </w:num>
  <w:num w:numId="14">
    <w:abstractNumId w:val="3"/>
  </w:num>
  <w:num w:numId="15">
    <w:abstractNumId w:val="34"/>
  </w:num>
  <w:num w:numId="16">
    <w:abstractNumId w:val="26"/>
  </w:num>
  <w:num w:numId="17">
    <w:abstractNumId w:val="8"/>
  </w:num>
  <w:num w:numId="18">
    <w:abstractNumId w:val="7"/>
  </w:num>
  <w:num w:numId="19">
    <w:abstractNumId w:val="39"/>
  </w:num>
  <w:num w:numId="20">
    <w:abstractNumId w:val="23"/>
  </w:num>
  <w:num w:numId="21">
    <w:abstractNumId w:val="9"/>
  </w:num>
  <w:num w:numId="22">
    <w:abstractNumId w:val="16"/>
  </w:num>
  <w:num w:numId="23">
    <w:abstractNumId w:val="5"/>
  </w:num>
  <w:num w:numId="24">
    <w:abstractNumId w:val="0"/>
  </w:num>
  <w:num w:numId="25">
    <w:abstractNumId w:val="41"/>
  </w:num>
  <w:num w:numId="26">
    <w:abstractNumId w:val="24"/>
  </w:num>
  <w:num w:numId="27">
    <w:abstractNumId w:val="35"/>
  </w:num>
  <w:num w:numId="28">
    <w:abstractNumId w:val="45"/>
  </w:num>
  <w:num w:numId="29">
    <w:abstractNumId w:val="20"/>
  </w:num>
  <w:num w:numId="30">
    <w:abstractNumId w:val="30"/>
  </w:num>
  <w:num w:numId="31">
    <w:abstractNumId w:val="11"/>
  </w:num>
  <w:num w:numId="32">
    <w:abstractNumId w:val="15"/>
  </w:num>
  <w:num w:numId="33">
    <w:abstractNumId w:val="44"/>
  </w:num>
  <w:num w:numId="34">
    <w:abstractNumId w:val="46"/>
  </w:num>
  <w:num w:numId="35">
    <w:abstractNumId w:val="33"/>
  </w:num>
  <w:num w:numId="36">
    <w:abstractNumId w:val="28"/>
  </w:num>
  <w:num w:numId="37">
    <w:abstractNumId w:val="12"/>
  </w:num>
  <w:num w:numId="38">
    <w:abstractNumId w:val="43"/>
  </w:num>
  <w:num w:numId="39">
    <w:abstractNumId w:val="2"/>
  </w:num>
  <w:num w:numId="40">
    <w:abstractNumId w:val="1"/>
  </w:num>
  <w:num w:numId="41">
    <w:abstractNumId w:val="13"/>
  </w:num>
  <w:num w:numId="42">
    <w:abstractNumId w:val="14"/>
  </w:num>
  <w:num w:numId="43">
    <w:abstractNumId w:val="36"/>
  </w:num>
  <w:num w:numId="44">
    <w:abstractNumId w:val="22"/>
  </w:num>
  <w:num w:numId="45">
    <w:abstractNumId w:val="40"/>
  </w:num>
  <w:num w:numId="46">
    <w:abstractNumId w:val="19"/>
  </w:num>
  <w:num w:numId="47">
    <w:abstractNumId w:val="38"/>
  </w:num>
  <w:num w:numId="48">
    <w:abstractNumId w:val="47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B27ED"/>
    <w:rsid w:val="000D6071"/>
    <w:rsid w:val="0011480F"/>
    <w:rsid w:val="001245C7"/>
    <w:rsid w:val="0015323B"/>
    <w:rsid w:val="002059D2"/>
    <w:rsid w:val="00222757"/>
    <w:rsid w:val="0026637A"/>
    <w:rsid w:val="002F4350"/>
    <w:rsid w:val="0036360E"/>
    <w:rsid w:val="00457197"/>
    <w:rsid w:val="00464EB5"/>
    <w:rsid w:val="004A4217"/>
    <w:rsid w:val="004B723B"/>
    <w:rsid w:val="006769B2"/>
    <w:rsid w:val="006C4967"/>
    <w:rsid w:val="0071520D"/>
    <w:rsid w:val="00794E2A"/>
    <w:rsid w:val="007974F7"/>
    <w:rsid w:val="00861626"/>
    <w:rsid w:val="008E566A"/>
    <w:rsid w:val="00947166"/>
    <w:rsid w:val="00AC73EE"/>
    <w:rsid w:val="00B853BA"/>
    <w:rsid w:val="00DA62C3"/>
    <w:rsid w:val="00DD71DE"/>
    <w:rsid w:val="00EB4172"/>
    <w:rsid w:val="00EC382E"/>
    <w:rsid w:val="00F51C0E"/>
    <w:rsid w:val="00F85957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E03C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22</cp:revision>
  <dcterms:created xsi:type="dcterms:W3CDTF">2022-05-24T14:18:00Z</dcterms:created>
  <dcterms:modified xsi:type="dcterms:W3CDTF">2025-12-10T11:16:00Z</dcterms:modified>
</cp:coreProperties>
</file>