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5F605" w14:textId="1CE025A0" w:rsidR="00E737D1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124188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D3202C" w:rsidRPr="00D3202C">
        <w:rPr>
          <w:rFonts w:ascii="Times New Roman" w:hAnsi="Times New Roman"/>
          <w:b/>
          <w:color w:val="4472C4"/>
          <w:sz w:val="32"/>
          <w:szCs w:val="32"/>
        </w:rPr>
        <w:t>Обеспечение безопасности поездной и маневровой работы с опасными грузами на транспорте</w:t>
      </w:r>
      <w:bookmarkStart w:id="0" w:name="_GoBack"/>
      <w:bookmarkEnd w:id="0"/>
    </w:p>
    <w:p w14:paraId="4D0ACCF7" w14:textId="4D1C19E6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Вопросы к зачету</w:t>
      </w:r>
    </w:p>
    <w:p w14:paraId="29F3987D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здорового образа жизни. </w:t>
      </w:r>
    </w:p>
    <w:p w14:paraId="012DAFA8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Влияние факторов и условий окружающей среды и производственного процесса на функциональное и физиологическое состояние здоровья человека.</w:t>
      </w:r>
    </w:p>
    <w:p w14:paraId="50B87501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Профессиональные и профессионально обусловленные заболевания, интоксикации и травмы.</w:t>
      </w:r>
    </w:p>
    <w:p w14:paraId="4F6D9150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Концепция порогового воздействия вредных факторов. </w:t>
      </w:r>
    </w:p>
    <w:p w14:paraId="396C893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профессионального риска как меры опасности. </w:t>
      </w:r>
    </w:p>
    <w:p w14:paraId="13D91D6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Человеческий фактор.</w:t>
      </w:r>
    </w:p>
    <w:p w14:paraId="0B4A067C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Научные основы и практические меры сокращения вредного и опасного воздействия факторов природной, бытовой и производственной среды на здоровье человека.</w:t>
      </w:r>
    </w:p>
    <w:p w14:paraId="1A0E443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Фундаментальные свойства живых систем. </w:t>
      </w:r>
    </w:p>
    <w:p w14:paraId="305BE4C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Источники энергии для организмов. </w:t>
      </w:r>
    </w:p>
    <w:p w14:paraId="50643DE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 среды обитания и их влияние на человека и общество. </w:t>
      </w:r>
    </w:p>
    <w:p w14:paraId="30A75C5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Ресурсы живых существ как экологические факторы. </w:t>
      </w:r>
    </w:p>
    <w:p w14:paraId="1F8E9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Классификация ресурсов.</w:t>
      </w:r>
    </w:p>
    <w:p w14:paraId="753D010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как биологический вид в биосфере. </w:t>
      </w:r>
    </w:p>
    <w:p w14:paraId="405CC5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Видовые признаки и свойства человека. </w:t>
      </w:r>
    </w:p>
    <w:p w14:paraId="420BF1E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природная среда. </w:t>
      </w:r>
    </w:p>
    <w:p w14:paraId="5F4AF29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Место и роль человека в биосфере. </w:t>
      </w:r>
    </w:p>
    <w:p w14:paraId="594991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Деятельность человека и эволюция биосферы. </w:t>
      </w:r>
    </w:p>
    <w:p w14:paraId="765A0541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Единство человека и биосферы. </w:t>
      </w:r>
    </w:p>
    <w:p w14:paraId="76888D7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Преднамеренное и непреднамеренное, прямое и косвенное воздействие человека на природу.</w:t>
      </w:r>
    </w:p>
    <w:p w14:paraId="6FA7FBF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Техногенные формы воздействия человека на биосферу.</w:t>
      </w:r>
    </w:p>
    <w:p w14:paraId="1A7B69E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Экологические формы воздействия человека на биосферу.</w:t>
      </w:r>
    </w:p>
    <w:p w14:paraId="0B99F3D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Техногенные кризисы и катастрофы, их экологические последствия. </w:t>
      </w:r>
    </w:p>
    <w:p w14:paraId="2C2D73A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Ограниченность ресурсов как фактор, лимитирующий развитие человечества.  </w:t>
      </w:r>
    </w:p>
    <w:p w14:paraId="4FDD3D96" w14:textId="1493C940" w:rsidR="00C6020D" w:rsidRPr="00EC0D78" w:rsidRDefault="003E49AC" w:rsidP="00CA532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Вредные и опасные производственные факторы.</w:t>
      </w:r>
      <w:r w:rsidR="00EC0D78"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Их влияние на здоровье работников. </w:t>
      </w:r>
    </w:p>
    <w:p w14:paraId="7590744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Виды профессиональных заболеваний и производственного травматизма. </w:t>
      </w:r>
    </w:p>
    <w:p w14:paraId="41C9273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Управление радиационной, химической и биологической безопасностью систем различного характера и иерархического уровня. </w:t>
      </w:r>
    </w:p>
    <w:p w14:paraId="5CF1A8E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своевременного обнаружения радиоактивного загрязнения, химического и биологического заражения. </w:t>
      </w:r>
    </w:p>
    <w:p w14:paraId="3DEA0D9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мониторинга угроз биолого-социального характера. </w:t>
      </w:r>
    </w:p>
    <w:p w14:paraId="5718725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Опасные природные процессы.</w:t>
      </w:r>
    </w:p>
    <w:p w14:paraId="5FE71938" w14:textId="405F3930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Экологическая безопасность природно</w:t>
      </w:r>
      <w:r w:rsidR="00651314">
        <w:rPr>
          <w:rFonts w:ascii="Times New Roman" w:eastAsiaTheme="minorHAnsi" w:hAnsi="Times New Roman"/>
          <w:sz w:val="24"/>
          <w:szCs w:val="24"/>
        </w:rPr>
        <w:t>-</w:t>
      </w: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техногенной среды при пожарах и ЧС. </w:t>
      </w:r>
    </w:p>
    <w:p w14:paraId="3FBF5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Современные угрозы актов незаконного вмешательства в деятельность различных отраслей экономики.</w:t>
      </w:r>
    </w:p>
    <w:p w14:paraId="2AF5379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Организационные и технические мероприятия по обеспечению комплексной безопасности на объектах инфраструктуры различных отраслей экономики. </w:t>
      </w:r>
    </w:p>
    <w:p w14:paraId="1C62718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Человеческий фактор в обеспечении комплексной безопасности. </w:t>
      </w:r>
    </w:p>
    <w:p w14:paraId="07A9069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Профотбор как средство обеспечения безопасности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7A6E35C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Чрезвычайные ситуации и защита от них. </w:t>
      </w:r>
    </w:p>
    <w:p w14:paraId="71110CB8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Основы медицины катастроф.</w:t>
      </w:r>
    </w:p>
    <w:p w14:paraId="0203FDD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окружающая его среда. </w:t>
      </w:r>
    </w:p>
    <w:p w14:paraId="6E2E593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Эволюция техносферы, внутренние и внешние факторы. </w:t>
      </w:r>
    </w:p>
    <w:p w14:paraId="032104E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Дегуманизация техносферы.</w:t>
      </w:r>
    </w:p>
    <w:p w14:paraId="24C5B06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Системы восприятия человеком внешней среды.</w:t>
      </w:r>
    </w:p>
    <w:p w14:paraId="4F0DA99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опасностей на человека и техносферу. </w:t>
      </w:r>
    </w:p>
    <w:p w14:paraId="5A2F5FC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Негативные воздействия элементов техносферы и действий человека.</w:t>
      </w:r>
    </w:p>
    <w:p w14:paraId="667ABE1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Аксиомы о потенциальной опасности. </w:t>
      </w:r>
    </w:p>
    <w:p w14:paraId="0DDB864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Опасности, вредные и травмирующие факторы.</w:t>
      </w:r>
    </w:p>
    <w:p w14:paraId="39BADFF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Вредные и опасные факторы техносферы. </w:t>
      </w:r>
    </w:p>
    <w:p w14:paraId="512E7A2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негативных факторов техносферы на среду обитания и </w:t>
      </w:r>
      <w:proofErr w:type="gramStart"/>
      <w:r w:rsidRPr="00EF59FA">
        <w:rPr>
          <w:rFonts w:ascii="Times New Roman" w:eastAsiaTheme="minorHAnsi" w:hAnsi="Times New Roman"/>
          <w:sz w:val="24"/>
          <w:szCs w:val="24"/>
        </w:rPr>
        <w:t>человека</w:t>
      </w:r>
      <w:proofErr w:type="gramEnd"/>
      <w:r w:rsidRPr="00EF59FA">
        <w:rPr>
          <w:rFonts w:ascii="Times New Roman" w:eastAsiaTheme="minorHAnsi" w:hAnsi="Times New Roman"/>
          <w:sz w:val="24"/>
          <w:szCs w:val="24"/>
        </w:rPr>
        <w:t xml:space="preserve"> и их нормирование. </w:t>
      </w:r>
    </w:p>
    <w:p w14:paraId="7F10A37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Идентификация вредных и опасных факторов техносферы и защита от них.</w:t>
      </w:r>
    </w:p>
    <w:p w14:paraId="3C5D38F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транспортных и технических систем в быту и на производстве.</w:t>
      </w:r>
    </w:p>
    <w:p w14:paraId="5F5F696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при чрезвычайных ситуациях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6A5C1A37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Защита от антропогенных опасностей. </w:t>
      </w:r>
    </w:p>
    <w:p w14:paraId="61A2F43D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процессы, порождаемые деятельностью и влияющие на ее безопасность. </w:t>
      </w:r>
    </w:p>
    <w:p w14:paraId="4380A08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состояния человека, сказывающиеся на безопасности его деятельности. </w:t>
      </w:r>
    </w:p>
    <w:p w14:paraId="389A2E4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Норма психического здоровья, психология риска, регуляция психологического состояния. </w:t>
      </w:r>
    </w:p>
    <w:p w14:paraId="131306ED" w14:textId="12D66FD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Виды надзора и контроля за охраной труда.</w:t>
      </w:r>
    </w:p>
    <w:p w14:paraId="2605C95B" w14:textId="4C3F531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lastRenderedPageBreak/>
        <w:t>Причины несчастных случаев. Мероприятия по предупреждению несчастных случаев.</w:t>
      </w:r>
    </w:p>
    <w:p w14:paraId="470A7AA1" w14:textId="41DBA6B9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Определение показателей травматизма.</w:t>
      </w:r>
    </w:p>
    <w:p w14:paraId="7EE73910" w14:textId="11075A2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Методы анализа несчастных случаев. Мероприятия по предупреждению заболеваний на производстве.</w:t>
      </w:r>
    </w:p>
    <w:p w14:paraId="16FA4AC2" w14:textId="1501518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Классификация несчастных случаев. Расследование одиночных несчастных случаев.</w:t>
      </w:r>
    </w:p>
    <w:p w14:paraId="354C329E" w14:textId="0D2E166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Расследование групповых несчастных случаев, с инвалидным и смертельным исходом.</w:t>
      </w:r>
    </w:p>
    <w:p w14:paraId="473E99EF" w14:textId="7ABC8AA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Жизнедеятельность: теплообмен в организме человека и тепловой баланс.</w:t>
      </w:r>
    </w:p>
    <w:p w14:paraId="47A44B0D" w14:textId="0948795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Причины нарушения терморегуляции (теплового баланса).</w:t>
      </w:r>
    </w:p>
    <w:p w14:paraId="04E01AC7" w14:textId="665A4EB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Способы терморегуляции. Пути осуществления терморегуляции.</w:t>
      </w:r>
    </w:p>
    <w:p w14:paraId="246FEABC" w14:textId="1C3BD50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Нормирование метеорологических условий.</w:t>
      </w:r>
    </w:p>
    <w:p w14:paraId="748CE8BD" w14:textId="5439294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Приборы для проверки метеорологических условий.</w:t>
      </w:r>
    </w:p>
    <w:p w14:paraId="5CC98E93" w14:textId="06266D2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Вредные производственные факторы. Класс опасности.</w:t>
      </w:r>
    </w:p>
    <w:p w14:paraId="3E3E5732" w14:textId="40EA64A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Классификация химических соединений. Влияние загрязнений воздуха на работающих.</w:t>
      </w:r>
    </w:p>
    <w:p w14:paraId="78A3F28D" w14:textId="25AC16A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Вентиляция. Виды систем вентиляции и их регулировка.</w:t>
      </w:r>
    </w:p>
    <w:p w14:paraId="449CFFD0" w14:textId="36787273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естественных систем вентиляции и их применение.</w:t>
      </w:r>
    </w:p>
    <w:p w14:paraId="560E9A50" w14:textId="64B9A4BE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Устройство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общеобменных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механических систем вентиляции.</w:t>
      </w:r>
    </w:p>
    <w:p w14:paraId="65CE0D4C" w14:textId="4C31BD83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Механические системы вентиляции. Их преимущества и недостатки. </w:t>
      </w:r>
    </w:p>
    <w:p w14:paraId="2CE1177E" w14:textId="51FA1F5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местных механических систем вентиляции и их применение.</w:t>
      </w:r>
    </w:p>
    <w:p w14:paraId="524F126A" w14:textId="01B5015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Зрение. Виды повреждения зрения. СИЗ.</w:t>
      </w:r>
    </w:p>
    <w:p w14:paraId="3E825DF3" w14:textId="51B909B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Искусственное освещение. Его виды, нормирование.</w:t>
      </w:r>
    </w:p>
    <w:p w14:paraId="0218C951" w14:textId="7849F24E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Расчёт естественного освещения. Приборы для проверки освещённости. Виды естественного освещения, его нормирование.</w:t>
      </w:r>
    </w:p>
    <w:p w14:paraId="0BEFD337" w14:textId="092779E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Системы освещения зрительных работ. Источники света и светильники.</w:t>
      </w:r>
    </w:p>
    <w:p w14:paraId="66F2DBEB" w14:textId="6065CDF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Шум. Классификация шумов. Причины и источники шума. Воздействие шума на организм человека. СИЗ</w:t>
      </w:r>
    </w:p>
    <w:p w14:paraId="28C75FB1" w14:textId="7A9A3F6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Пороговые значения шума. Звуковое давление и его измерение. </w:t>
      </w:r>
    </w:p>
    <w:p w14:paraId="3F68C8D1" w14:textId="0A0FD96E" w:rsid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Вибрация и ее виды. Причины и источники вибрации. Измерение вибраций. </w:t>
      </w:r>
    </w:p>
    <w:p w14:paraId="63D34CD0" w14:textId="77777777" w:rsid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Нормирование шума и вибраций. </w:t>
      </w:r>
    </w:p>
    <w:p w14:paraId="5EF9CA79" w14:textId="1DB4197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</w:t>
      </w:r>
      <w:r w:rsidR="00201CEB">
        <w:rPr>
          <w:rFonts w:ascii="Times New Roman" w:eastAsiaTheme="minorHAnsi" w:hAnsi="Times New Roman"/>
          <w:sz w:val="24"/>
          <w:szCs w:val="24"/>
        </w:rPr>
        <w:t>а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для защиты от шума и вибрации.</w:t>
      </w:r>
    </w:p>
    <w:p w14:paraId="2FD96777" w14:textId="2140C01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Приборы для измерения шума и вибраций.</w:t>
      </w:r>
    </w:p>
    <w:p w14:paraId="4262FC19" w14:textId="20015CF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Классификация систем отопления.</w:t>
      </w:r>
    </w:p>
    <w:p w14:paraId="6A6E29F0" w14:textId="72E84D26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систем местного и центрального отопления.</w:t>
      </w:r>
    </w:p>
    <w:p w14:paraId="1F4BDABE" w14:textId="4268A7FF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Воздействие электромагнитных полей на человека и защита от них.</w:t>
      </w:r>
    </w:p>
    <w:p w14:paraId="3C137CD8" w14:textId="14DA42B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lastRenderedPageBreak/>
        <w:t>Ионизирующее излучение. Его воздействие на человека.</w:t>
      </w:r>
    </w:p>
    <w:p w14:paraId="44B3C518" w14:textId="33E25C9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Действие на организм человека ультрафиолетового, ионизирующего и лазерного излучения. СИЗ</w:t>
      </w:r>
    </w:p>
    <w:p w14:paraId="3F9CF639" w14:textId="4C8C184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Опасные производственные факторы. Опасные зоны. Дистанционное управление.</w:t>
      </w:r>
    </w:p>
    <w:p w14:paraId="16D3414E" w14:textId="1E06396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Оградительные устройства.</w:t>
      </w:r>
    </w:p>
    <w:p w14:paraId="417CFFEA" w14:textId="0011DF2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Предохранительные устройства.</w:t>
      </w:r>
    </w:p>
    <w:p w14:paraId="73727EC9" w14:textId="1EC063FE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Сигнализационные устройства и знаки безопасности.</w:t>
      </w:r>
    </w:p>
    <w:p w14:paraId="0A76C981" w14:textId="3CFBE7E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Тормозные и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противовыбрасывающие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устройства.</w:t>
      </w:r>
    </w:p>
    <w:p w14:paraId="152E6FF5" w14:textId="256BE9D4" w:rsidR="00EC0D78" w:rsidRPr="00201CEB" w:rsidRDefault="00EC0D78" w:rsidP="00187E8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1CEB">
        <w:rPr>
          <w:rFonts w:ascii="Times New Roman" w:eastAsiaTheme="minorHAnsi" w:hAnsi="Times New Roman"/>
          <w:sz w:val="24"/>
          <w:szCs w:val="24"/>
        </w:rPr>
        <w:t>Устройство котлов.</w:t>
      </w:r>
      <w:r w:rsidR="00201CEB" w:rsidRPr="00201CEB">
        <w:rPr>
          <w:rFonts w:ascii="Times New Roman" w:eastAsiaTheme="minorHAnsi" w:hAnsi="Times New Roman"/>
          <w:sz w:val="24"/>
          <w:szCs w:val="24"/>
        </w:rPr>
        <w:t xml:space="preserve"> </w:t>
      </w:r>
      <w:r w:rsidRPr="00201CEB">
        <w:rPr>
          <w:rFonts w:ascii="Times New Roman" w:eastAsiaTheme="minorHAnsi" w:hAnsi="Times New Roman"/>
          <w:sz w:val="24"/>
          <w:szCs w:val="24"/>
        </w:rPr>
        <w:t>Регистрация котлов и разрешение на ввод в эксплуатацию.</w:t>
      </w:r>
    </w:p>
    <w:p w14:paraId="32B34492" w14:textId="535E6550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Техническое освидетельствование и гидравлические испытания сосудов, работающих под давлением.</w:t>
      </w:r>
    </w:p>
    <w:p w14:paraId="00D59101" w14:textId="1CEB0ADC" w:rsidR="00EC0D78" w:rsidRPr="00201CEB" w:rsidRDefault="00EC0D78" w:rsidP="00AC212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1CEB">
        <w:rPr>
          <w:rFonts w:ascii="Times New Roman" w:eastAsiaTheme="minorHAnsi" w:hAnsi="Times New Roman"/>
          <w:sz w:val="24"/>
          <w:szCs w:val="24"/>
        </w:rPr>
        <w:t>Сосуды, работающие под давлением и их устройство.</w:t>
      </w:r>
      <w:r w:rsidR="00201CEB" w:rsidRPr="00201CEB">
        <w:rPr>
          <w:rFonts w:ascii="Times New Roman" w:eastAsiaTheme="minorHAnsi" w:hAnsi="Times New Roman"/>
          <w:sz w:val="24"/>
          <w:szCs w:val="24"/>
        </w:rPr>
        <w:t xml:space="preserve"> </w:t>
      </w:r>
      <w:r w:rsidRPr="00201CEB">
        <w:rPr>
          <w:rFonts w:ascii="Times New Roman" w:eastAsiaTheme="minorHAnsi" w:hAnsi="Times New Roman"/>
          <w:sz w:val="24"/>
          <w:szCs w:val="24"/>
        </w:rPr>
        <w:t>Регистрация сосудов и разрешение на ввод в эксплуатацию.</w:t>
      </w:r>
    </w:p>
    <w:p w14:paraId="1C287768" w14:textId="4D783605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Причины аварий сосудов и их предупреждение. Установка сосудов.</w:t>
      </w:r>
    </w:p>
    <w:p w14:paraId="42F95C5A" w14:textId="77777777" w:rsidR="008E31D4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сетей с напряжением выше 1000 В и до 1000 В</w:t>
      </w:r>
    </w:p>
    <w:p w14:paraId="4FC51E70" w14:textId="77777777" w:rsidR="008E31D4" w:rsidRDefault="008E31D4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</w:t>
      </w:r>
      <w:r w:rsidR="00EC0D78" w:rsidRPr="00EC0D78">
        <w:rPr>
          <w:rFonts w:ascii="Times New Roman" w:eastAsiaTheme="minorHAnsi" w:hAnsi="Times New Roman"/>
          <w:sz w:val="24"/>
          <w:szCs w:val="24"/>
        </w:rPr>
        <w:t xml:space="preserve">ащита человека от перехода напряжения из сети с напряжением выше 1000 </w:t>
      </w:r>
      <w:proofErr w:type="spellStart"/>
      <w:r w:rsidR="00EC0D78" w:rsidRPr="00EC0D78">
        <w:rPr>
          <w:rFonts w:ascii="Times New Roman" w:eastAsiaTheme="minorHAnsi" w:hAnsi="Times New Roman"/>
          <w:sz w:val="24"/>
          <w:szCs w:val="24"/>
        </w:rPr>
        <w:t>Вв</w:t>
      </w:r>
      <w:proofErr w:type="spellEnd"/>
      <w:r w:rsidR="00EC0D78" w:rsidRPr="00EC0D78">
        <w:rPr>
          <w:rFonts w:ascii="Times New Roman" w:eastAsiaTheme="minorHAnsi" w:hAnsi="Times New Roman"/>
          <w:sz w:val="24"/>
          <w:szCs w:val="24"/>
        </w:rPr>
        <w:t xml:space="preserve"> сеть до 1000 В.</w:t>
      </w:r>
    </w:p>
    <w:p w14:paraId="1DD58838" w14:textId="582D95B6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Расчёт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заземлительных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устройств.</w:t>
      </w:r>
    </w:p>
    <w:p w14:paraId="23D78584" w14:textId="11D9E77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Причины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электротравматизма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и мероприятия по его предупреждению.</w:t>
      </w:r>
    </w:p>
    <w:p w14:paraId="1E29E322" w14:textId="77777777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Характеристика электрических сетей и электроустановок.</w:t>
      </w:r>
    </w:p>
    <w:p w14:paraId="11FC9A1D" w14:textId="7A6326D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Характеристика помещений по степени опасности поражения электрическим током.</w:t>
      </w:r>
    </w:p>
    <w:p w14:paraId="7ED35F4E" w14:textId="3A395987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Защитные устройства. Виды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заземлительных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устройств и их применение (естественные и искусственные заземлители).</w:t>
      </w:r>
    </w:p>
    <w:p w14:paraId="0DFC2F7F" w14:textId="228643D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Электрические травмы. Пороговые величины тока. СИЗ.</w:t>
      </w:r>
    </w:p>
    <w:p w14:paraId="66047000" w14:textId="58D37BB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Возникновение зарядов статического электричества на оборудование и предупреждение их образования.</w:t>
      </w:r>
    </w:p>
    <w:p w14:paraId="4795CAA4" w14:textId="18D73A5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Возникновение зарядов статического электричества на людях и предотвращение их образования. СИЗ.</w:t>
      </w:r>
    </w:p>
    <w:p w14:paraId="584E4408" w14:textId="04DFEBA7" w:rsid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Эргономика и инженерная психология. Виды совместимостей человека, техники и производственной среды.</w:t>
      </w:r>
    </w:p>
    <w:p w14:paraId="25F14B2D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Причины несчастных случаев, возникающих в процессе труда и других видов деятельности, и пути использования психологии для повышения безопасности.</w:t>
      </w:r>
    </w:p>
    <w:p w14:paraId="34DDBDF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Основные факторы предрасположенности к несчастным случаям. </w:t>
      </w:r>
    </w:p>
    <w:p w14:paraId="39CC69B1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Факторы, временно повышающие предрасположенность рабочего к несчастным случаям. </w:t>
      </w:r>
    </w:p>
    <w:p w14:paraId="71FF8C68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lastRenderedPageBreak/>
        <w:t xml:space="preserve">Взаимодействие человека, </w:t>
      </w: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и природы</w:t>
      </w:r>
    </w:p>
    <w:p w14:paraId="73BA5B34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Взаимодействие человека с производственной средой</w:t>
      </w:r>
    </w:p>
    <w:p w14:paraId="4F49C99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Человеческий фактор</w:t>
      </w:r>
    </w:p>
    <w:p w14:paraId="5CC838EA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Причины возникновения опасных ситуаций и несчастных случаев</w:t>
      </w:r>
    </w:p>
    <w:p w14:paraId="083C61A5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Тяжесть и напряженность труда</w:t>
      </w:r>
    </w:p>
    <w:p w14:paraId="0F7ABB5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Факторы производственной среды</w:t>
      </w:r>
    </w:p>
    <w:p w14:paraId="72723F5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Рабочее время и время отдыха</w:t>
      </w:r>
    </w:p>
    <w:p w14:paraId="23F3D52D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Государственная система управления охраной труда</w:t>
      </w:r>
    </w:p>
    <w:p w14:paraId="5C45F59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Законодательные и нормативные правовые акты по охране труда</w:t>
      </w:r>
    </w:p>
    <w:p w14:paraId="02EB7E5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Обязанности работодателя в сфере охраны труда</w:t>
      </w:r>
    </w:p>
    <w:p w14:paraId="1F59C8D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Страхование работников от несчастных случаев на производстве и профессиональных заболеваний</w:t>
      </w:r>
    </w:p>
    <w:p w14:paraId="52798FC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Функции службы охраны труда</w:t>
      </w:r>
    </w:p>
    <w:p w14:paraId="1C8EC42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Права и обязанности работника в области охраны труда</w:t>
      </w:r>
    </w:p>
    <w:p w14:paraId="2C08D33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Трудовой договор. Порядок заключения</w:t>
      </w:r>
    </w:p>
    <w:p w14:paraId="699C52F3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Специальная оценка условий труда</w:t>
      </w:r>
    </w:p>
    <w:p w14:paraId="2D273049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Организация контроля за состоянием охраны труда</w:t>
      </w:r>
    </w:p>
    <w:p w14:paraId="53742B99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Понятие риска. Идентификация опасностей и оценка риска</w:t>
      </w:r>
    </w:p>
    <w:p w14:paraId="2AB96693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Финансирование мероприятий по охране труда</w:t>
      </w:r>
    </w:p>
    <w:p w14:paraId="25A0CEA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Обучение в области охраны труда</w:t>
      </w:r>
    </w:p>
    <w:p w14:paraId="25248774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Несчастные случаи на производстве</w:t>
      </w:r>
    </w:p>
    <w:p w14:paraId="056D3C1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Производственный травматизм на Московской железной дороге</w:t>
      </w:r>
    </w:p>
    <w:p w14:paraId="4AA80F9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Расследование несчастных случаев на производстве</w:t>
      </w:r>
    </w:p>
    <w:p w14:paraId="2C6B9CC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 Ответственность за нарушение трудового законодательства и иных актов, содержащих нормы трудового права</w:t>
      </w:r>
    </w:p>
    <w:p w14:paraId="376B491A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Опасные производственные объекты</w:t>
      </w:r>
    </w:p>
    <w:p w14:paraId="29E0421D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Требования промышленной безопасности</w:t>
      </w:r>
    </w:p>
    <w:p w14:paraId="1B5519F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Правовое регулирование в области промышленной безопасности</w:t>
      </w:r>
    </w:p>
    <w:p w14:paraId="2AD1105D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Законодательство РФ в области промышленной безопасности</w:t>
      </w:r>
    </w:p>
    <w:p w14:paraId="316D832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Деятельность в области промышленной безопасности</w:t>
      </w:r>
    </w:p>
    <w:p w14:paraId="514D0798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Организация производственного контроля за соблюдением требований промышленной безопасности и управления промышленной безопасностью</w:t>
      </w:r>
    </w:p>
    <w:p w14:paraId="1329344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Техническое расследование причин аварии</w:t>
      </w:r>
    </w:p>
    <w:p w14:paraId="2EC83EE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Система управления промышленной безопасностью на предприятии</w:t>
      </w:r>
    </w:p>
    <w:p w14:paraId="5321B7A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Техногенные риски в современной промышленности</w:t>
      </w:r>
    </w:p>
    <w:p w14:paraId="4F8E463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lastRenderedPageBreak/>
        <w:t>Ответственность за нарушение требований промышленной безопасности</w:t>
      </w:r>
    </w:p>
    <w:p w14:paraId="2027DA89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Маркировка опасных зон</w:t>
      </w:r>
    </w:p>
    <w:p w14:paraId="33F7829A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Обеспечение требований промышленной безопасности опасных производственных объектов в ОАО «РЖД»</w:t>
      </w:r>
    </w:p>
    <w:p w14:paraId="395A16B4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Опасные производственные объекты</w:t>
      </w:r>
    </w:p>
    <w:p w14:paraId="5025B92D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Требования промышленной безопасности</w:t>
      </w:r>
    </w:p>
    <w:p w14:paraId="523DDF9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Правовое регулирование в области промышленной безопасности</w:t>
      </w:r>
    </w:p>
    <w:p w14:paraId="2AB89C4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Законодательство РФ в области промышленной безопасности</w:t>
      </w:r>
    </w:p>
    <w:p w14:paraId="0750D8A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Деятельность в области промышленной безопасности</w:t>
      </w:r>
    </w:p>
    <w:p w14:paraId="4394CF6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Технические устройства, применяемые на опасном производственном объекте</w:t>
      </w:r>
    </w:p>
    <w:p w14:paraId="3EE617A9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Требования промышленной безопасности по готовности к действиям по локализации и ликвидации последствий аварии на опасном производственном объекте</w:t>
      </w:r>
    </w:p>
    <w:p w14:paraId="1C26756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Организация производственного контроля за соблюдением требований промышленной безопасности и управления промышленной безопасностью</w:t>
      </w:r>
    </w:p>
    <w:p w14:paraId="0A73B7EF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Техническое расследование причин аварии</w:t>
      </w:r>
    </w:p>
    <w:p w14:paraId="1463FD6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Система управления промышленной безопасностью на предприятии</w:t>
      </w:r>
    </w:p>
    <w:p w14:paraId="5AFE21E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Техногенные риски в современной промышленности</w:t>
      </w:r>
    </w:p>
    <w:p w14:paraId="6266821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Ответственность за нарушение требований промышленной безопасности</w:t>
      </w:r>
    </w:p>
    <w:p w14:paraId="11988B0A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Гражданско-правовая материальная ответственность</w:t>
      </w:r>
    </w:p>
    <w:p w14:paraId="241AAF5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Обеспечение требований промышленной безопасности опасных производственных объектов в ОАО «РЖД» </w:t>
      </w:r>
    </w:p>
    <w:p w14:paraId="2EC552A1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Происшествия на опасных производственных объектах в ОАО «РЖД»</w:t>
      </w:r>
    </w:p>
    <w:p w14:paraId="62FFC2E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Технические устройства, эксплуатируемые на опасных производственных объектах ОАО «РЖД»</w:t>
      </w:r>
    </w:p>
    <w:p w14:paraId="08E4FEA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Электробезопасноть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электротравматизм</w:t>
      </w:r>
      <w:proofErr w:type="spellEnd"/>
    </w:p>
    <w:p w14:paraId="5409DAE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Действие электрического тока на человека</w:t>
      </w:r>
    </w:p>
    <w:p w14:paraId="191FBD64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Правовое регулирование вопросов электробезопасности на объектах транспортной инфраструктуры агломераций</w:t>
      </w:r>
    </w:p>
    <w:p w14:paraId="71B16743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Нормирование предельно допустимых значений напряжений прикосновения и токов</w:t>
      </w:r>
    </w:p>
    <w:p w14:paraId="3DD36F8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Влияние связи </w:t>
      </w: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нейтрали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источника питания с землей на безопасность обслуживания электроустановок напряжением до 1000 В</w:t>
      </w:r>
    </w:p>
    <w:p w14:paraId="736B319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Требования к мерам защиты от поражения электрическим током в случае повреждения изоляции</w:t>
      </w:r>
    </w:p>
    <w:p w14:paraId="725A3EA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Повышение электробезопасности в сетях с изолированной </w:t>
      </w: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нейтралью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путем компенсации емкостной составляющей тока замыкания на землю</w:t>
      </w:r>
    </w:p>
    <w:p w14:paraId="0B217923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lastRenderedPageBreak/>
        <w:t>Защита электрической сети и электрооборудования от перенапряжений</w:t>
      </w:r>
    </w:p>
    <w:p w14:paraId="1E30F4A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Требования электробезопасности при организации электрического освещения на объектах транспортной инфраструктуры агломераций</w:t>
      </w:r>
    </w:p>
    <w:p w14:paraId="57277D31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Понятие «пожар». Источники зажигания.</w:t>
      </w:r>
    </w:p>
    <w:p w14:paraId="20FAB3A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Динамика развития пожара. Условия распространение пожара</w:t>
      </w:r>
    </w:p>
    <w:p w14:paraId="4CCB6C0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Опасные факторы пожара и взрыва. Вторичные проявления опасных факторов пожара.</w:t>
      </w:r>
    </w:p>
    <w:p w14:paraId="32FD331F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Пожаровзрывоопасность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и основные показатели её оценки</w:t>
      </w:r>
    </w:p>
    <w:p w14:paraId="369F048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Пожарная безопасность объекта</w:t>
      </w:r>
    </w:p>
    <w:p w14:paraId="0D7D87D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Огнетушащие вещества охлаждения</w:t>
      </w:r>
    </w:p>
    <w:p w14:paraId="23D0D99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Нормативно-правовая база в сфере пожарной безопасности</w:t>
      </w:r>
    </w:p>
    <w:p w14:paraId="1E3815DA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Порядок установления противопожарного режима на объекте защиты</w:t>
      </w:r>
    </w:p>
    <w:p w14:paraId="68AB152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Организация обучения работников мерам пожарной безопасности</w:t>
      </w:r>
    </w:p>
    <w:p w14:paraId="0658360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Ответственность за нарушение требований пожарной безопасности</w:t>
      </w:r>
    </w:p>
    <w:p w14:paraId="011DFD8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Классификация зданий, сооружений и пожарных отсеков по функциональной пожарной опасности</w:t>
      </w:r>
    </w:p>
    <w:p w14:paraId="7694842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Определение категории помещений и зданий по взрывопожарной и пожарной опасности</w:t>
      </w:r>
    </w:p>
    <w:p w14:paraId="3A9EB10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Огнестойкость и конструктивная пожарная опасность зданий</w:t>
      </w:r>
    </w:p>
    <w:p w14:paraId="74FA04E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Средства пожарно-технической защиты</w:t>
      </w:r>
    </w:p>
    <w:p w14:paraId="369BD875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Молниезащита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на объектах железнодорожного транспорта</w:t>
      </w:r>
    </w:p>
    <w:p w14:paraId="13CBCAC3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Защита от статического электричества при наливе железнодорожных цистерн</w:t>
      </w:r>
    </w:p>
    <w:p w14:paraId="0C2E4E8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Установки автоматической пожарной сигнализации и пожаротушения на подвижном составе железнодорожного транспорта</w:t>
      </w:r>
    </w:p>
    <w:p w14:paraId="6787EAB5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Определение зон воздействия </w:t>
      </w:r>
      <w:proofErr w:type="spellStart"/>
      <w:proofErr w:type="gramStart"/>
      <w:r w:rsidRPr="00E732EE">
        <w:rPr>
          <w:rFonts w:ascii="Times New Roman" w:eastAsiaTheme="minorHAnsi" w:hAnsi="Times New Roman"/>
          <w:sz w:val="24"/>
          <w:szCs w:val="24"/>
        </w:rPr>
        <w:t>взрыво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>-пожароопасных</w:t>
      </w:r>
      <w:proofErr w:type="gramEnd"/>
      <w:r w:rsidRPr="00E732EE">
        <w:rPr>
          <w:rFonts w:ascii="Times New Roman" w:eastAsiaTheme="minorHAnsi" w:hAnsi="Times New Roman"/>
          <w:sz w:val="24"/>
          <w:szCs w:val="24"/>
        </w:rPr>
        <w:t xml:space="preserve"> факторов при авариях на объектах железнодорожного транспорта</w:t>
      </w:r>
    </w:p>
    <w:p w14:paraId="64441524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Эвакуация людей при пожаре</w:t>
      </w:r>
    </w:p>
    <w:p w14:paraId="22EBFBC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Системы оповещения и управления эвакуацией людей при пожаре</w:t>
      </w:r>
    </w:p>
    <w:p w14:paraId="52275BEF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Применение систем автоматического пожаротушения на объектах инфраструктуры железной дороги</w:t>
      </w:r>
    </w:p>
    <w:p w14:paraId="4AFEBAB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Обеспечение безопасности пассажиров при нахождении на объектах транспортного комплекса и на транспортных пересадочных узлах</w:t>
      </w:r>
    </w:p>
    <w:p w14:paraId="294DBE9F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Непроизводственный травматизм на железнодорожных переходах и переездах</w:t>
      </w:r>
    </w:p>
    <w:p w14:paraId="26969FD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Профилактические работы по предотвращению </w:t>
      </w: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травмирования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граждан</w:t>
      </w:r>
    </w:p>
    <w:p w14:paraId="7B7E0EC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Совершенствование системы профилактики детского травматизма</w:t>
      </w:r>
    </w:p>
    <w:p w14:paraId="2E090FA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lastRenderedPageBreak/>
        <w:t>Применение оборудования и методов обеззараживания воздушной среды в общественном транспорте</w:t>
      </w:r>
    </w:p>
    <w:p w14:paraId="2CAA582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Системы безопасности для предотвращения актов незаконного вмешательства</w:t>
      </w:r>
    </w:p>
    <w:p w14:paraId="1E04ABE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Совершенствование систем безопасности Московского метрополитена</w:t>
      </w:r>
    </w:p>
    <w:p w14:paraId="1D602822" w14:textId="30859342" w:rsidR="00E732EE" w:rsidRPr="00E732EE" w:rsidRDefault="00E732EE" w:rsidP="007E35E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Правила безопасного поведения граждан при использовании объектов железнодорожной инфраструктуры</w:t>
      </w:r>
    </w:p>
    <w:sectPr w:rsidR="00E732EE" w:rsidRPr="00E732EE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4188"/>
    <w:rsid w:val="001263A7"/>
    <w:rsid w:val="00143E3C"/>
    <w:rsid w:val="00154A4B"/>
    <w:rsid w:val="001626D9"/>
    <w:rsid w:val="00173E75"/>
    <w:rsid w:val="001972D5"/>
    <w:rsid w:val="001B546A"/>
    <w:rsid w:val="001F1169"/>
    <w:rsid w:val="00201CEB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F2A0A"/>
    <w:rsid w:val="00570768"/>
    <w:rsid w:val="005A5A6A"/>
    <w:rsid w:val="005C6D25"/>
    <w:rsid w:val="005D2D09"/>
    <w:rsid w:val="005F12B0"/>
    <w:rsid w:val="006412C1"/>
    <w:rsid w:val="00650541"/>
    <w:rsid w:val="00651314"/>
    <w:rsid w:val="006E0B71"/>
    <w:rsid w:val="00735D1B"/>
    <w:rsid w:val="007C0F12"/>
    <w:rsid w:val="00812DF1"/>
    <w:rsid w:val="00821063"/>
    <w:rsid w:val="00881D0D"/>
    <w:rsid w:val="008C1672"/>
    <w:rsid w:val="008E31D4"/>
    <w:rsid w:val="009324A9"/>
    <w:rsid w:val="0095004E"/>
    <w:rsid w:val="00962AC1"/>
    <w:rsid w:val="009B22AE"/>
    <w:rsid w:val="00A531AE"/>
    <w:rsid w:val="00A56DB8"/>
    <w:rsid w:val="00AA7D33"/>
    <w:rsid w:val="00AC1C26"/>
    <w:rsid w:val="00AE2D93"/>
    <w:rsid w:val="00B23FE3"/>
    <w:rsid w:val="00B2607D"/>
    <w:rsid w:val="00B40A86"/>
    <w:rsid w:val="00B54E5A"/>
    <w:rsid w:val="00B60C23"/>
    <w:rsid w:val="00BC1E00"/>
    <w:rsid w:val="00BD258A"/>
    <w:rsid w:val="00BF3FAE"/>
    <w:rsid w:val="00C02949"/>
    <w:rsid w:val="00C6020D"/>
    <w:rsid w:val="00C63108"/>
    <w:rsid w:val="00C63525"/>
    <w:rsid w:val="00C959BA"/>
    <w:rsid w:val="00CA4559"/>
    <w:rsid w:val="00D020C7"/>
    <w:rsid w:val="00D3202C"/>
    <w:rsid w:val="00DE2CA1"/>
    <w:rsid w:val="00DF5571"/>
    <w:rsid w:val="00E54D41"/>
    <w:rsid w:val="00E732EE"/>
    <w:rsid w:val="00E737D1"/>
    <w:rsid w:val="00EA3B5A"/>
    <w:rsid w:val="00EC0D78"/>
    <w:rsid w:val="00ED4535"/>
    <w:rsid w:val="00EF59FA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13</cp:revision>
  <dcterms:created xsi:type="dcterms:W3CDTF">2021-09-29T14:21:00Z</dcterms:created>
  <dcterms:modified xsi:type="dcterms:W3CDTF">2024-05-26T12:31:00Z</dcterms:modified>
</cp:coreProperties>
</file>