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A3C" w:rsidRPr="00DE1A3C" w:rsidRDefault="00DE1A3C" w:rsidP="00FE61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-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«Ремонт и утилизация подъёмно-транспортных, строительных, дорожных средств и оборудования»</w:t>
      </w:r>
    </w:p>
    <w:p w:rsidR="002814CC" w:rsidRDefault="002814CC" w:rsidP="00FE615F">
      <w:pPr>
        <w:jc w:val="center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EA3116" w:rsidRPr="002814CC" w:rsidRDefault="00CF5AE6" w:rsidP="00FE615F">
      <w:pPr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2814CC">
        <w:rPr>
          <w:rFonts w:ascii="Times New Roman" w:hAnsi="Times New Roman"/>
          <w:b/>
          <w:color w:val="000000"/>
          <w:spacing w:val="-1"/>
          <w:sz w:val="28"/>
          <w:szCs w:val="28"/>
        </w:rPr>
        <w:t>Вопросы для зачет</w:t>
      </w:r>
      <w:r w:rsidR="002814CC" w:rsidRPr="002814CC">
        <w:rPr>
          <w:rFonts w:ascii="Times New Roman" w:hAnsi="Times New Roman"/>
          <w:b/>
          <w:color w:val="000000"/>
          <w:spacing w:val="-1"/>
          <w:sz w:val="28"/>
          <w:szCs w:val="28"/>
        </w:rPr>
        <w:t>а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1.Понятие «Качество».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2. Виды трения.</w:t>
      </w:r>
      <w:bookmarkStart w:id="0" w:name="_GoBack"/>
      <w:bookmarkEnd w:id="0"/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3. Роль российских учёных в развитии этой теории.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4. Виды изнашивания.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 xml:space="preserve">5. Факторы, влияющие на изнашивание деталей машин. 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6. Предельный и допустимый износ.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7. Методы оценки износа деталей машин.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8. Система планово-предупредительного ремонта (ППР) машин (понятия, термины, основные положения системы).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9. Классификация отказов.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10. Формы и методы ремонта и их классификация.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11. Агрегатный метод ремонта (сущность, организация работ).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12. Экономическая эффективность агрегатного метода  ремонта.</w:t>
      </w:r>
    </w:p>
    <w:p w:rsidR="00FE615F" w:rsidRPr="00FE615F" w:rsidRDefault="00D16BD3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615F" w:rsidRPr="00FE615F">
        <w:rPr>
          <w:rFonts w:ascii="Times New Roman" w:hAnsi="Times New Roman" w:cs="Times New Roman"/>
          <w:sz w:val="28"/>
          <w:szCs w:val="28"/>
        </w:rPr>
        <w:t>3. Ремонт – вторичное машиностроение.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 xml:space="preserve">14. Схема производственного процесса ремонта машин. 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15.Схема технологического процесса ремонта машин.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16. Приёмка машин.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17. Наружная мойка машин.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18. Мойка, обезжиривание и очистка деталей.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5F">
        <w:rPr>
          <w:rFonts w:ascii="Times New Roman" w:hAnsi="Times New Roman" w:cs="Times New Roman"/>
          <w:bCs/>
          <w:sz w:val="28"/>
          <w:szCs w:val="28"/>
        </w:rPr>
        <w:t>19. Классификация дефектов деталей машин.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5F">
        <w:rPr>
          <w:rFonts w:ascii="Times New Roman" w:hAnsi="Times New Roman" w:cs="Times New Roman"/>
          <w:bCs/>
          <w:sz w:val="28"/>
          <w:szCs w:val="28"/>
        </w:rPr>
        <w:t>20. Типичные неисправности деталей путевых и строительных машин.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bCs/>
          <w:sz w:val="28"/>
          <w:szCs w:val="28"/>
        </w:rPr>
        <w:t xml:space="preserve">21. Способы </w:t>
      </w:r>
      <w:proofErr w:type="spellStart"/>
      <w:r w:rsidRPr="00FE615F">
        <w:rPr>
          <w:rFonts w:ascii="Times New Roman" w:hAnsi="Times New Roman" w:cs="Times New Roman"/>
          <w:bCs/>
          <w:sz w:val="28"/>
          <w:szCs w:val="28"/>
        </w:rPr>
        <w:t>дефектации</w:t>
      </w:r>
      <w:proofErr w:type="spellEnd"/>
      <w:r w:rsidRPr="00FE615F">
        <w:rPr>
          <w:rFonts w:ascii="Times New Roman" w:hAnsi="Times New Roman" w:cs="Times New Roman"/>
          <w:bCs/>
          <w:sz w:val="28"/>
          <w:szCs w:val="28"/>
        </w:rPr>
        <w:t xml:space="preserve"> деталей.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lastRenderedPageBreak/>
        <w:t>22. Работы, выполняемые при комплектование узлов и агрегатов.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23. Особенности сборки машин при ремонте.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24. Приёмка машин.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25. Классификация методов восстановления.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26</w:t>
      </w:r>
      <w:r w:rsidRPr="00FE615F">
        <w:rPr>
          <w:rFonts w:ascii="Times New Roman" w:hAnsi="Times New Roman" w:cs="Times New Roman"/>
          <w:bCs/>
          <w:sz w:val="28"/>
          <w:szCs w:val="28"/>
        </w:rPr>
        <w:t>. Восстановление деталей под ремонтный размер.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5F">
        <w:rPr>
          <w:rFonts w:ascii="Times New Roman" w:hAnsi="Times New Roman" w:cs="Times New Roman"/>
          <w:bCs/>
          <w:sz w:val="28"/>
          <w:szCs w:val="28"/>
        </w:rPr>
        <w:t>27. Методы восстановления деталей сваркой и наплавкой.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5F">
        <w:rPr>
          <w:rFonts w:ascii="Times New Roman" w:hAnsi="Times New Roman" w:cs="Times New Roman"/>
          <w:bCs/>
          <w:sz w:val="28"/>
          <w:szCs w:val="28"/>
        </w:rPr>
        <w:t>28. Восстановление деталей металлизацией напылением.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5F">
        <w:rPr>
          <w:rFonts w:ascii="Times New Roman" w:hAnsi="Times New Roman" w:cs="Times New Roman"/>
          <w:bCs/>
          <w:sz w:val="28"/>
          <w:szCs w:val="28"/>
        </w:rPr>
        <w:t>29. Восстановление деталей электролитическими и химическими покрытиями.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5F">
        <w:rPr>
          <w:rFonts w:ascii="Times New Roman" w:hAnsi="Times New Roman" w:cs="Times New Roman"/>
          <w:bCs/>
          <w:sz w:val="28"/>
          <w:szCs w:val="28"/>
        </w:rPr>
        <w:t xml:space="preserve">30. Восстановление деталей </w:t>
      </w:r>
      <w:proofErr w:type="spellStart"/>
      <w:r w:rsidRPr="00FE615F">
        <w:rPr>
          <w:rFonts w:ascii="Times New Roman" w:hAnsi="Times New Roman" w:cs="Times New Roman"/>
          <w:bCs/>
          <w:sz w:val="28"/>
          <w:szCs w:val="28"/>
        </w:rPr>
        <w:t>электрообработкой</w:t>
      </w:r>
      <w:proofErr w:type="spellEnd"/>
      <w:r w:rsidRPr="00FE615F">
        <w:rPr>
          <w:rFonts w:ascii="Times New Roman" w:hAnsi="Times New Roman" w:cs="Times New Roman"/>
          <w:bCs/>
          <w:sz w:val="28"/>
          <w:szCs w:val="28"/>
        </w:rPr>
        <w:t>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5F">
        <w:rPr>
          <w:rFonts w:ascii="Times New Roman" w:hAnsi="Times New Roman" w:cs="Times New Roman"/>
          <w:bCs/>
          <w:sz w:val="28"/>
          <w:szCs w:val="28"/>
        </w:rPr>
        <w:t>31. Восстановление деталей пластическим деформированием.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5F">
        <w:rPr>
          <w:rFonts w:ascii="Times New Roman" w:hAnsi="Times New Roman" w:cs="Times New Roman"/>
          <w:bCs/>
          <w:sz w:val="28"/>
          <w:szCs w:val="28"/>
        </w:rPr>
        <w:t>32. Восстановление деталей синтетическими материалами, клеевыми композициями.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5F">
        <w:rPr>
          <w:rFonts w:ascii="Times New Roman" w:hAnsi="Times New Roman" w:cs="Times New Roman"/>
          <w:bCs/>
          <w:sz w:val="28"/>
          <w:szCs w:val="28"/>
        </w:rPr>
        <w:t>33. Выбор рационального метода восстановления.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5F">
        <w:rPr>
          <w:rFonts w:ascii="Times New Roman" w:hAnsi="Times New Roman" w:cs="Times New Roman"/>
          <w:bCs/>
          <w:sz w:val="28"/>
          <w:szCs w:val="28"/>
        </w:rPr>
        <w:t>34. Требования, предъявляемые к ремонтному предприятию.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35. Этапы проектирования ремонтного предприятия.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5F">
        <w:rPr>
          <w:rFonts w:ascii="Times New Roman" w:hAnsi="Times New Roman" w:cs="Times New Roman"/>
          <w:bCs/>
          <w:sz w:val="28"/>
          <w:szCs w:val="28"/>
        </w:rPr>
        <w:t>36. Структура ремонтного предприятия.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37.Расчёт годовой программы завода в человеко-часах.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38. Расчёт годовой программы завода в рублях.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39.Расчёт дополнительной программы завода.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40.Расчёт годовой программы моторного цеха.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41.Расчёт годовой программы завода.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42.Распределение годовой программы завода по видам выполняемых работ.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43.Расчёт годового фонда рабочих.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44.Расчёт годового фонда оборудования.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45.Расчёт количества рабочих.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lastRenderedPageBreak/>
        <w:t>46.Расчёт количества оборудования.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47. Расчёт количества рабочих мест.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48.Расчёт площадей.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49.Расчёт размеров главного корпуса.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51.Требования, предъявляемые при проектировании главного корпуса.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52.Порядок размещения цехов в главном корпусе.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53.Цель нанесения грузопотока на планировку главного корпуса.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54.Проектирование основных цехов (отделений).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55.Проектирование генплана предприятия.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56.Расчёт технико-экономических показателей ремонтного завода.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5F">
        <w:rPr>
          <w:rFonts w:ascii="Times New Roman" w:hAnsi="Times New Roman" w:cs="Times New Roman"/>
          <w:bCs/>
          <w:sz w:val="28"/>
          <w:szCs w:val="28"/>
        </w:rPr>
        <w:t>57. Моральное и физическое старение машин.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5F">
        <w:rPr>
          <w:rFonts w:ascii="Times New Roman" w:hAnsi="Times New Roman" w:cs="Times New Roman"/>
          <w:bCs/>
          <w:sz w:val="28"/>
          <w:szCs w:val="28"/>
        </w:rPr>
        <w:t>58. Организация утилизации машин.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5F">
        <w:rPr>
          <w:rFonts w:ascii="Times New Roman" w:hAnsi="Times New Roman" w:cs="Times New Roman"/>
          <w:bCs/>
          <w:sz w:val="28"/>
          <w:szCs w:val="28"/>
        </w:rPr>
        <w:t>59. Оборудование для переработки утильных деталей и машин.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  <w:r w:rsidRPr="00FE615F">
        <w:rPr>
          <w:rFonts w:ascii="Times New Roman" w:hAnsi="Times New Roman" w:cs="Times New Roman"/>
          <w:sz w:val="28"/>
          <w:szCs w:val="28"/>
        </w:rPr>
        <w:t>60. Поточная и тупиковая формы организации ремонта машин.</w:t>
      </w:r>
    </w:p>
    <w:p w:rsidR="00FE615F" w:rsidRPr="00FE615F" w:rsidRDefault="00FE615F" w:rsidP="00FE615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615F" w:rsidRPr="00CF5AE6" w:rsidRDefault="00FE615F" w:rsidP="00FE615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615F" w:rsidRPr="00CF5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E6"/>
    <w:rsid w:val="002814CC"/>
    <w:rsid w:val="0029466E"/>
    <w:rsid w:val="0051006F"/>
    <w:rsid w:val="006853CA"/>
    <w:rsid w:val="006B0F99"/>
    <w:rsid w:val="006C741E"/>
    <w:rsid w:val="00891C18"/>
    <w:rsid w:val="008A25E0"/>
    <w:rsid w:val="009657E6"/>
    <w:rsid w:val="009D65BE"/>
    <w:rsid w:val="00C3329D"/>
    <w:rsid w:val="00CF5AE6"/>
    <w:rsid w:val="00D16BD3"/>
    <w:rsid w:val="00DE1A3C"/>
    <w:rsid w:val="00EA3116"/>
    <w:rsid w:val="00F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437</Words>
  <Characters>2494</Characters>
  <Application>Microsoft Office Word</Application>
  <DocSecurity>0</DocSecurity>
  <Lines>20</Lines>
  <Paragraphs>5</Paragraphs>
  <ScaleCrop>false</ScaleCrop>
  <Company>Hewlett-Packard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2021-11-26T15:57:00Z</dcterms:created>
  <dcterms:modified xsi:type="dcterms:W3CDTF">2025-12-11T17:51:00Z</dcterms:modified>
</cp:coreProperties>
</file>