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18" w:rsidRDefault="00792618" w:rsidP="001C29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792618">
        <w:rPr>
          <w:rFonts w:ascii="Times New Roman" w:hAnsi="Times New Roman" w:cs="Times New Roman"/>
          <w:sz w:val="28"/>
          <w:szCs w:val="28"/>
        </w:rPr>
        <w:t>Испытания и исследования НТТС</w:t>
      </w:r>
      <w:r w:rsidR="00023DD8">
        <w:rPr>
          <w:rFonts w:ascii="Times New Roman" w:hAnsi="Times New Roman" w:cs="Times New Roman"/>
          <w:sz w:val="28"/>
          <w:szCs w:val="28"/>
        </w:rPr>
        <w:t>»</w:t>
      </w:r>
    </w:p>
    <w:p w:rsidR="00023DD8" w:rsidRDefault="00023DD8" w:rsidP="001C29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023DD8" w:rsidRDefault="00CF5AE6" w:rsidP="001C29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D8">
        <w:rPr>
          <w:rFonts w:ascii="Times New Roman" w:hAnsi="Times New Roman" w:cs="Times New Roman"/>
          <w:b/>
          <w:sz w:val="28"/>
          <w:szCs w:val="28"/>
        </w:rPr>
        <w:t>Вопросы для зачет</w:t>
      </w:r>
      <w:r w:rsidR="00023DD8" w:rsidRPr="00023DD8">
        <w:rPr>
          <w:rFonts w:ascii="Times New Roman" w:hAnsi="Times New Roman" w:cs="Times New Roman"/>
          <w:b/>
          <w:sz w:val="28"/>
          <w:szCs w:val="28"/>
        </w:rPr>
        <w:t>а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 xml:space="preserve">1. Направления развития подъемно-транспортных, строительных, дорожных средств и оборудования: </w:t>
      </w:r>
      <w:proofErr w:type="spellStart"/>
      <w:r w:rsidRPr="001C296C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1C296C">
        <w:rPr>
          <w:rFonts w:ascii="Times New Roman" w:hAnsi="Times New Roman" w:cs="Times New Roman"/>
          <w:sz w:val="28"/>
          <w:szCs w:val="28"/>
        </w:rPr>
        <w:t>-модульное исполнение конструкции, повышение надежности, автоматизации управления, производительность, применение сменн</w:t>
      </w:r>
      <w:bookmarkStart w:id="0" w:name="_GoBack"/>
      <w:bookmarkEnd w:id="0"/>
      <w:r w:rsidRPr="001C296C">
        <w:rPr>
          <w:rFonts w:ascii="Times New Roman" w:hAnsi="Times New Roman" w:cs="Times New Roman"/>
          <w:sz w:val="28"/>
          <w:szCs w:val="28"/>
        </w:rPr>
        <w:t>ого рабочего оборудования.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2. Цель и задачи. Требования к техническому уровню современных подъемно-транспортных, строительных, дорожных средств и оборуд</w:t>
      </w:r>
      <w:r>
        <w:rPr>
          <w:rFonts w:ascii="Times New Roman" w:hAnsi="Times New Roman" w:cs="Times New Roman"/>
          <w:sz w:val="28"/>
          <w:szCs w:val="28"/>
        </w:rPr>
        <w:t>ования, их качеству, долговечно</w:t>
      </w:r>
      <w:r w:rsidRPr="001C296C">
        <w:rPr>
          <w:rFonts w:ascii="Times New Roman" w:hAnsi="Times New Roman" w:cs="Times New Roman"/>
          <w:sz w:val="28"/>
          <w:szCs w:val="28"/>
        </w:rPr>
        <w:t>сти и надежности, к условиям работы на ТТМ и защите окружающей среды.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3. Основные технические характеристики машин: ПТМ, вылет, грузовой момент, рабочие скорости, габариты, размеры, техническая и эксплуатационная производительность.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4. Надежность машин. Качественные и количественные характеристики надежности и долговечности. Принципиальные структурные формы надежности подъемно-транспортных, строительных, дорожных средств и оборудования.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 xml:space="preserve">5. Нормативы и методы проверки устойчивости стреловых кранов по "Правилам ГОСГОРТЕХНАДЗОРА". 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6. Применяемые материалы, конструкции, расчет, тре</w:t>
      </w:r>
      <w:r>
        <w:rPr>
          <w:rFonts w:ascii="Times New Roman" w:hAnsi="Times New Roman" w:cs="Times New Roman"/>
          <w:sz w:val="28"/>
          <w:szCs w:val="28"/>
        </w:rPr>
        <w:t>бования безотказности по "Прави</w:t>
      </w:r>
      <w:r w:rsidRPr="001C296C">
        <w:rPr>
          <w:rFonts w:ascii="Times New Roman" w:hAnsi="Times New Roman" w:cs="Times New Roman"/>
          <w:sz w:val="28"/>
          <w:szCs w:val="28"/>
        </w:rPr>
        <w:t>лам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7. Техническое освидетельствование машин, устройства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безопасности, статические и дин</w:t>
      </w:r>
      <w:r w:rsidRPr="001C296C">
        <w:rPr>
          <w:rFonts w:ascii="Times New Roman" w:hAnsi="Times New Roman" w:cs="Times New Roman"/>
          <w:sz w:val="28"/>
          <w:szCs w:val="28"/>
        </w:rPr>
        <w:t>амические испытания кранов согласно "Правилам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8. Устойчивость подъемно-транспортных, строительны</w:t>
      </w:r>
      <w:r>
        <w:rPr>
          <w:rFonts w:ascii="Times New Roman" w:hAnsi="Times New Roman" w:cs="Times New Roman"/>
          <w:sz w:val="28"/>
          <w:szCs w:val="28"/>
        </w:rPr>
        <w:t>х, дорожных средств и оборудова</w:t>
      </w:r>
      <w:r w:rsidRPr="001C296C">
        <w:rPr>
          <w:rFonts w:ascii="Times New Roman" w:hAnsi="Times New Roman" w:cs="Times New Roman"/>
          <w:sz w:val="28"/>
          <w:szCs w:val="28"/>
        </w:rPr>
        <w:t>ния. Коэффициент грузовой и собственной устойчивости, виды нагрузок, учитываемых при расчетах устойчивости согласно "Правил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9. Приборы безопасности ПТМ и СДМ. Противоугонные устройства, упоры, конечные выключатели. Требования безопасности "Правил Госгортехнадзора".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10. Цель создания СДМ. Классификация строительных машин. Индексация строительно-дорожных машин и оборудования.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 xml:space="preserve">11. Значение испытаний в создании новых </w:t>
      </w:r>
      <w:proofErr w:type="spellStart"/>
      <w:r w:rsidRPr="001C296C">
        <w:rPr>
          <w:rFonts w:ascii="Times New Roman" w:hAnsi="Times New Roman" w:cs="Times New Roman"/>
          <w:sz w:val="28"/>
          <w:szCs w:val="28"/>
        </w:rPr>
        <w:t>ТиТТМО</w:t>
      </w:r>
      <w:proofErr w:type="spellEnd"/>
      <w:r w:rsidRPr="001C2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 механизмов и агрегатов, в со</w:t>
      </w:r>
      <w:r w:rsidRPr="001C296C">
        <w:rPr>
          <w:rFonts w:ascii="Times New Roman" w:hAnsi="Times New Roman" w:cs="Times New Roman"/>
          <w:sz w:val="28"/>
          <w:szCs w:val="28"/>
        </w:rPr>
        <w:t>вершенствовании существующих конструкций и ускорении внедрения их в производство.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lastRenderedPageBreak/>
        <w:t>12. История развития и организации испытаний в нашей стране и за рубежом.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13. Программа испытаний ПТМ и СДМ. Классификация испытаний.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14. Эффективность испытаний в зависимости от методики их проведения.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15. Характеристика государственных стандартов на испытания.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16. Приборы и датчики для измерений.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17. Типы и принципы действия приборов для измерения частоты вращения.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18. Цель и задачи эксплуатационно-технологических испытаний.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19. Испытания в условиях эксплуатации. Задачи и усл</w:t>
      </w:r>
      <w:r>
        <w:rPr>
          <w:rFonts w:ascii="Times New Roman" w:hAnsi="Times New Roman" w:cs="Times New Roman"/>
          <w:sz w:val="28"/>
          <w:szCs w:val="28"/>
        </w:rPr>
        <w:t>овия испытаний. Требования к ка</w:t>
      </w:r>
      <w:r w:rsidRPr="001C296C">
        <w:rPr>
          <w:rFonts w:ascii="Times New Roman" w:hAnsi="Times New Roman" w:cs="Times New Roman"/>
          <w:sz w:val="28"/>
          <w:szCs w:val="28"/>
        </w:rPr>
        <w:t>честву эксплуатационных ресурсных испытаний.</w:t>
      </w:r>
    </w:p>
    <w:p w:rsidR="001C296C" w:rsidRPr="001C296C" w:rsidRDefault="001C296C" w:rsidP="001C2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96C">
        <w:rPr>
          <w:rFonts w:ascii="Times New Roman" w:hAnsi="Times New Roman" w:cs="Times New Roman"/>
          <w:sz w:val="28"/>
          <w:szCs w:val="28"/>
        </w:rPr>
        <w:t>20. Особенности испытания ПТМ и СДМ в разных климатических условиях.</w:t>
      </w:r>
    </w:p>
    <w:sectPr w:rsidR="001C296C" w:rsidRPr="001C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023DD8"/>
    <w:rsid w:val="001C296C"/>
    <w:rsid w:val="0029466E"/>
    <w:rsid w:val="0051006F"/>
    <w:rsid w:val="006853CA"/>
    <w:rsid w:val="006B0F99"/>
    <w:rsid w:val="006C741E"/>
    <w:rsid w:val="00747EC9"/>
    <w:rsid w:val="00792618"/>
    <w:rsid w:val="00891C18"/>
    <w:rsid w:val="008A25E0"/>
    <w:rsid w:val="009657E6"/>
    <w:rsid w:val="009D65BE"/>
    <w:rsid w:val="00C3329D"/>
    <w:rsid w:val="00CF5AE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Company>Hewlett-Packard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2025-12-11T17:17:00Z</dcterms:modified>
</cp:coreProperties>
</file>