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AA" w:rsidRPr="00EE39AA" w:rsidRDefault="00EE39AA" w:rsidP="00465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-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="00EC23B0">
        <w:rPr>
          <w:rFonts w:ascii="Times New Roman" w:hAnsi="Times New Roman"/>
          <w:color w:val="000000"/>
          <w:spacing w:val="-1"/>
          <w:sz w:val="28"/>
          <w:szCs w:val="28"/>
        </w:rPr>
        <w:t>Материаловедение и ТКМ»</w:t>
      </w:r>
    </w:p>
    <w:p w:rsidR="00EC23B0" w:rsidRDefault="00EC23B0" w:rsidP="004651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1. Металлургические процессы при производстве стали.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2. Производство чугуна.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3. Способы получения стали.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4. Производство алюминия.</w:t>
      </w:r>
      <w:bookmarkStart w:id="0" w:name="_GoBack"/>
      <w:bookmarkEnd w:id="0"/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5. Получение изделий из композиционных материалов.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6. Способы получения заготовок методом литья.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7. Литейные земляные формовочные смеси (составы, свойства).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8. Литейные земляные стержневые формовочные смеси.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9. Модели для формовки в земляные формы.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10. Отливки (дефекты, структура, состояние поверхности).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11. Преимущество литья в кокиль, под давлением и центробежного.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12. Производство заготовок способом пластического деформирования.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13. Нагревательные устройства, диапазон температур, явление наклепа при пластическом деформировании.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14. Сущность многоручьевой штамповки.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15. Сущность процесса прокатки.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16. Виды сварки и их краткая характеристика.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17. Источники питания при электродуговой сварке и их характеристики.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18. Характеристика электрической дуги и режимы сварки.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19. Электроды для электродуговой сварки.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20. Структура сварного шва.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21. Автоматическая сварка под слоем флюса (преимущества и недостатки).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22. Свариваемость сталей.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23. Режимы сварки (выбор электрода, силы тока).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24. Расчет времени горения при электродуговой сварке.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25. Определение скорости и расхода электроэнергии при ручной электродуговой сварке.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26. Дефекты сварных соединений.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27. Методы контроля сварных соединений.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proofErr w:type="spellStart"/>
      <w:r w:rsidRPr="00407776">
        <w:rPr>
          <w:rFonts w:ascii="Times New Roman" w:eastAsia="Calibri" w:hAnsi="Times New Roman" w:cs="Times New Roman"/>
          <w:sz w:val="28"/>
          <w:szCs w:val="28"/>
        </w:rPr>
        <w:t>Электроконтактная</w:t>
      </w:r>
      <w:proofErr w:type="spellEnd"/>
      <w:r w:rsidRPr="00407776">
        <w:rPr>
          <w:rFonts w:ascii="Times New Roman" w:eastAsia="Calibri" w:hAnsi="Times New Roman" w:cs="Times New Roman"/>
          <w:sz w:val="28"/>
          <w:szCs w:val="28"/>
        </w:rPr>
        <w:t xml:space="preserve"> сварка.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29. Классификация металлорежущих станков.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30. Виды заготовок и припуски на обработку.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31. Токарный проходной резец, элементы головки резца.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32. Токарный проходной резец, углы резца.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33. Режимы резания при токарной обработке.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34. Углеродистые инструментальные и быстрорежущие стали.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35.Твердые сплавы для режущих инструментов.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36. Охлаждающие жидкости.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37. Составные части токарного станка.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38. Схема составляющих сил резания при точении и их характеристики.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lastRenderedPageBreak/>
        <w:t>39. Выбор токарного станка (расчет силы резания, мощности).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40. Сверло, его части и элементы.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41. Газовая сварка и резка.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42. Специальные способы литья.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43. Определение расчетной длины детали при точении и сверлении.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44. Расчет скорости резания при точении.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45. Режимы резания при точении.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46. Кинематический расчет скорости резания при точении.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47. Расчет штучного времени при точении.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48. Фрезерование цилиндрическими фрезами (типы фрез, виды фрезерования).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49. Основные типы фрез.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50. Устройство шлифовального круга.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51. Материалы для шлифовальных кругов.</w:t>
      </w:r>
    </w:p>
    <w:p w:rsidR="001A2BB5" w:rsidRPr="00407776" w:rsidRDefault="001A2BB5" w:rsidP="001A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52. Твердость шлифовальных кругов.</w:t>
      </w:r>
    </w:p>
    <w:p w:rsidR="001A2BB5" w:rsidRPr="00B34856" w:rsidRDefault="001A2BB5" w:rsidP="001A2B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53. Метод суперфиниша, его сущность, преимущества  и области применения.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34856">
        <w:rPr>
          <w:rFonts w:ascii="Times New Roman" w:eastAsia="Calibri" w:hAnsi="Times New Roman" w:cs="Times New Roman"/>
          <w:sz w:val="28"/>
          <w:szCs w:val="28"/>
        </w:rPr>
        <w:t>4. Сплавы, взаимодействие компонентов в сплавах.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34856">
        <w:rPr>
          <w:rFonts w:ascii="Times New Roman" w:eastAsia="Calibri" w:hAnsi="Times New Roman" w:cs="Times New Roman"/>
          <w:sz w:val="28"/>
          <w:szCs w:val="28"/>
        </w:rPr>
        <w:t>5. Диаграмма состояния железоуглеродистых сплавов.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34856">
        <w:rPr>
          <w:rFonts w:ascii="Times New Roman" w:eastAsia="Calibri" w:hAnsi="Times New Roman" w:cs="Times New Roman"/>
          <w:sz w:val="28"/>
          <w:szCs w:val="28"/>
        </w:rPr>
        <w:t>6. Структурные составляющие железоуглеродистых сплавов.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34856">
        <w:rPr>
          <w:rFonts w:ascii="Times New Roman" w:eastAsia="Calibri" w:hAnsi="Times New Roman" w:cs="Times New Roman"/>
          <w:sz w:val="28"/>
          <w:szCs w:val="28"/>
        </w:rPr>
        <w:t>7. Классификация сталей согласно диаграмме.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34856">
        <w:rPr>
          <w:rFonts w:ascii="Times New Roman" w:eastAsia="Calibri" w:hAnsi="Times New Roman" w:cs="Times New Roman"/>
          <w:sz w:val="28"/>
          <w:szCs w:val="28"/>
        </w:rPr>
        <w:t>8. Классификация чугунов согласно диаграмме.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34856">
        <w:rPr>
          <w:rFonts w:ascii="Times New Roman" w:eastAsia="Calibri" w:hAnsi="Times New Roman" w:cs="Times New Roman"/>
          <w:sz w:val="28"/>
          <w:szCs w:val="28"/>
        </w:rPr>
        <w:t>9. Классификация сталей в зависимости от содержания вредных примесей.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34856">
        <w:rPr>
          <w:rFonts w:ascii="Times New Roman" w:eastAsia="Calibri" w:hAnsi="Times New Roman" w:cs="Times New Roman"/>
          <w:sz w:val="28"/>
          <w:szCs w:val="28"/>
        </w:rPr>
        <w:t>0. Влияние углерода и постоянных примесей на свойства сталей.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34856">
        <w:rPr>
          <w:rFonts w:ascii="Times New Roman" w:eastAsia="Calibri" w:hAnsi="Times New Roman" w:cs="Times New Roman"/>
          <w:sz w:val="28"/>
          <w:szCs w:val="28"/>
        </w:rPr>
        <w:t>1. Стали обыкновенного качества.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34856">
        <w:rPr>
          <w:rFonts w:ascii="Times New Roman" w:eastAsia="Calibri" w:hAnsi="Times New Roman" w:cs="Times New Roman"/>
          <w:sz w:val="28"/>
          <w:szCs w:val="28"/>
        </w:rPr>
        <w:t>2. Стали качественные конструкционные.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34856">
        <w:rPr>
          <w:rFonts w:ascii="Times New Roman" w:eastAsia="Calibri" w:hAnsi="Times New Roman" w:cs="Times New Roman"/>
          <w:sz w:val="28"/>
          <w:szCs w:val="28"/>
        </w:rPr>
        <w:t>3. Стали высококачественные и особовысококачественные.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34856">
        <w:rPr>
          <w:rFonts w:ascii="Times New Roman" w:eastAsia="Calibri" w:hAnsi="Times New Roman" w:cs="Times New Roman"/>
          <w:sz w:val="28"/>
          <w:szCs w:val="28"/>
        </w:rPr>
        <w:t>4. Чугуны (серый, ковкий, высокопрочный), структура и свойства.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65</w:t>
      </w:r>
      <w:r w:rsidRPr="00B34856">
        <w:rPr>
          <w:rFonts w:ascii="Times New Roman" w:eastAsia="Calibri" w:hAnsi="Times New Roman" w:cs="Times New Roman"/>
          <w:sz w:val="28"/>
          <w:szCs w:val="28"/>
        </w:rPr>
        <w:t>. Закалка.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66</w:t>
      </w:r>
      <w:r w:rsidRPr="00B34856">
        <w:rPr>
          <w:rFonts w:ascii="Times New Roman" w:eastAsia="Calibri" w:hAnsi="Times New Roman" w:cs="Times New Roman"/>
          <w:sz w:val="28"/>
          <w:szCs w:val="28"/>
        </w:rPr>
        <w:t>. Химико-термическая обработка, цементация.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67</w:t>
      </w:r>
      <w:r w:rsidRPr="00B34856">
        <w:rPr>
          <w:rFonts w:ascii="Times New Roman" w:eastAsia="Calibri" w:hAnsi="Times New Roman" w:cs="Times New Roman"/>
          <w:sz w:val="28"/>
          <w:szCs w:val="28"/>
        </w:rPr>
        <w:t>. Химико-термическая обработка, азотирование и цианирование.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68</w:t>
      </w:r>
      <w:r w:rsidRPr="00B34856">
        <w:rPr>
          <w:rFonts w:ascii="Times New Roman" w:eastAsia="Calibri" w:hAnsi="Times New Roman" w:cs="Times New Roman"/>
          <w:sz w:val="28"/>
          <w:szCs w:val="28"/>
        </w:rPr>
        <w:t>. Медь, сплавы меди с цинком.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69</w:t>
      </w:r>
      <w:r w:rsidRPr="00B34856">
        <w:rPr>
          <w:rFonts w:ascii="Times New Roman" w:eastAsia="Calibri" w:hAnsi="Times New Roman" w:cs="Times New Roman"/>
          <w:sz w:val="28"/>
          <w:szCs w:val="28"/>
        </w:rPr>
        <w:t>. Медь. Сплавы меди с оловом и другими элементами.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70</w:t>
      </w:r>
      <w:r w:rsidRPr="00B34856">
        <w:rPr>
          <w:rFonts w:ascii="Times New Roman" w:eastAsia="Calibri" w:hAnsi="Times New Roman" w:cs="Times New Roman"/>
          <w:sz w:val="28"/>
          <w:szCs w:val="28"/>
        </w:rPr>
        <w:t>. Подшипниковые сплавы (баббиты).</w:t>
      </w:r>
    </w:p>
    <w:p w:rsidR="00EE39AA" w:rsidRPr="00B34856" w:rsidRDefault="00EE39AA" w:rsidP="00EE39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71</w:t>
      </w:r>
      <w:r w:rsidRPr="00B34856">
        <w:rPr>
          <w:rFonts w:ascii="Times New Roman" w:eastAsia="Calibri" w:hAnsi="Times New Roman" w:cs="Times New Roman"/>
          <w:sz w:val="28"/>
          <w:szCs w:val="28"/>
        </w:rPr>
        <w:t>. Алюминий и его сплавы, термическая обработка.</w:t>
      </w:r>
    </w:p>
    <w:sectPr w:rsidR="00EE39AA" w:rsidRPr="00B3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1A2BB5"/>
    <w:rsid w:val="0029466E"/>
    <w:rsid w:val="00465123"/>
    <w:rsid w:val="0051006F"/>
    <w:rsid w:val="006853CA"/>
    <w:rsid w:val="006B0F99"/>
    <w:rsid w:val="006C741E"/>
    <w:rsid w:val="00747EC9"/>
    <w:rsid w:val="00891C18"/>
    <w:rsid w:val="008A25E0"/>
    <w:rsid w:val="009657E6"/>
    <w:rsid w:val="009D65BE"/>
    <w:rsid w:val="00B34856"/>
    <w:rsid w:val="00C3329D"/>
    <w:rsid w:val="00CF5AE6"/>
    <w:rsid w:val="00EA3116"/>
    <w:rsid w:val="00EC23B0"/>
    <w:rsid w:val="00E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2971</Characters>
  <Application>Microsoft Office Word</Application>
  <DocSecurity>0</DocSecurity>
  <Lines>24</Lines>
  <Paragraphs>6</Paragraphs>
  <ScaleCrop>false</ScaleCrop>
  <Company>Hewlett-Packard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2021-11-26T15:57:00Z</dcterms:created>
  <dcterms:modified xsi:type="dcterms:W3CDTF">2025-12-11T18:22:00Z</dcterms:modified>
</cp:coreProperties>
</file>