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5100CE" w:rsidRDefault="00FE7D59" w:rsidP="00466951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466951" w:rsidRPr="00466951">
        <w:rPr>
          <w:rFonts w:ascii="Times New Roman" w:hAnsi="Times New Roman" w:cs="Times New Roman"/>
          <w:b/>
          <w:sz w:val="28"/>
          <w:szCs w:val="28"/>
        </w:rPr>
        <w:t>Управление надежностью, рисками и ресурсами на железнодорожном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66951" w:rsidRDefault="00466951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1CD6">
        <w:rPr>
          <w:rFonts w:ascii="Times New Roman" w:hAnsi="Times New Roman" w:cs="Times New Roman"/>
          <w:sz w:val="28"/>
          <w:szCs w:val="28"/>
        </w:rPr>
        <w:t>1. Описание проблем, актуальных в рамках технической эксплуатации транспортной инфраструктуры железнодорожного транспорта.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2. Основные концепции и методы обеспечения эффективности функционирования транспортной отрасли.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3. Понятие риска. Виды риска.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4. Методология RAMS: обзор основных особенностей методологии.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5. V-образная модель жизненного цикла изделия.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6. Модель АЛАРП. Понятие терпимого риска.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7. Принципиальные достоинства и недостатки методологии RAMS.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8. Методология УРРАН: причины появления и базовые положения.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9. Концепция применения методологии УРРАН к объекту транспортной инфраструктуры.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10. Проблемы больших данных и «проклятия размерности» при решении оптимизационных задач для инфраструктуры железнодорожного транспорта и пути их решения.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11. Модель риск-менеджмента методологии УРРАН.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12. Идентификация риска.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13. Оценка риска.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14. Оценивание риска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15. Анализ риска.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16. Матрица рисков – развитие модели АЛАРП: способ формирования.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17. Матрица рисков, как инструмент оценивания рисков: области применения матрицы рисков.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18. Особенности реализации методологии УРРАН применительно к хозяйству автоматики и телемеханики.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19. Классификация рисков и показателей надежности функционирования объектов транспортной инфраструктуры.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20. Классификация значений показателей надежности, их смысловая основа и способы определения.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lastRenderedPageBreak/>
        <w:t xml:space="preserve">21. Специфика формирования статистической совокупности инцидентов из информационных систем.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22. Инструментальное обеспечение методологии УРРАН.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23. Нормативное обеспечение методологии УРРАН.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24. Состав методического обеспечения методологии УРРАН.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25. Алгоритмическое и программное обеспечение методологии УРРАН.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26. Оценка остаточного ресурса объектов транспортной инфраструктуры.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 xml:space="preserve">27. Оценка функционального ресурса объектов транспортной инфраструктуры. 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28. Концепция определения допустимого уровня рисков и допустимых значений показателей надежности и безопасности функционирования объектов транспортной инфраструктуры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29. Структура методического обеспечения методологии УРРАН.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30. Алгоритм применения методологии УРРАН для объектов транспортной инфраструктуры при текущей эксплуатации.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31. Алгоритм применения методологии УРРАН для объектов транспортной инфраструктуры при окончании назначенного срока их службы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32. Концепция оценки эффективности эксплуатации и модернизации объектов транспортной инфраструктуры.</w:t>
      </w:r>
    </w:p>
    <w:p w:rsidR="007E1CD6" w:rsidRPr="007E1CD6" w:rsidRDefault="007E1CD6" w:rsidP="007E1C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D6">
        <w:rPr>
          <w:rFonts w:ascii="Times New Roman" w:hAnsi="Times New Roman" w:cs="Times New Roman"/>
          <w:sz w:val="28"/>
          <w:szCs w:val="28"/>
        </w:rPr>
        <w:t>33. Концепция оценки деятельности персонала на основе риск-менеджмента.</w:t>
      </w:r>
      <w:bookmarkEnd w:id="0"/>
    </w:p>
    <w:sectPr w:rsidR="007E1CD6" w:rsidRPr="007E1CD6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744E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66951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C4967"/>
    <w:rsid w:val="006F05BA"/>
    <w:rsid w:val="00705144"/>
    <w:rsid w:val="0071520D"/>
    <w:rsid w:val="007842F7"/>
    <w:rsid w:val="00794E2A"/>
    <w:rsid w:val="007974F7"/>
    <w:rsid w:val="007E1CD6"/>
    <w:rsid w:val="00841901"/>
    <w:rsid w:val="00852DF0"/>
    <w:rsid w:val="00861626"/>
    <w:rsid w:val="008D7994"/>
    <w:rsid w:val="008E566A"/>
    <w:rsid w:val="00947166"/>
    <w:rsid w:val="00A73F09"/>
    <w:rsid w:val="00A826E3"/>
    <w:rsid w:val="00AB0DD3"/>
    <w:rsid w:val="00AB32FE"/>
    <w:rsid w:val="00AC73EE"/>
    <w:rsid w:val="00B04795"/>
    <w:rsid w:val="00B7087B"/>
    <w:rsid w:val="00B8440E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0C6E"/>
    <w:rsid w:val="00E770D4"/>
    <w:rsid w:val="00EA55ED"/>
    <w:rsid w:val="00EB4172"/>
    <w:rsid w:val="00EC2791"/>
    <w:rsid w:val="00EC382E"/>
    <w:rsid w:val="00F23AA6"/>
    <w:rsid w:val="00F370D6"/>
    <w:rsid w:val="00F51C0E"/>
    <w:rsid w:val="00F85957"/>
    <w:rsid w:val="00F92244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0700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84</cp:revision>
  <dcterms:created xsi:type="dcterms:W3CDTF">2022-05-24T14:18:00Z</dcterms:created>
  <dcterms:modified xsi:type="dcterms:W3CDTF">2025-12-16T10:07:00Z</dcterms:modified>
</cp:coreProperties>
</file>