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C153E" w:rsidRDefault="007B2DB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 по производственной</w:t>
      </w:r>
      <w:r w:rsidR="0018564C" w:rsidRPr="0018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64C">
        <w:rPr>
          <w:rFonts w:ascii="Times New Roman" w:hAnsi="Times New Roman" w:cs="Times New Roman"/>
          <w:b/>
          <w:sz w:val="28"/>
          <w:szCs w:val="28"/>
        </w:rPr>
        <w:t>практике.</w:t>
      </w:r>
    </w:p>
    <w:p w:rsidR="0018564C" w:rsidRPr="00E665C8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AF02D3" w:rsidRPr="00AF02D3">
        <w:rPr>
          <w:rFonts w:eastAsiaTheme="minorHAnsi"/>
          <w:b/>
          <w:sz w:val="28"/>
          <w:szCs w:val="28"/>
          <w:lang w:eastAsia="en-US"/>
        </w:rPr>
        <w:t>Преддипломная практика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E86989" w:rsidRDefault="00E86989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6989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ЗАЧЕТА ПО ПРАКТИКЕ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1. Станция как объект автоматизации. Система микропроцессорной централизации «Ebilock-950». Состав аппаратуры, принцип построения.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 xml:space="preserve">2. Обеспечение безопасности движения поездов на станции. Технологические алгоритмы обеспечения безопасности движения поездов, принципы </w:t>
      </w:r>
      <w:proofErr w:type="gramStart"/>
      <w:r w:rsidRPr="00390E94">
        <w:rPr>
          <w:rFonts w:ascii="Times New Roman" w:hAnsi="Times New Roman" w:cs="Times New Roman"/>
          <w:sz w:val="28"/>
        </w:rPr>
        <w:t>их  реализации</w:t>
      </w:r>
      <w:proofErr w:type="gramEnd"/>
      <w:r w:rsidRPr="00390E94">
        <w:rPr>
          <w:rFonts w:ascii="Times New Roman" w:hAnsi="Times New Roman" w:cs="Times New Roman"/>
          <w:sz w:val="28"/>
        </w:rPr>
        <w:t xml:space="preserve"> в релейных и микропроцессорных системах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3. Принципы построения и обеспечения безопасности релейно-процессорной централизации на станциях (РПЦ). Функции аппаратуры и программных средств.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4. Понятие о безопасности технической системы. Показатели безопасности. Связь между надежностью и безопасностью.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5. Методы оценки надежности и безопасности функционирования систем управления на станции. Надежность и безопасность дублированной структуры МПЦ на примере системы «Ebilok-950».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6. Методы обеспечения безопасности аппаратных средств в микроэлектронных системах централизации. Мажоритарная и дублированная структуры МПЦ.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 xml:space="preserve">7. </w:t>
      </w:r>
      <w:proofErr w:type="gramStart"/>
      <w:r w:rsidRPr="00390E94">
        <w:rPr>
          <w:rFonts w:ascii="Times New Roman" w:hAnsi="Times New Roman" w:cs="Times New Roman"/>
          <w:sz w:val="28"/>
        </w:rPr>
        <w:t>Надежность  и</w:t>
      </w:r>
      <w:proofErr w:type="gramEnd"/>
      <w:r w:rsidRPr="00390E94">
        <w:rPr>
          <w:rFonts w:ascii="Times New Roman" w:hAnsi="Times New Roman" w:cs="Times New Roman"/>
          <w:sz w:val="28"/>
        </w:rPr>
        <w:t xml:space="preserve"> безопасность мажоритарной структуры МПЦ. Пример МПЦ с данной структурой.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8. Обеспечение надежности и безопасности программного обеспечения в системах МПЦ.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9. Алгоритм построения программного обеспечения МПЦ по плану станции.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10. Правила построения безопасных релейных схем и систем МПЦ.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11. Устройства сопряжения систем МПЦ с исполнительными устройствами.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12. Система микропроцессорной централизации «Ebilock-950».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13. Методы обеспечения безопасности в релейных и микропроцессорных системах ЭЦ: методы, преимущества, сравнительная характеристика.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lastRenderedPageBreak/>
        <w:t>14. Станционные рельсовые цепи, их особенности и режим работы. Сопряжение систем МПЦ с объектами контроля (РЦ) на станциях.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15. Надежность и безопасность дублированной структуры МПЦ на примере системы «Ebilock-950».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16. Обеспечение условий безопасности в схемах увязки систем МПЦ с объектами контроля и управления.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17. Правила построения безопасных релейных схем. Обеспечение условий безопасности движения для участков приближения и удаления на примере релейных схем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18. Схемы управления светофорами на станции при электрической централизации (входной, выходной и маневровый светофоры). Обеспечение условий безопасности движения для светофоров на примере релейных схем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 xml:space="preserve">19. Блочная маршрутная релейная централизация. Структура, типы блоков и их название. Принципы построения системы микропроцессорной централизации по плану станции. 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20. Системы централизации типа УЭЦ и ЭЦ-И, их особенности.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21. Управляющая цепь схемы управления стрелкой, требования к ней, функции и принципы построения. Обеспечение условий безопасности движения на примере схемы управляющей цепи.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22. Рабочая цепь схемы управления стрелкой, требования к ней, функции и принципы построения.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23. Контрольная цепь схемы управления стрелкой, требования к ней, функции и принципы построения. Обеспечение условий безопасности движения на примере схемы контрольной цепи.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24. Двухпроводная схема управления стрелкой, ее работа. Обеспечение условий безопасности движения для стрелок на примере релейных схем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25. Четырехпроводная схема управления стрелкой, ее работа при центральном и местном управлении. Обеспечение условий безопасности движения для стрелок на примерах релейных схем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26. Работа схем наборной группы БРМЦ при установке и реализации маршрута.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27. Схема отмены маршрутов. Работа блоков выдержки времени. Обеспечение условий безопасности движения для секций на примере релейных схем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 xml:space="preserve">28. Схема управления стрелкой с электроприводом переменного тока, ее работа. </w:t>
      </w:r>
      <w:proofErr w:type="gramStart"/>
      <w:r w:rsidRPr="00390E94">
        <w:rPr>
          <w:rFonts w:ascii="Times New Roman" w:hAnsi="Times New Roman" w:cs="Times New Roman"/>
          <w:sz w:val="28"/>
        </w:rPr>
        <w:t>Обеспечение  условий</w:t>
      </w:r>
      <w:proofErr w:type="gramEnd"/>
      <w:r w:rsidRPr="00390E94">
        <w:rPr>
          <w:rFonts w:ascii="Times New Roman" w:hAnsi="Times New Roman" w:cs="Times New Roman"/>
          <w:sz w:val="28"/>
        </w:rPr>
        <w:t xml:space="preserve"> безопасности движения для стрелок  на примере релейных схем ЭЦ.</w:t>
      </w:r>
    </w:p>
    <w:p w:rsidR="00390E94" w:rsidRPr="00390E94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lastRenderedPageBreak/>
        <w:t>29. Построение и работа схемы реле направления БМРЦ.</w:t>
      </w:r>
    </w:p>
    <w:p w:rsidR="006C153E" w:rsidRPr="00AF02D3" w:rsidRDefault="00390E94" w:rsidP="00390E94">
      <w:pPr>
        <w:pStyle w:val="a4"/>
        <w:tabs>
          <w:tab w:val="left" w:pos="1134"/>
        </w:tabs>
        <w:rPr>
          <w:rFonts w:ascii="Times New Roman" w:hAnsi="Times New Roman" w:cs="Times New Roman"/>
          <w:sz w:val="28"/>
        </w:rPr>
      </w:pPr>
      <w:r w:rsidRPr="00390E94">
        <w:rPr>
          <w:rFonts w:ascii="Times New Roman" w:hAnsi="Times New Roman" w:cs="Times New Roman"/>
          <w:sz w:val="28"/>
        </w:rPr>
        <w:t>30. Устройства ограждения станционных переездов. Обеспечение условий безопасности движения для внутристанционных переездов на примере релейных схем.</w:t>
      </w:r>
      <w:bookmarkStart w:id="0" w:name="_GoBack"/>
      <w:bookmarkEnd w:id="0"/>
    </w:p>
    <w:sectPr w:rsidR="006C153E" w:rsidRPr="00AF02D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96F15"/>
    <w:multiLevelType w:val="hybridMultilevel"/>
    <w:tmpl w:val="8D5EE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B462C2"/>
    <w:multiLevelType w:val="hybridMultilevel"/>
    <w:tmpl w:val="BDB091A6"/>
    <w:lvl w:ilvl="0" w:tplc="FC40E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FF142F"/>
    <w:multiLevelType w:val="hybridMultilevel"/>
    <w:tmpl w:val="23749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8564C"/>
    <w:rsid w:val="001A1F4F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363E7"/>
    <w:rsid w:val="00345C73"/>
    <w:rsid w:val="003568EA"/>
    <w:rsid w:val="00386196"/>
    <w:rsid w:val="00390E94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2DB9"/>
    <w:rsid w:val="007B350D"/>
    <w:rsid w:val="007B658A"/>
    <w:rsid w:val="007C280C"/>
    <w:rsid w:val="007C566A"/>
    <w:rsid w:val="007D3DC1"/>
    <w:rsid w:val="008608F1"/>
    <w:rsid w:val="008964FB"/>
    <w:rsid w:val="0092217D"/>
    <w:rsid w:val="0092240A"/>
    <w:rsid w:val="00975FA5"/>
    <w:rsid w:val="009952CE"/>
    <w:rsid w:val="00AB3C25"/>
    <w:rsid w:val="00AC5CAC"/>
    <w:rsid w:val="00AC6F79"/>
    <w:rsid w:val="00AF02D3"/>
    <w:rsid w:val="00BC5097"/>
    <w:rsid w:val="00BD7B46"/>
    <w:rsid w:val="00C142DA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86989"/>
    <w:rsid w:val="00E95A9E"/>
    <w:rsid w:val="00EC1B58"/>
    <w:rsid w:val="00EC382E"/>
    <w:rsid w:val="00ED6657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625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Савченко Павел Владимирович</cp:lastModifiedBy>
  <cp:revision>72</cp:revision>
  <dcterms:created xsi:type="dcterms:W3CDTF">2025-12-05T11:13:00Z</dcterms:created>
  <dcterms:modified xsi:type="dcterms:W3CDTF">2025-12-17T07:50:00Z</dcterms:modified>
</cp:coreProperties>
</file>