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8A2E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B1B" w:rsidRPr="000D6071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521445" w:rsidRPr="00521445">
        <w:rPr>
          <w:rFonts w:ascii="Times New Roman" w:hAnsi="Times New Roman" w:cs="Times New Roman"/>
          <w:b/>
          <w:sz w:val="28"/>
          <w:szCs w:val="28"/>
        </w:rPr>
        <w:t>Вычислительны сети, системы и телекоммуникации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AA7750" w:rsidRDefault="001B246D" w:rsidP="000A2358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3933B3">
        <w:rPr>
          <w:rFonts w:ascii="Times New Roman" w:hAnsi="Times New Roman" w:cs="Times New Roman"/>
          <w:b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A2358" w:rsidRPr="000A2358" w:rsidRDefault="000A2358" w:rsidP="000A2358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35E83">
        <w:rPr>
          <w:rFonts w:ascii="Times New Roman" w:eastAsia="Calibri" w:hAnsi="Times New Roman" w:cs="Times New Roman"/>
          <w:sz w:val="28"/>
          <w:szCs w:val="28"/>
        </w:rPr>
        <w:t>1. Основные компоненты информационной сети.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2. Физические топологии сетей.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3. Виды кабелей информационных сетей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4. Типы беспроводных информационных сетей.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5. Модель взаимодействия открытых систем. Назначение уровней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6. Интеллектуальные сетевые устройства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 xml:space="preserve">7. Подуровни канального уровня модели OSI. 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8. Виды доступа :Множественный доступ к сети с контролем несущей и обнаружением коллизий.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9. Доступ к сети с передачей маркера.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10. Доступ к сети по приоритету запроса.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 xml:space="preserve">11. Технология </w:t>
      </w:r>
      <w:proofErr w:type="spellStart"/>
      <w:r w:rsidRPr="00235E83">
        <w:rPr>
          <w:rFonts w:ascii="Times New Roman" w:eastAsia="Calibri" w:hAnsi="Times New Roman" w:cs="Times New Roman"/>
          <w:sz w:val="28"/>
          <w:szCs w:val="28"/>
        </w:rPr>
        <w:t>Ethernet</w:t>
      </w:r>
      <w:proofErr w:type="spellEnd"/>
      <w:r w:rsidRPr="00235E83">
        <w:rPr>
          <w:rFonts w:ascii="Times New Roman" w:eastAsia="Calibri" w:hAnsi="Times New Roman" w:cs="Times New Roman"/>
          <w:sz w:val="28"/>
          <w:szCs w:val="28"/>
        </w:rPr>
        <w:t>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 xml:space="preserve">12.Технологии </w:t>
      </w:r>
      <w:proofErr w:type="spellStart"/>
      <w:r w:rsidRPr="00235E83">
        <w:rPr>
          <w:rFonts w:ascii="Times New Roman" w:eastAsia="Calibri" w:hAnsi="Times New Roman" w:cs="Times New Roman"/>
          <w:sz w:val="28"/>
          <w:szCs w:val="28"/>
        </w:rPr>
        <w:t>Toking</w:t>
      </w:r>
      <w:proofErr w:type="spellEnd"/>
      <w:r w:rsidRPr="00235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35E83">
        <w:rPr>
          <w:rFonts w:ascii="Times New Roman" w:eastAsia="Calibri" w:hAnsi="Times New Roman" w:cs="Times New Roman"/>
          <w:sz w:val="28"/>
          <w:szCs w:val="28"/>
        </w:rPr>
        <w:t>Ring</w:t>
      </w:r>
      <w:proofErr w:type="spellEnd"/>
      <w:r w:rsidRPr="00235E83">
        <w:rPr>
          <w:rFonts w:ascii="Times New Roman" w:eastAsia="Calibri" w:hAnsi="Times New Roman" w:cs="Times New Roman"/>
          <w:sz w:val="28"/>
          <w:szCs w:val="28"/>
        </w:rPr>
        <w:t xml:space="preserve"> и  FDDI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13. Технология АТМ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14. Метод коммутации каналов.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15. Метод коммутации пакетов.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16. Метод коммутации сообщений.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17. Классы и структура IP-адресов.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18. Маски подсетей.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19. Протоколы, классификация протоколов.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20. Протоколы маршрутизируемые и маршрутные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21. Устройство маршрутизатор</w:t>
      </w:r>
      <w:r w:rsidRPr="00235E83">
        <w:rPr>
          <w:rFonts w:ascii="Times New Roman" w:eastAsia="Calibri" w:hAnsi="Times New Roman" w:cs="Times New Roman"/>
          <w:sz w:val="28"/>
          <w:szCs w:val="28"/>
        </w:rPr>
        <w:br/>
        <w:t>22.Методы сокращения сетевого трафика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23. Бесклассовая адресация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24.Устройство коммутатор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25.Сетевые устройства физического уровня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proofErr w:type="spellStart"/>
      <w:r w:rsidRPr="00235E83">
        <w:rPr>
          <w:rFonts w:ascii="Times New Roman" w:eastAsia="Calibri" w:hAnsi="Times New Roman" w:cs="Times New Roman"/>
          <w:sz w:val="28"/>
          <w:szCs w:val="28"/>
        </w:rPr>
        <w:t>Стэк</w:t>
      </w:r>
      <w:proofErr w:type="spellEnd"/>
      <w:r w:rsidRPr="00235E83">
        <w:rPr>
          <w:rFonts w:ascii="Times New Roman" w:eastAsia="Calibri" w:hAnsi="Times New Roman" w:cs="Times New Roman"/>
          <w:sz w:val="28"/>
          <w:szCs w:val="28"/>
        </w:rPr>
        <w:t xml:space="preserve"> протоколов </w:t>
      </w:r>
      <w:r w:rsidRPr="00235E83">
        <w:rPr>
          <w:rFonts w:ascii="Times New Roman" w:eastAsia="Calibri" w:hAnsi="Times New Roman" w:cs="Times New Roman"/>
          <w:sz w:val="28"/>
          <w:szCs w:val="28"/>
          <w:lang w:val="en-US"/>
        </w:rPr>
        <w:t>TCP</w:t>
      </w:r>
      <w:r w:rsidRPr="00235E83">
        <w:rPr>
          <w:rFonts w:ascii="Times New Roman" w:eastAsia="Calibri" w:hAnsi="Times New Roman" w:cs="Times New Roman"/>
          <w:sz w:val="28"/>
          <w:szCs w:val="28"/>
        </w:rPr>
        <w:t>/</w:t>
      </w:r>
      <w:r w:rsidRPr="00235E83">
        <w:rPr>
          <w:rFonts w:ascii="Times New Roman" w:eastAsia="Calibri" w:hAnsi="Times New Roman" w:cs="Times New Roman"/>
          <w:sz w:val="28"/>
          <w:szCs w:val="28"/>
          <w:lang w:val="en-US"/>
        </w:rPr>
        <w:t>IP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27. Тенденции развития ЭВМ, ВС.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28. Сетевые службы</w:t>
      </w:r>
    </w:p>
    <w:p w:rsidR="00235E83" w:rsidRPr="00235E83" w:rsidRDefault="00235E83" w:rsidP="00235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29. Потребность обеспечения параллелизма при обработке задач.</w:t>
      </w:r>
    </w:p>
    <w:p w:rsidR="00235E83" w:rsidRPr="00235E83" w:rsidRDefault="00235E83" w:rsidP="00235E83">
      <w:pPr>
        <w:rPr>
          <w:rFonts w:ascii="Times New Roman" w:eastAsiaTheme="minorEastAsia" w:hAnsi="Times New Roman" w:cs="Times New Roman"/>
          <w:sz w:val="28"/>
          <w:szCs w:val="28"/>
        </w:rPr>
      </w:pPr>
      <w:r w:rsidRPr="00235E83">
        <w:rPr>
          <w:rFonts w:ascii="Times New Roman" w:eastAsia="Calibri" w:hAnsi="Times New Roman" w:cs="Times New Roman"/>
          <w:sz w:val="28"/>
          <w:szCs w:val="28"/>
        </w:rPr>
        <w:t>30. Функциональная и структурная организация ВС.</w:t>
      </w:r>
    </w:p>
    <w:bookmarkEnd w:id="0"/>
    <w:p w:rsidR="00743292" w:rsidRPr="000A2358" w:rsidRDefault="00743292" w:rsidP="000A2358"/>
    <w:sectPr w:rsidR="00743292" w:rsidRPr="000A235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509"/>
    <w:multiLevelType w:val="multilevel"/>
    <w:tmpl w:val="1FA2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F0CC1"/>
    <w:multiLevelType w:val="multilevel"/>
    <w:tmpl w:val="FB5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F5A23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A2358"/>
    <w:rsid w:val="000B27ED"/>
    <w:rsid w:val="000D6071"/>
    <w:rsid w:val="000F508E"/>
    <w:rsid w:val="0011480F"/>
    <w:rsid w:val="001245C7"/>
    <w:rsid w:val="0015323B"/>
    <w:rsid w:val="0018399B"/>
    <w:rsid w:val="001B246D"/>
    <w:rsid w:val="001D171F"/>
    <w:rsid w:val="002059D2"/>
    <w:rsid w:val="00221C1C"/>
    <w:rsid w:val="00222757"/>
    <w:rsid w:val="0022409C"/>
    <w:rsid w:val="00235E83"/>
    <w:rsid w:val="00241859"/>
    <w:rsid w:val="002629D9"/>
    <w:rsid w:val="0026637A"/>
    <w:rsid w:val="002D2ED3"/>
    <w:rsid w:val="002F4350"/>
    <w:rsid w:val="003225EA"/>
    <w:rsid w:val="00356352"/>
    <w:rsid w:val="0036360E"/>
    <w:rsid w:val="003933B3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21445"/>
    <w:rsid w:val="0053299A"/>
    <w:rsid w:val="0055029C"/>
    <w:rsid w:val="00593BC8"/>
    <w:rsid w:val="0064461F"/>
    <w:rsid w:val="006769B2"/>
    <w:rsid w:val="006A3CFF"/>
    <w:rsid w:val="006C4967"/>
    <w:rsid w:val="006F05BA"/>
    <w:rsid w:val="00705144"/>
    <w:rsid w:val="0071520D"/>
    <w:rsid w:val="00743292"/>
    <w:rsid w:val="00794E2A"/>
    <w:rsid w:val="007974F7"/>
    <w:rsid w:val="00841901"/>
    <w:rsid w:val="00852DF0"/>
    <w:rsid w:val="00861626"/>
    <w:rsid w:val="008A2E4F"/>
    <w:rsid w:val="008E566A"/>
    <w:rsid w:val="00947166"/>
    <w:rsid w:val="00994B1B"/>
    <w:rsid w:val="00A826E3"/>
    <w:rsid w:val="00AA7750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4FD4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268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72</cp:revision>
  <dcterms:created xsi:type="dcterms:W3CDTF">2022-05-24T14:18:00Z</dcterms:created>
  <dcterms:modified xsi:type="dcterms:W3CDTF">2025-12-17T10:09:00Z</dcterms:modified>
</cp:coreProperties>
</file>